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71" w:rsidRDefault="00794971">
      <w:pPr>
        <w:widowControl/>
        <w:spacing w:after="0" w:line="240" w:lineRule="auto"/>
      </w:pPr>
    </w:p>
    <w:p w:rsidR="00335AFC" w:rsidRDefault="00335AFC"/>
    <w:p w:rsidR="00E21D8E" w:rsidRDefault="00E21D8E" w:rsidP="00927906">
      <w:pPr>
        <w:spacing w:line="240" w:lineRule="auto"/>
        <w:jc w:val="both"/>
        <w:rPr>
          <w:rFonts w:ascii="Arial" w:hAnsi="Arial" w:cs="Arial"/>
          <w:b/>
          <w:sz w:val="48"/>
        </w:rPr>
      </w:pPr>
    </w:p>
    <w:p w:rsidR="005576C0" w:rsidRDefault="005576C0" w:rsidP="00927906">
      <w:pPr>
        <w:spacing w:line="240" w:lineRule="auto"/>
        <w:jc w:val="both"/>
        <w:rPr>
          <w:rFonts w:ascii="Arial" w:hAnsi="Arial" w:cs="Arial"/>
          <w:b/>
          <w:sz w:val="48"/>
        </w:rPr>
      </w:pPr>
    </w:p>
    <w:p w:rsidR="005576C0" w:rsidRDefault="005576C0" w:rsidP="00927906">
      <w:pPr>
        <w:spacing w:line="240" w:lineRule="auto"/>
        <w:jc w:val="both"/>
        <w:rPr>
          <w:rFonts w:ascii="Arial" w:hAnsi="Arial" w:cs="Arial"/>
          <w:b/>
          <w:sz w:val="48"/>
        </w:rPr>
      </w:pPr>
    </w:p>
    <w:p w:rsidR="005576C0" w:rsidRDefault="005576C0" w:rsidP="00927906">
      <w:pPr>
        <w:spacing w:line="240" w:lineRule="auto"/>
        <w:jc w:val="both"/>
        <w:rPr>
          <w:rFonts w:ascii="Arial" w:hAnsi="Arial" w:cs="Arial"/>
          <w:b/>
          <w:sz w:val="48"/>
        </w:rPr>
      </w:pPr>
    </w:p>
    <w:p w:rsidR="00014F1D" w:rsidRDefault="00014F1D" w:rsidP="00014F1D">
      <w:pPr>
        <w:widowControl/>
        <w:spacing w:after="0" w:line="240" w:lineRule="auto"/>
        <w:rPr>
          <w:rFonts w:ascii="Arial" w:hAnsi="Arial" w:cs="Arial"/>
          <w:sz w:val="40"/>
          <w:szCs w:val="40"/>
        </w:rPr>
      </w:pPr>
      <w:r w:rsidRPr="005E6A7A">
        <w:rPr>
          <w:rFonts w:ascii="Arial" w:hAnsi="Arial" w:cs="Arial"/>
          <w:sz w:val="40"/>
          <w:szCs w:val="40"/>
        </w:rPr>
        <w:t>PROGRAMACIÓN DEL MÓDULO PROFESIONAL:</w:t>
      </w:r>
    </w:p>
    <w:p w:rsidR="005E6A7A" w:rsidRPr="005E6A7A" w:rsidRDefault="005E6A7A" w:rsidP="00014F1D">
      <w:pPr>
        <w:widowControl/>
        <w:spacing w:after="0" w:line="240" w:lineRule="auto"/>
        <w:rPr>
          <w:rFonts w:ascii="Arial" w:hAnsi="Arial" w:cs="Arial"/>
          <w:sz w:val="40"/>
          <w:szCs w:val="40"/>
        </w:rPr>
      </w:pPr>
    </w:p>
    <w:p w:rsidR="00014F1D" w:rsidRDefault="005E6A7A" w:rsidP="00014F1D">
      <w:pPr>
        <w:pStyle w:val="Ttulo"/>
        <w:spacing w:after="120"/>
        <w:rPr>
          <w:sz w:val="44"/>
          <w:szCs w:val="44"/>
          <w:u w:val="none"/>
        </w:rPr>
      </w:pPr>
      <w:r>
        <w:rPr>
          <w:sz w:val="44"/>
          <w:szCs w:val="44"/>
          <w:u w:val="none"/>
        </w:rPr>
        <w:t>“</w:t>
      </w:r>
      <w:r w:rsidR="00F247EA">
        <w:rPr>
          <w:sz w:val="44"/>
          <w:szCs w:val="44"/>
          <w:u w:val="none"/>
        </w:rPr>
        <w:t>CONTABILIDAD Y FISCALIDAD</w:t>
      </w:r>
      <w:r>
        <w:rPr>
          <w:sz w:val="44"/>
          <w:szCs w:val="44"/>
          <w:u w:val="none"/>
        </w:rPr>
        <w:t>”</w:t>
      </w:r>
    </w:p>
    <w:p w:rsidR="00014F1D" w:rsidRDefault="00014F1D" w:rsidP="00014F1D">
      <w:pPr>
        <w:pStyle w:val="Ttulo"/>
        <w:spacing w:after="120"/>
        <w:rPr>
          <w:sz w:val="28"/>
          <w:szCs w:val="28"/>
          <w:u w:val="none"/>
        </w:rPr>
      </w:pPr>
      <w:r>
        <w:rPr>
          <w:sz w:val="28"/>
          <w:szCs w:val="28"/>
          <w:u w:val="none"/>
        </w:rPr>
        <w:t>(CÓDIGO: 065</w:t>
      </w:r>
      <w:r w:rsidR="00F247EA">
        <w:rPr>
          <w:sz w:val="28"/>
          <w:szCs w:val="28"/>
          <w:u w:val="none"/>
        </w:rPr>
        <w:t>4</w:t>
      </w:r>
      <w:r>
        <w:rPr>
          <w:sz w:val="28"/>
          <w:szCs w:val="28"/>
          <w:u w:val="none"/>
        </w:rPr>
        <w:t>)</w:t>
      </w:r>
    </w:p>
    <w:p w:rsidR="00014F1D" w:rsidRDefault="00014F1D" w:rsidP="00014F1D">
      <w:pPr>
        <w:rPr>
          <w:lang w:eastAsia="ar-SA"/>
        </w:rPr>
      </w:pPr>
    </w:p>
    <w:p w:rsidR="00014F1D" w:rsidRDefault="00014F1D" w:rsidP="00014F1D">
      <w:pPr>
        <w:rPr>
          <w:lang w:eastAsia="ar-SA"/>
        </w:rPr>
      </w:pPr>
    </w:p>
    <w:p w:rsidR="005E6A7A" w:rsidRDefault="005E6A7A" w:rsidP="00014F1D">
      <w:pPr>
        <w:rPr>
          <w:lang w:eastAsia="ar-SA"/>
        </w:rPr>
      </w:pPr>
    </w:p>
    <w:p w:rsidR="00014F1D" w:rsidRPr="00947844" w:rsidRDefault="00014F1D" w:rsidP="00014F1D">
      <w:pPr>
        <w:rPr>
          <w:lang w:eastAsia="ar-SA"/>
        </w:rPr>
      </w:pPr>
    </w:p>
    <w:p w:rsidR="00014F1D" w:rsidRPr="005E6A7A" w:rsidRDefault="00014F1D" w:rsidP="005E6A7A">
      <w:pPr>
        <w:pStyle w:val="Ttulo"/>
        <w:jc w:val="both"/>
        <w:rPr>
          <w:b w:val="0"/>
          <w:sz w:val="40"/>
          <w:szCs w:val="40"/>
          <w:u w:val="none"/>
        </w:rPr>
      </w:pPr>
      <w:r w:rsidRPr="005E6A7A">
        <w:rPr>
          <w:b w:val="0"/>
          <w:sz w:val="40"/>
          <w:szCs w:val="40"/>
          <w:u w:val="none"/>
        </w:rPr>
        <w:t>CICLO FORMATIVO DE GRADO SUPERIOR:</w:t>
      </w:r>
    </w:p>
    <w:p w:rsidR="00014F1D" w:rsidRPr="005E6A7A" w:rsidRDefault="00014F1D" w:rsidP="005E6A7A">
      <w:pPr>
        <w:pStyle w:val="Ttulo"/>
        <w:jc w:val="both"/>
        <w:rPr>
          <w:b w:val="0"/>
          <w:sz w:val="40"/>
          <w:szCs w:val="40"/>
          <w:u w:val="none"/>
        </w:rPr>
      </w:pPr>
      <w:r w:rsidRPr="005E6A7A">
        <w:rPr>
          <w:b w:val="0"/>
          <w:sz w:val="40"/>
          <w:szCs w:val="40"/>
          <w:u w:val="none"/>
        </w:rPr>
        <w:t>ADMINISTRACIÓN Y FINANZAS</w:t>
      </w:r>
    </w:p>
    <w:p w:rsidR="00014F1D" w:rsidRPr="005E6A7A" w:rsidRDefault="00014F1D" w:rsidP="005E6A7A">
      <w:pPr>
        <w:jc w:val="both"/>
        <w:rPr>
          <w:lang w:eastAsia="ar-SA"/>
        </w:rPr>
      </w:pPr>
    </w:p>
    <w:p w:rsidR="00014F1D" w:rsidRDefault="00014F1D" w:rsidP="00014F1D">
      <w:pPr>
        <w:jc w:val="right"/>
        <w:rPr>
          <w:rFonts w:ascii="Arial" w:hAnsi="Arial" w:cs="Arial"/>
          <w:b/>
          <w:sz w:val="32"/>
          <w:szCs w:val="32"/>
        </w:rPr>
      </w:pPr>
    </w:p>
    <w:p w:rsidR="00014F1D" w:rsidRDefault="00014F1D" w:rsidP="00014F1D">
      <w:pPr>
        <w:jc w:val="right"/>
        <w:rPr>
          <w:rFonts w:ascii="Arial" w:hAnsi="Arial" w:cs="Arial"/>
          <w:b/>
          <w:sz w:val="36"/>
          <w:szCs w:val="36"/>
        </w:rPr>
      </w:pPr>
      <w:r w:rsidRPr="00947844">
        <w:rPr>
          <w:rFonts w:ascii="Arial" w:hAnsi="Arial" w:cs="Arial"/>
          <w:b/>
          <w:sz w:val="36"/>
          <w:szCs w:val="36"/>
        </w:rPr>
        <w:t>FORMACIÓN PROFESIONAL DUAL</w:t>
      </w:r>
    </w:p>
    <w:p w:rsidR="00014F1D" w:rsidRPr="00685F1B" w:rsidRDefault="00014F1D" w:rsidP="00685F1B">
      <w:pPr>
        <w:pStyle w:val="Ttulo"/>
        <w:jc w:val="right"/>
        <w:rPr>
          <w:sz w:val="36"/>
          <w:szCs w:val="36"/>
          <w:u w:val="none"/>
        </w:rPr>
      </w:pPr>
    </w:p>
    <w:p w:rsidR="00685F1B" w:rsidRPr="00685F1B" w:rsidRDefault="00685F1B" w:rsidP="00685F1B">
      <w:pPr>
        <w:pStyle w:val="Ttulo"/>
        <w:jc w:val="right"/>
        <w:rPr>
          <w:sz w:val="36"/>
          <w:szCs w:val="36"/>
          <w:u w:val="none"/>
        </w:rPr>
      </w:pPr>
      <w:r w:rsidRPr="00685F1B">
        <w:rPr>
          <w:sz w:val="36"/>
          <w:szCs w:val="36"/>
          <w:u w:val="none"/>
        </w:rPr>
        <w:t>Promoción 2017-2019</w:t>
      </w:r>
    </w:p>
    <w:p w:rsidR="00014F1D" w:rsidRDefault="00014F1D" w:rsidP="005F7F66">
      <w:pPr>
        <w:pStyle w:val="TtulodeTDC"/>
      </w:pPr>
      <w:bookmarkStart w:id="0" w:name="_top"/>
      <w:bookmarkEnd w:id="0"/>
    </w:p>
    <w:p w:rsidR="005576C0" w:rsidRDefault="005576C0" w:rsidP="005576C0"/>
    <w:p w:rsidR="00685F1B" w:rsidRDefault="00685F1B">
      <w:pPr>
        <w:widowControl/>
        <w:spacing w:after="0" w:line="240" w:lineRule="auto"/>
      </w:pPr>
      <w:r>
        <w:br w:type="page"/>
      </w:r>
    </w:p>
    <w:bookmarkStart w:id="1" w:name="_Toc463712587" w:displacedByCustomXml="next"/>
    <w:sdt>
      <w:sdtPr>
        <w:rPr>
          <w:rFonts w:ascii="Calibri" w:eastAsia="Calibri" w:hAnsi="Calibri" w:cs="Times New Roman"/>
          <w:b w:val="0"/>
          <w:bCs w:val="0"/>
          <w:color w:val="auto"/>
          <w:sz w:val="22"/>
          <w:szCs w:val="22"/>
          <w:lang w:eastAsia="en-US"/>
        </w:rPr>
        <w:id w:val="803899768"/>
        <w:docPartObj>
          <w:docPartGallery w:val="Table of Contents"/>
          <w:docPartUnique/>
        </w:docPartObj>
      </w:sdtPr>
      <w:sdtContent>
        <w:p w:rsidR="00794971" w:rsidRDefault="007E52BD" w:rsidP="005F7F66">
          <w:pPr>
            <w:pStyle w:val="TtulodeTDC"/>
          </w:pPr>
          <w:r w:rsidRPr="007E52BD">
            <w:t>ÍNDICE</w:t>
          </w:r>
        </w:p>
        <w:p w:rsidR="007E52BD" w:rsidRPr="007E52BD" w:rsidRDefault="007E52BD" w:rsidP="007E52BD"/>
        <w:p w:rsidR="00685F1B" w:rsidRDefault="00C26880">
          <w:pPr>
            <w:pStyle w:val="TDC1"/>
            <w:tabs>
              <w:tab w:val="right" w:pos="9621"/>
            </w:tabs>
            <w:rPr>
              <w:rFonts w:asciiTheme="minorHAnsi" w:eastAsiaTheme="minorEastAsia" w:hAnsiTheme="minorHAnsi" w:cstheme="minorBidi"/>
              <w:noProof/>
              <w:lang w:eastAsia="es-ES"/>
            </w:rPr>
          </w:pPr>
          <w:r>
            <w:fldChar w:fldCharType="begin"/>
          </w:r>
          <w:r w:rsidR="00794971">
            <w:instrText xml:space="preserve"> TOC \o "1-3" \h \z \u </w:instrText>
          </w:r>
          <w:r>
            <w:fldChar w:fldCharType="separate"/>
          </w:r>
          <w:hyperlink w:anchor="_Toc501642637" w:history="1">
            <w:r w:rsidR="00685F1B" w:rsidRPr="006F275C">
              <w:rPr>
                <w:rStyle w:val="Hipervnculo"/>
                <w:rFonts w:ascii="Arial" w:eastAsia="Times New Roman" w:hAnsi="Arial" w:cs="Arial"/>
                <w:b/>
                <w:bCs/>
                <w:noProof/>
                <w:lang w:eastAsia="ar-SA"/>
              </w:rPr>
              <w:t>1. INTRODUCCIÓN.</w:t>
            </w:r>
            <w:r w:rsidR="00685F1B">
              <w:rPr>
                <w:noProof/>
                <w:webHidden/>
              </w:rPr>
              <w:tab/>
            </w:r>
            <w:r w:rsidR="00685F1B">
              <w:rPr>
                <w:noProof/>
                <w:webHidden/>
              </w:rPr>
              <w:fldChar w:fldCharType="begin"/>
            </w:r>
            <w:r w:rsidR="00685F1B">
              <w:rPr>
                <w:noProof/>
                <w:webHidden/>
              </w:rPr>
              <w:instrText xml:space="preserve"> PAGEREF _Toc501642637 \h </w:instrText>
            </w:r>
            <w:r w:rsidR="00685F1B">
              <w:rPr>
                <w:noProof/>
                <w:webHidden/>
              </w:rPr>
            </w:r>
            <w:r w:rsidR="00685F1B">
              <w:rPr>
                <w:noProof/>
                <w:webHidden/>
              </w:rPr>
              <w:fldChar w:fldCharType="separate"/>
            </w:r>
            <w:r w:rsidR="00685F1B">
              <w:rPr>
                <w:noProof/>
                <w:webHidden/>
              </w:rPr>
              <w:t>- 2 -</w:t>
            </w:r>
            <w:r w:rsidR="00685F1B">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38" w:history="1">
            <w:r w:rsidRPr="006F275C">
              <w:rPr>
                <w:rStyle w:val="Hipervnculo"/>
                <w:rFonts w:ascii="Arial" w:eastAsia="Times New Roman" w:hAnsi="Arial" w:cs="Arial"/>
                <w:b/>
                <w:bCs/>
                <w:noProof/>
                <w:lang w:eastAsia="ar-SA"/>
              </w:rPr>
              <w:t>2. PERFIL PROFESIONAL.</w:t>
            </w:r>
            <w:r>
              <w:rPr>
                <w:noProof/>
                <w:webHidden/>
              </w:rPr>
              <w:tab/>
            </w:r>
            <w:r>
              <w:rPr>
                <w:noProof/>
                <w:webHidden/>
              </w:rPr>
              <w:fldChar w:fldCharType="begin"/>
            </w:r>
            <w:r>
              <w:rPr>
                <w:noProof/>
                <w:webHidden/>
              </w:rPr>
              <w:instrText xml:space="preserve"> PAGEREF _Toc501642638 \h </w:instrText>
            </w:r>
            <w:r>
              <w:rPr>
                <w:noProof/>
                <w:webHidden/>
              </w:rPr>
            </w:r>
            <w:r>
              <w:rPr>
                <w:noProof/>
                <w:webHidden/>
              </w:rPr>
              <w:fldChar w:fldCharType="separate"/>
            </w:r>
            <w:r>
              <w:rPr>
                <w:noProof/>
                <w:webHidden/>
              </w:rPr>
              <w:t>- 3 -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39" w:history="1">
            <w:r w:rsidRPr="006F275C">
              <w:rPr>
                <w:rStyle w:val="Hipervnculo"/>
                <w:rFonts w:ascii="Arial" w:eastAsia="Times New Roman" w:hAnsi="Arial" w:cs="Arial"/>
                <w:b/>
                <w:bCs/>
                <w:noProof/>
                <w:lang w:eastAsia="ar-SA"/>
              </w:rPr>
              <w:t>3. ENSEÑANZAS DEL CICLO FORMATIVO.</w:t>
            </w:r>
            <w:r>
              <w:rPr>
                <w:noProof/>
                <w:webHidden/>
              </w:rPr>
              <w:tab/>
            </w:r>
            <w:r>
              <w:rPr>
                <w:noProof/>
                <w:webHidden/>
              </w:rPr>
              <w:fldChar w:fldCharType="begin"/>
            </w:r>
            <w:r>
              <w:rPr>
                <w:noProof/>
                <w:webHidden/>
              </w:rPr>
              <w:instrText xml:space="preserve"> PAGEREF _Toc501642639 \h </w:instrText>
            </w:r>
            <w:r>
              <w:rPr>
                <w:noProof/>
                <w:webHidden/>
              </w:rPr>
            </w:r>
            <w:r>
              <w:rPr>
                <w:noProof/>
                <w:webHidden/>
              </w:rPr>
              <w:fldChar w:fldCharType="separate"/>
            </w:r>
            <w:r>
              <w:rPr>
                <w:noProof/>
                <w:webHidden/>
              </w:rPr>
              <w:t>- 6 -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40" w:history="1">
            <w:r w:rsidRPr="006F275C">
              <w:rPr>
                <w:rStyle w:val="Hipervnculo"/>
                <w:rFonts w:ascii="Arial" w:eastAsia="Times New Roman" w:hAnsi="Arial" w:cs="Arial"/>
                <w:b/>
                <w:bCs/>
                <w:noProof/>
                <w:lang w:eastAsia="ar-SA"/>
              </w:rPr>
              <w:t>4. CONTENIDOS DEL MÓDULO</w:t>
            </w:r>
            <w:r>
              <w:rPr>
                <w:noProof/>
                <w:webHidden/>
              </w:rPr>
              <w:tab/>
            </w:r>
            <w:r>
              <w:rPr>
                <w:noProof/>
                <w:webHidden/>
              </w:rPr>
              <w:fldChar w:fldCharType="begin"/>
            </w:r>
            <w:r>
              <w:rPr>
                <w:noProof/>
                <w:webHidden/>
              </w:rPr>
              <w:instrText xml:space="preserve"> PAGEREF _Toc501642640 \h </w:instrText>
            </w:r>
            <w:r>
              <w:rPr>
                <w:noProof/>
                <w:webHidden/>
              </w:rPr>
            </w:r>
            <w:r>
              <w:rPr>
                <w:noProof/>
                <w:webHidden/>
              </w:rPr>
              <w:fldChar w:fldCharType="separate"/>
            </w:r>
            <w:r>
              <w:rPr>
                <w:noProof/>
                <w:webHidden/>
              </w:rPr>
              <w:t>- 8 -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41" w:history="1">
            <w:r w:rsidRPr="006F275C">
              <w:rPr>
                <w:rStyle w:val="Hipervnculo"/>
                <w:rFonts w:ascii="Arial" w:eastAsia="Times New Roman" w:hAnsi="Arial" w:cs="Arial"/>
                <w:b/>
                <w:bCs/>
                <w:noProof/>
                <w:lang w:eastAsia="ar-SA"/>
              </w:rPr>
              <w:t>5. EXPLICACIÓN Y DESARROLLO DE LAS UNIDADES DE TRABAJO</w:t>
            </w:r>
            <w:r>
              <w:rPr>
                <w:noProof/>
                <w:webHidden/>
              </w:rPr>
              <w:tab/>
            </w:r>
            <w:r>
              <w:rPr>
                <w:noProof/>
                <w:webHidden/>
              </w:rPr>
              <w:fldChar w:fldCharType="begin"/>
            </w:r>
            <w:r>
              <w:rPr>
                <w:noProof/>
                <w:webHidden/>
              </w:rPr>
              <w:instrText xml:space="preserve"> PAGEREF _Toc501642641 \h </w:instrText>
            </w:r>
            <w:r>
              <w:rPr>
                <w:noProof/>
                <w:webHidden/>
              </w:rPr>
            </w:r>
            <w:r>
              <w:rPr>
                <w:noProof/>
                <w:webHidden/>
              </w:rPr>
              <w:fldChar w:fldCharType="separate"/>
            </w:r>
            <w:r>
              <w:rPr>
                <w:noProof/>
                <w:webHidden/>
              </w:rPr>
              <w:t>- 10 -</w:t>
            </w:r>
            <w:r>
              <w:rPr>
                <w:noProof/>
                <w:webHidden/>
              </w:rPr>
              <w:fldChar w:fldCharType="end"/>
            </w:r>
          </w:hyperlink>
        </w:p>
        <w:p w:rsidR="00685F1B" w:rsidRDefault="00685F1B">
          <w:pPr>
            <w:pStyle w:val="TDC2"/>
            <w:rPr>
              <w:rFonts w:asciiTheme="minorHAnsi" w:eastAsiaTheme="minorEastAsia" w:hAnsiTheme="minorHAnsi" w:cstheme="minorBidi"/>
              <w:b w:val="0"/>
              <w:lang w:eastAsia="es-ES" w:bidi="ar-SA"/>
            </w:rPr>
          </w:pPr>
          <w:hyperlink w:anchor="_Toc501642642" w:history="1">
            <w:r w:rsidRPr="006F275C">
              <w:rPr>
                <w:rStyle w:val="Hipervnculo"/>
              </w:rPr>
              <w:t>PRIMER CURSO EN EL CENTRO EDUCATIVO</w:t>
            </w:r>
            <w:r>
              <w:rPr>
                <w:webHidden/>
              </w:rPr>
              <w:tab/>
            </w:r>
            <w:r>
              <w:rPr>
                <w:webHidden/>
              </w:rPr>
              <w:fldChar w:fldCharType="begin"/>
            </w:r>
            <w:r>
              <w:rPr>
                <w:webHidden/>
              </w:rPr>
              <w:instrText xml:space="preserve"> PAGEREF _Toc501642642 \h </w:instrText>
            </w:r>
            <w:r>
              <w:rPr>
                <w:webHidden/>
              </w:rPr>
            </w:r>
            <w:r>
              <w:rPr>
                <w:webHidden/>
              </w:rPr>
              <w:fldChar w:fldCharType="separate"/>
            </w:r>
            <w:r>
              <w:rPr>
                <w:webHidden/>
              </w:rPr>
              <w:t>- 10 -</w:t>
            </w:r>
            <w:r>
              <w:rPr>
                <w:webHidden/>
              </w:rPr>
              <w:fldChar w:fldCharType="end"/>
            </w:r>
          </w:hyperlink>
        </w:p>
        <w:p w:rsidR="00685F1B" w:rsidRDefault="00685F1B">
          <w:pPr>
            <w:pStyle w:val="TDC2"/>
            <w:rPr>
              <w:rFonts w:asciiTheme="minorHAnsi" w:eastAsiaTheme="minorEastAsia" w:hAnsiTheme="minorHAnsi" w:cstheme="minorBidi"/>
              <w:b w:val="0"/>
              <w:lang w:eastAsia="es-ES" w:bidi="ar-SA"/>
            </w:rPr>
          </w:pPr>
          <w:hyperlink w:anchor="_Toc501642643" w:history="1">
            <w:r w:rsidRPr="006F275C">
              <w:rPr>
                <w:rStyle w:val="Hipervnculo"/>
              </w:rPr>
              <w:t>SEGUNDO CURSO EN LA EMPRESA.</w:t>
            </w:r>
            <w:r>
              <w:rPr>
                <w:webHidden/>
              </w:rPr>
              <w:tab/>
            </w:r>
            <w:r>
              <w:rPr>
                <w:webHidden/>
              </w:rPr>
              <w:fldChar w:fldCharType="begin"/>
            </w:r>
            <w:r>
              <w:rPr>
                <w:webHidden/>
              </w:rPr>
              <w:instrText xml:space="preserve"> PAGEREF _Toc501642643 \h </w:instrText>
            </w:r>
            <w:r>
              <w:rPr>
                <w:webHidden/>
              </w:rPr>
            </w:r>
            <w:r>
              <w:rPr>
                <w:webHidden/>
              </w:rPr>
              <w:fldChar w:fldCharType="separate"/>
            </w:r>
            <w:r>
              <w:rPr>
                <w:webHidden/>
              </w:rPr>
              <w:t>- 11 -</w:t>
            </w:r>
            <w:r>
              <w:rPr>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44" w:history="1">
            <w:r w:rsidRPr="006F275C">
              <w:rPr>
                <w:rStyle w:val="Hipervnculo"/>
                <w:rFonts w:ascii="Arial" w:eastAsia="Times New Roman" w:hAnsi="Arial" w:cs="Arial"/>
                <w:b/>
                <w:bCs/>
                <w:noProof/>
                <w:lang w:eastAsia="ar-SA"/>
              </w:rPr>
              <w:t>6. TEMPORALIZACIÓN</w:t>
            </w:r>
            <w:r>
              <w:rPr>
                <w:noProof/>
                <w:webHidden/>
              </w:rPr>
              <w:tab/>
            </w:r>
            <w:r>
              <w:rPr>
                <w:noProof/>
                <w:webHidden/>
              </w:rPr>
              <w:fldChar w:fldCharType="begin"/>
            </w:r>
            <w:r>
              <w:rPr>
                <w:noProof/>
                <w:webHidden/>
              </w:rPr>
              <w:instrText xml:space="preserve"> PAGEREF _Toc501642644 \h </w:instrText>
            </w:r>
            <w:r>
              <w:rPr>
                <w:noProof/>
                <w:webHidden/>
              </w:rPr>
            </w:r>
            <w:r>
              <w:rPr>
                <w:noProof/>
                <w:webHidden/>
              </w:rPr>
              <w:fldChar w:fldCharType="separate"/>
            </w:r>
            <w:r>
              <w:rPr>
                <w:noProof/>
                <w:webHidden/>
              </w:rPr>
              <w:t>- 11 -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45" w:history="1">
            <w:r w:rsidRPr="006F275C">
              <w:rPr>
                <w:rStyle w:val="Hipervnculo"/>
                <w:rFonts w:ascii="Arial" w:eastAsia="Times New Roman" w:hAnsi="Arial" w:cs="Arial"/>
                <w:b/>
                <w:bCs/>
                <w:noProof/>
                <w:lang w:eastAsia="ar-SA"/>
              </w:rPr>
              <w:t>7. METODOLOGÍA DIDÁCTICA</w:t>
            </w:r>
            <w:r>
              <w:rPr>
                <w:noProof/>
                <w:webHidden/>
              </w:rPr>
              <w:tab/>
            </w:r>
            <w:r>
              <w:rPr>
                <w:noProof/>
                <w:webHidden/>
              </w:rPr>
              <w:fldChar w:fldCharType="begin"/>
            </w:r>
            <w:r>
              <w:rPr>
                <w:noProof/>
                <w:webHidden/>
              </w:rPr>
              <w:instrText xml:space="preserve"> PAGEREF _Toc501642645 \h </w:instrText>
            </w:r>
            <w:r>
              <w:rPr>
                <w:noProof/>
                <w:webHidden/>
              </w:rPr>
            </w:r>
            <w:r>
              <w:rPr>
                <w:noProof/>
                <w:webHidden/>
              </w:rPr>
              <w:fldChar w:fldCharType="separate"/>
            </w:r>
            <w:r>
              <w:rPr>
                <w:noProof/>
                <w:webHidden/>
              </w:rPr>
              <w:t>- 13 -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46" w:history="1">
            <w:r w:rsidRPr="006F275C">
              <w:rPr>
                <w:rStyle w:val="Hipervnculo"/>
                <w:rFonts w:ascii="Arial" w:eastAsia="Times New Roman" w:hAnsi="Arial" w:cs="Arial"/>
                <w:b/>
                <w:bCs/>
                <w:noProof/>
                <w:lang w:eastAsia="ar-SA"/>
              </w:rPr>
              <w:t>8. MATERIALES,  RECURSOS DIDÁCTICOS Y RECURSOS TIC.</w:t>
            </w:r>
            <w:r>
              <w:rPr>
                <w:noProof/>
                <w:webHidden/>
              </w:rPr>
              <w:tab/>
            </w:r>
            <w:r>
              <w:rPr>
                <w:noProof/>
                <w:webHidden/>
              </w:rPr>
              <w:fldChar w:fldCharType="begin"/>
            </w:r>
            <w:r>
              <w:rPr>
                <w:noProof/>
                <w:webHidden/>
              </w:rPr>
              <w:instrText xml:space="preserve"> PAGEREF _Toc501642646 \h </w:instrText>
            </w:r>
            <w:r>
              <w:rPr>
                <w:noProof/>
                <w:webHidden/>
              </w:rPr>
            </w:r>
            <w:r>
              <w:rPr>
                <w:noProof/>
                <w:webHidden/>
              </w:rPr>
              <w:fldChar w:fldCharType="separate"/>
            </w:r>
            <w:r>
              <w:rPr>
                <w:noProof/>
                <w:webHidden/>
              </w:rPr>
              <w:t>- 14 -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47" w:history="1">
            <w:r w:rsidRPr="006F275C">
              <w:rPr>
                <w:rStyle w:val="Hipervnculo"/>
                <w:rFonts w:ascii="Arial" w:eastAsia="Times New Roman" w:hAnsi="Arial" w:cs="Arial"/>
                <w:b/>
                <w:bCs/>
                <w:noProof/>
                <w:lang w:eastAsia="ar-SA"/>
              </w:rPr>
              <w:t>9. RESULTADOS DE APRENDIZAJE Y CRITERIOS DE EVALUACIÓN.</w:t>
            </w:r>
            <w:r>
              <w:rPr>
                <w:noProof/>
                <w:webHidden/>
              </w:rPr>
              <w:tab/>
            </w:r>
            <w:r>
              <w:rPr>
                <w:noProof/>
                <w:webHidden/>
              </w:rPr>
              <w:fldChar w:fldCharType="begin"/>
            </w:r>
            <w:r>
              <w:rPr>
                <w:noProof/>
                <w:webHidden/>
              </w:rPr>
              <w:instrText xml:space="preserve"> PAGEREF _Toc501642647 \h </w:instrText>
            </w:r>
            <w:r>
              <w:rPr>
                <w:noProof/>
                <w:webHidden/>
              </w:rPr>
            </w:r>
            <w:r>
              <w:rPr>
                <w:noProof/>
                <w:webHidden/>
              </w:rPr>
              <w:fldChar w:fldCharType="separate"/>
            </w:r>
            <w:r>
              <w:rPr>
                <w:noProof/>
                <w:webHidden/>
              </w:rPr>
              <w:t>- 15 -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48" w:history="1">
            <w:r w:rsidRPr="006F275C">
              <w:rPr>
                <w:rStyle w:val="Hipervnculo"/>
                <w:rFonts w:ascii="Arial" w:eastAsia="Times New Roman" w:hAnsi="Arial" w:cs="Arial"/>
                <w:b/>
                <w:bCs/>
                <w:noProof/>
                <w:lang w:eastAsia="ar-SA"/>
              </w:rPr>
              <w:t>10. PROCEDIMIENTOS DE EVALUACIÓN</w:t>
            </w:r>
            <w:r>
              <w:rPr>
                <w:noProof/>
                <w:webHidden/>
              </w:rPr>
              <w:tab/>
            </w:r>
            <w:r>
              <w:rPr>
                <w:noProof/>
                <w:webHidden/>
              </w:rPr>
              <w:fldChar w:fldCharType="begin"/>
            </w:r>
            <w:r>
              <w:rPr>
                <w:noProof/>
                <w:webHidden/>
              </w:rPr>
              <w:instrText xml:space="preserve"> PAGEREF _Toc501642648 \h </w:instrText>
            </w:r>
            <w:r>
              <w:rPr>
                <w:noProof/>
                <w:webHidden/>
              </w:rPr>
            </w:r>
            <w:r>
              <w:rPr>
                <w:noProof/>
                <w:webHidden/>
              </w:rPr>
              <w:fldChar w:fldCharType="separate"/>
            </w:r>
            <w:r>
              <w:rPr>
                <w:noProof/>
                <w:webHidden/>
              </w:rPr>
              <w:t>- 18 -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49" w:history="1">
            <w:r w:rsidRPr="006F275C">
              <w:rPr>
                <w:rStyle w:val="Hipervnculo"/>
                <w:rFonts w:ascii="Arial" w:eastAsia="Times New Roman" w:hAnsi="Arial" w:cs="Arial"/>
                <w:b/>
                <w:bCs/>
                <w:noProof/>
                <w:lang w:eastAsia="ar-SA"/>
              </w:rPr>
              <w:t>11. CRITERIOS DE CALIFICACIÓN.</w:t>
            </w:r>
            <w:r>
              <w:rPr>
                <w:noProof/>
                <w:webHidden/>
              </w:rPr>
              <w:tab/>
            </w:r>
            <w:r>
              <w:rPr>
                <w:noProof/>
                <w:webHidden/>
              </w:rPr>
              <w:fldChar w:fldCharType="begin"/>
            </w:r>
            <w:r>
              <w:rPr>
                <w:noProof/>
                <w:webHidden/>
              </w:rPr>
              <w:instrText xml:space="preserve"> PAGEREF _Toc501642649 \h </w:instrText>
            </w:r>
            <w:r>
              <w:rPr>
                <w:noProof/>
                <w:webHidden/>
              </w:rPr>
            </w:r>
            <w:r>
              <w:rPr>
                <w:noProof/>
                <w:webHidden/>
              </w:rPr>
              <w:fldChar w:fldCharType="separate"/>
            </w:r>
            <w:r>
              <w:rPr>
                <w:noProof/>
                <w:webHidden/>
              </w:rPr>
              <w:t>- 19 -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50" w:history="1">
            <w:r w:rsidRPr="006F275C">
              <w:rPr>
                <w:rStyle w:val="Hipervnculo"/>
                <w:rFonts w:ascii="Arial" w:eastAsia="Times New Roman" w:hAnsi="Arial" w:cs="Arial"/>
                <w:b/>
                <w:noProof/>
                <w:lang w:eastAsia="ar-SA"/>
              </w:rPr>
              <w:t>12. PROCEDIMIENTO DE RECUPERACIÓN DE EVALUACIONES PENDIENTES</w:t>
            </w:r>
            <w:r>
              <w:rPr>
                <w:noProof/>
                <w:webHidden/>
              </w:rPr>
              <w:tab/>
            </w:r>
            <w:r>
              <w:rPr>
                <w:noProof/>
                <w:webHidden/>
              </w:rPr>
              <w:fldChar w:fldCharType="begin"/>
            </w:r>
            <w:r>
              <w:rPr>
                <w:noProof/>
                <w:webHidden/>
              </w:rPr>
              <w:instrText xml:space="preserve"> PAGEREF _Toc501642650 \h </w:instrText>
            </w:r>
            <w:r>
              <w:rPr>
                <w:noProof/>
                <w:webHidden/>
              </w:rPr>
            </w:r>
            <w:r>
              <w:rPr>
                <w:noProof/>
                <w:webHidden/>
              </w:rPr>
              <w:fldChar w:fldCharType="separate"/>
            </w:r>
            <w:r>
              <w:rPr>
                <w:noProof/>
                <w:webHidden/>
              </w:rPr>
              <w:t>- 22 -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51" w:history="1">
            <w:r w:rsidRPr="006F275C">
              <w:rPr>
                <w:rStyle w:val="Hipervnculo"/>
                <w:rFonts w:ascii="Arial" w:eastAsia="Times New Roman" w:hAnsi="Arial" w:cs="Arial"/>
                <w:b/>
                <w:noProof/>
                <w:lang w:eastAsia="ar-SA"/>
              </w:rPr>
              <w:t>13. PRUEBAS EXTRAORDINARIAS</w:t>
            </w:r>
            <w:r>
              <w:rPr>
                <w:noProof/>
                <w:webHidden/>
              </w:rPr>
              <w:tab/>
            </w:r>
            <w:r>
              <w:rPr>
                <w:noProof/>
                <w:webHidden/>
              </w:rPr>
              <w:fldChar w:fldCharType="begin"/>
            </w:r>
            <w:r>
              <w:rPr>
                <w:noProof/>
                <w:webHidden/>
              </w:rPr>
              <w:instrText xml:space="preserve"> PAGEREF _Toc501642651 \h </w:instrText>
            </w:r>
            <w:r>
              <w:rPr>
                <w:noProof/>
                <w:webHidden/>
              </w:rPr>
            </w:r>
            <w:r>
              <w:rPr>
                <w:noProof/>
                <w:webHidden/>
              </w:rPr>
              <w:fldChar w:fldCharType="separate"/>
            </w:r>
            <w:r>
              <w:rPr>
                <w:noProof/>
                <w:webHidden/>
              </w:rPr>
              <w:t>- 22 -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52" w:history="1">
            <w:r w:rsidRPr="006F275C">
              <w:rPr>
                <w:rStyle w:val="Hipervnculo"/>
                <w:rFonts w:ascii="Arial" w:eastAsia="Times New Roman" w:hAnsi="Arial" w:cs="Arial"/>
                <w:b/>
                <w:noProof/>
                <w:lang w:eastAsia="ar-SA"/>
              </w:rPr>
              <w:t>14. PROMOCIÓN A SEGUNDO CURSO</w:t>
            </w:r>
            <w:r>
              <w:rPr>
                <w:noProof/>
                <w:webHidden/>
              </w:rPr>
              <w:tab/>
            </w:r>
            <w:r>
              <w:rPr>
                <w:noProof/>
                <w:webHidden/>
              </w:rPr>
              <w:fldChar w:fldCharType="begin"/>
            </w:r>
            <w:r>
              <w:rPr>
                <w:noProof/>
                <w:webHidden/>
              </w:rPr>
              <w:instrText xml:space="preserve"> PAGEREF _Toc501642652 \h </w:instrText>
            </w:r>
            <w:r>
              <w:rPr>
                <w:noProof/>
                <w:webHidden/>
              </w:rPr>
            </w:r>
            <w:r>
              <w:rPr>
                <w:noProof/>
                <w:webHidden/>
              </w:rPr>
              <w:fldChar w:fldCharType="separate"/>
            </w:r>
            <w:r>
              <w:rPr>
                <w:noProof/>
                <w:webHidden/>
              </w:rPr>
              <w:t>- 22 -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53" w:history="1">
            <w:r w:rsidRPr="006F275C">
              <w:rPr>
                <w:rStyle w:val="Hipervnculo"/>
                <w:rFonts w:ascii="Arial" w:eastAsia="Times New Roman" w:hAnsi="Arial" w:cs="Arial"/>
                <w:b/>
                <w:noProof/>
                <w:lang w:eastAsia="ar-SA"/>
              </w:rPr>
              <w:t>15. PROGRAMA FORMATIVO DEL SEGUNDO CURSO DE FORMACIÓN EN LA EMPRESA</w:t>
            </w:r>
            <w:r>
              <w:rPr>
                <w:noProof/>
                <w:webHidden/>
              </w:rPr>
              <w:tab/>
            </w:r>
            <w:r>
              <w:rPr>
                <w:noProof/>
                <w:webHidden/>
              </w:rPr>
              <w:fldChar w:fldCharType="begin"/>
            </w:r>
            <w:r>
              <w:rPr>
                <w:noProof/>
                <w:webHidden/>
              </w:rPr>
              <w:instrText xml:space="preserve"> PAGEREF _Toc501642653 \h </w:instrText>
            </w:r>
            <w:r>
              <w:rPr>
                <w:noProof/>
                <w:webHidden/>
              </w:rPr>
            </w:r>
            <w:r>
              <w:rPr>
                <w:noProof/>
                <w:webHidden/>
              </w:rPr>
              <w:fldChar w:fldCharType="separate"/>
            </w:r>
            <w:r>
              <w:rPr>
                <w:noProof/>
                <w:webHidden/>
              </w:rPr>
              <w:t>- 23 -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54" w:history="1">
            <w:r w:rsidRPr="006F275C">
              <w:rPr>
                <w:rStyle w:val="Hipervnculo"/>
                <w:rFonts w:ascii="Arial" w:eastAsia="Times New Roman" w:hAnsi="Arial" w:cs="Arial"/>
                <w:b/>
                <w:noProof/>
                <w:lang w:eastAsia="ar-SA"/>
              </w:rPr>
              <w:t>16. PROCEDIMIENTO PARA QUE EL ALUMNADO Y SUS FAMILIAS CONOZCAN EL CONTENIDO DE LA PROGRAMACIÓN</w:t>
            </w:r>
            <w:r>
              <w:rPr>
                <w:noProof/>
                <w:webHidden/>
              </w:rPr>
              <w:tab/>
            </w:r>
            <w:r>
              <w:rPr>
                <w:noProof/>
                <w:webHidden/>
              </w:rPr>
              <w:fldChar w:fldCharType="begin"/>
            </w:r>
            <w:r>
              <w:rPr>
                <w:noProof/>
                <w:webHidden/>
              </w:rPr>
              <w:instrText xml:space="preserve"> PAGEREF _Toc501642654 \h </w:instrText>
            </w:r>
            <w:r>
              <w:rPr>
                <w:noProof/>
                <w:webHidden/>
              </w:rPr>
            </w:r>
            <w:r>
              <w:rPr>
                <w:noProof/>
                <w:webHidden/>
              </w:rPr>
              <w:fldChar w:fldCharType="separate"/>
            </w:r>
            <w:r>
              <w:rPr>
                <w:noProof/>
                <w:webHidden/>
              </w:rPr>
              <w:t>- 23 -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55" w:history="1">
            <w:r w:rsidRPr="006F275C">
              <w:rPr>
                <w:rStyle w:val="Hipervnculo"/>
                <w:rFonts w:ascii="Arial" w:eastAsia="Times New Roman" w:hAnsi="Arial" w:cs="Arial"/>
                <w:b/>
                <w:noProof/>
                <w:lang w:eastAsia="ar-SA"/>
              </w:rPr>
              <w:t>17. MEDIDAS DE ATENCIÓN A LA DIVERSIDAD</w:t>
            </w:r>
            <w:r>
              <w:rPr>
                <w:noProof/>
                <w:webHidden/>
              </w:rPr>
              <w:tab/>
            </w:r>
            <w:r>
              <w:rPr>
                <w:noProof/>
                <w:webHidden/>
              </w:rPr>
              <w:fldChar w:fldCharType="begin"/>
            </w:r>
            <w:r>
              <w:rPr>
                <w:noProof/>
                <w:webHidden/>
              </w:rPr>
              <w:instrText xml:space="preserve"> PAGEREF _Toc501642655 \h </w:instrText>
            </w:r>
            <w:r>
              <w:rPr>
                <w:noProof/>
                <w:webHidden/>
              </w:rPr>
            </w:r>
            <w:r>
              <w:rPr>
                <w:noProof/>
                <w:webHidden/>
              </w:rPr>
              <w:fldChar w:fldCharType="separate"/>
            </w:r>
            <w:r>
              <w:rPr>
                <w:noProof/>
                <w:webHidden/>
              </w:rPr>
              <w:t>- 23 -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56" w:history="1">
            <w:r w:rsidRPr="006F275C">
              <w:rPr>
                <w:rStyle w:val="Hipervnculo"/>
                <w:rFonts w:ascii="Arial" w:eastAsia="Times New Roman" w:hAnsi="Arial" w:cs="Arial"/>
                <w:b/>
                <w:noProof/>
                <w:lang w:eastAsia="ar-SA"/>
              </w:rPr>
              <w:t>18. ACTIVIDADES COMPLEMENTARIAS Y EXTRAESCOLARES</w:t>
            </w:r>
            <w:r>
              <w:rPr>
                <w:noProof/>
                <w:webHidden/>
              </w:rPr>
              <w:tab/>
            </w:r>
            <w:r>
              <w:rPr>
                <w:noProof/>
                <w:webHidden/>
              </w:rPr>
              <w:fldChar w:fldCharType="begin"/>
            </w:r>
            <w:r>
              <w:rPr>
                <w:noProof/>
                <w:webHidden/>
              </w:rPr>
              <w:instrText xml:space="preserve"> PAGEREF _Toc501642656 \h </w:instrText>
            </w:r>
            <w:r>
              <w:rPr>
                <w:noProof/>
                <w:webHidden/>
              </w:rPr>
            </w:r>
            <w:r>
              <w:rPr>
                <w:noProof/>
                <w:webHidden/>
              </w:rPr>
              <w:fldChar w:fldCharType="separate"/>
            </w:r>
            <w:r>
              <w:rPr>
                <w:noProof/>
                <w:webHidden/>
              </w:rPr>
              <w:t>- 24 -</w:t>
            </w:r>
            <w:r>
              <w:rPr>
                <w:noProof/>
                <w:webHidden/>
              </w:rPr>
              <w:fldChar w:fldCharType="end"/>
            </w:r>
          </w:hyperlink>
        </w:p>
        <w:p w:rsidR="00685F1B" w:rsidRDefault="00685F1B">
          <w:pPr>
            <w:pStyle w:val="TDC1"/>
            <w:tabs>
              <w:tab w:val="right" w:pos="9621"/>
            </w:tabs>
            <w:rPr>
              <w:rFonts w:asciiTheme="minorHAnsi" w:eastAsiaTheme="minorEastAsia" w:hAnsiTheme="minorHAnsi" w:cstheme="minorBidi"/>
              <w:noProof/>
              <w:lang w:eastAsia="es-ES"/>
            </w:rPr>
          </w:pPr>
          <w:hyperlink w:anchor="_Toc501642657" w:history="1">
            <w:r w:rsidRPr="006F275C">
              <w:rPr>
                <w:rStyle w:val="Hipervnculo"/>
                <w:rFonts w:ascii="Arial" w:eastAsia="Times New Roman" w:hAnsi="Arial" w:cs="Arial"/>
                <w:noProof/>
                <w:lang w:eastAsia="ar-SA"/>
              </w:rPr>
              <w:t>1</w:t>
            </w:r>
            <w:r w:rsidRPr="006F275C">
              <w:rPr>
                <w:rStyle w:val="Hipervnculo"/>
                <w:rFonts w:ascii="Arial" w:eastAsia="Times New Roman" w:hAnsi="Arial" w:cs="Arial"/>
                <w:b/>
                <w:noProof/>
                <w:lang w:eastAsia="ar-SA"/>
              </w:rPr>
              <w:t>9. MEDIDAS PARA EVALUAR LA APLICACIÓN DE LA PROGRAMACIÓN DIDÁCTICA Y LA PRÁCTICA DOCENTE.</w:t>
            </w:r>
            <w:r>
              <w:rPr>
                <w:noProof/>
                <w:webHidden/>
              </w:rPr>
              <w:tab/>
            </w:r>
            <w:r>
              <w:rPr>
                <w:noProof/>
                <w:webHidden/>
              </w:rPr>
              <w:fldChar w:fldCharType="begin"/>
            </w:r>
            <w:r>
              <w:rPr>
                <w:noProof/>
                <w:webHidden/>
              </w:rPr>
              <w:instrText xml:space="preserve"> PAGEREF _Toc501642657 \h </w:instrText>
            </w:r>
            <w:r>
              <w:rPr>
                <w:noProof/>
                <w:webHidden/>
              </w:rPr>
            </w:r>
            <w:r>
              <w:rPr>
                <w:noProof/>
                <w:webHidden/>
              </w:rPr>
              <w:fldChar w:fldCharType="separate"/>
            </w:r>
            <w:r>
              <w:rPr>
                <w:noProof/>
                <w:webHidden/>
              </w:rPr>
              <w:t>- 24 -</w:t>
            </w:r>
            <w:r>
              <w:rPr>
                <w:noProof/>
                <w:webHidden/>
              </w:rPr>
              <w:fldChar w:fldCharType="end"/>
            </w:r>
          </w:hyperlink>
        </w:p>
        <w:p w:rsidR="00794971" w:rsidRDefault="00C26880">
          <w:r>
            <w:fldChar w:fldCharType="end"/>
          </w:r>
        </w:p>
      </w:sdtContent>
    </w:sdt>
    <w:p w:rsidR="007E52BD" w:rsidRP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P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882891" w:rsidRPr="00FD35F2" w:rsidRDefault="009C20F0"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 w:name="_Toc501642637"/>
      <w:r w:rsidRPr="00FD35F2">
        <w:rPr>
          <w:rFonts w:ascii="Arial" w:eastAsia="Times New Roman" w:hAnsi="Arial" w:cs="Arial"/>
          <w:b/>
          <w:bCs/>
          <w:sz w:val="24"/>
          <w:szCs w:val="24"/>
          <w:lang w:eastAsia="ar-SA"/>
        </w:rPr>
        <w:t xml:space="preserve">1. </w:t>
      </w:r>
      <w:r w:rsidR="00882891" w:rsidRPr="00FD35F2">
        <w:rPr>
          <w:rFonts w:ascii="Arial" w:eastAsia="Times New Roman" w:hAnsi="Arial" w:cs="Arial"/>
          <w:b/>
          <w:bCs/>
          <w:sz w:val="24"/>
          <w:szCs w:val="24"/>
          <w:lang w:eastAsia="ar-SA"/>
        </w:rPr>
        <w:t>INTRODUCCIÓN</w:t>
      </w:r>
      <w:r w:rsidRPr="00FD35F2">
        <w:rPr>
          <w:rFonts w:ascii="Arial" w:eastAsia="Times New Roman" w:hAnsi="Arial" w:cs="Arial"/>
          <w:b/>
          <w:bCs/>
          <w:sz w:val="24"/>
          <w:szCs w:val="24"/>
          <w:lang w:eastAsia="ar-SA"/>
        </w:rPr>
        <w:t>.</w:t>
      </w:r>
      <w:bookmarkEnd w:id="1"/>
      <w:bookmarkEnd w:id="2"/>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1B2B97" w:rsidRPr="001B2B97" w:rsidRDefault="00CC57D3"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CC57D3" w:rsidRDefault="001B2B97"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5459D4" w:rsidRDefault="00BA0825"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Decreto 92/2012, de 30 de agosto, del Consejo de Gobierno, por el que se establece para la Comunidad de Madrid el plan de estudios del ciclo formativo de g</w:t>
      </w:r>
      <w:r w:rsidR="005459D4" w:rsidRPr="00C466A8">
        <w:rPr>
          <w:rFonts w:ascii="Arial" w:eastAsia="Times New Roman" w:hAnsi="Arial" w:cs="Arial"/>
          <w:color w:val="231F20"/>
          <w:spacing w:val="-1"/>
          <w:sz w:val="24"/>
          <w:szCs w:val="24"/>
        </w:rPr>
        <w:t xml:space="preserve">rado </w:t>
      </w:r>
      <w:r>
        <w:rPr>
          <w:rFonts w:ascii="Arial" w:eastAsia="Times New Roman" w:hAnsi="Arial" w:cs="Arial"/>
          <w:color w:val="231F20"/>
          <w:spacing w:val="-1"/>
          <w:sz w:val="24"/>
          <w:szCs w:val="24"/>
        </w:rPr>
        <w:t>s</w:t>
      </w:r>
      <w:r w:rsidR="005459D4" w:rsidRPr="00C466A8">
        <w:rPr>
          <w:rFonts w:ascii="Arial" w:eastAsia="Times New Roman" w:hAnsi="Arial" w:cs="Arial"/>
          <w:color w:val="231F20"/>
          <w:spacing w:val="-1"/>
          <w:sz w:val="24"/>
          <w:szCs w:val="24"/>
        </w:rPr>
        <w:t>uperior correspondiente al título de Técnico Superior en Administración y Finanzas.</w:t>
      </w:r>
    </w:p>
    <w:p w:rsidR="002501DF" w:rsidRDefault="002501DF" w:rsidP="002501DF">
      <w:pPr>
        <w:widowControl/>
        <w:numPr>
          <w:ilvl w:val="0"/>
          <w:numId w:val="4"/>
        </w:numPr>
        <w:spacing w:before="120" w:after="120" w:line="240" w:lineRule="auto"/>
        <w:jc w:val="both"/>
        <w:rPr>
          <w:rFonts w:ascii="Arial" w:hAnsi="Arial" w:cs="Arial"/>
          <w:sz w:val="24"/>
          <w:szCs w:val="24"/>
        </w:rPr>
      </w:pPr>
      <w:r w:rsidRPr="002501DF">
        <w:rPr>
          <w:rFonts w:ascii="Arial" w:hAnsi="Arial" w:cs="Arial"/>
          <w:sz w:val="24"/>
          <w:szCs w:val="24"/>
        </w:rPr>
        <w:t>El Proyecto Educativo del Centro, a través del cual el I.E.S. adapta y aplica la legislación vigente a la realidad concreta del mismo.</w:t>
      </w:r>
    </w:p>
    <w:p w:rsidR="005D612E" w:rsidRPr="005D612E" w:rsidRDefault="005D612E" w:rsidP="005D612E">
      <w:pPr>
        <w:pStyle w:val="Prrafodelista"/>
        <w:numPr>
          <w:ilvl w:val="0"/>
          <w:numId w:val="4"/>
        </w:numPr>
        <w:jc w:val="both"/>
        <w:rPr>
          <w:rFonts w:ascii="Arial" w:eastAsia="Calibri" w:hAnsi="Arial" w:cs="Arial"/>
          <w:sz w:val="24"/>
          <w:szCs w:val="24"/>
          <w:lang w:eastAsia="en-US"/>
        </w:rPr>
      </w:pPr>
      <w:r w:rsidRPr="005D612E">
        <w:rPr>
          <w:rFonts w:ascii="Arial" w:eastAsia="Calibri" w:hAnsi="Arial" w:cs="Arial"/>
          <w:sz w:val="24"/>
          <w:szCs w:val="24"/>
          <w:lang w:eastAsia="en-US"/>
        </w:rPr>
        <w:t>Las Concreciones Curriculares de la PGA del centro, a la que nos remitimos respecto a los criterios de promoción de primer a segundo curso.</w:t>
      </w:r>
    </w:p>
    <w:p w:rsidR="007C0424" w:rsidRPr="002501DF" w:rsidRDefault="007C0424" w:rsidP="002501DF">
      <w:pPr>
        <w:widowControl/>
        <w:numPr>
          <w:ilvl w:val="0"/>
          <w:numId w:val="4"/>
        </w:numPr>
        <w:spacing w:before="120" w:after="120" w:line="240" w:lineRule="auto"/>
        <w:jc w:val="both"/>
        <w:rPr>
          <w:rFonts w:ascii="Arial" w:hAnsi="Arial" w:cs="Arial"/>
          <w:sz w:val="24"/>
          <w:szCs w:val="24"/>
        </w:rPr>
      </w:pPr>
      <w:r>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BA0825" w:rsidRPr="003A21EB" w:rsidRDefault="003A21EB" w:rsidP="003A21EB">
      <w:pPr>
        <w:widowControl/>
        <w:numPr>
          <w:ilvl w:val="0"/>
          <w:numId w:val="4"/>
        </w:numPr>
        <w:spacing w:before="120" w:after="120" w:line="240" w:lineRule="auto"/>
        <w:jc w:val="both"/>
        <w:rPr>
          <w:rFonts w:ascii="Arial" w:hAnsi="Arial" w:cs="Arial"/>
          <w:sz w:val="24"/>
          <w:szCs w:val="24"/>
        </w:rPr>
      </w:pPr>
      <w:r w:rsidRPr="003A21EB">
        <w:rPr>
          <w:rFonts w:ascii="Arial" w:hAnsi="Arial" w:cs="Arial"/>
          <w:sz w:val="24"/>
          <w:szCs w:val="24"/>
        </w:rPr>
        <w:t>ORDEN 2195/2017, de 15 de junio, de la Consejería de Educación, Juventud y</w:t>
      </w:r>
      <w:r>
        <w:rPr>
          <w:rFonts w:ascii="Arial" w:hAnsi="Arial" w:cs="Arial"/>
          <w:sz w:val="24"/>
          <w:szCs w:val="24"/>
        </w:rPr>
        <w:t xml:space="preserve"> </w:t>
      </w:r>
      <w:r w:rsidRPr="003A21EB">
        <w:rPr>
          <w:rFonts w:ascii="Arial" w:hAnsi="Arial" w:cs="Arial"/>
          <w:sz w:val="24"/>
          <w:szCs w:val="24"/>
        </w:rPr>
        <w:t>Deporte, por la que se regulan determinados aspectos de la Formación Profesional</w:t>
      </w:r>
      <w:r>
        <w:rPr>
          <w:rFonts w:ascii="Arial" w:hAnsi="Arial" w:cs="Arial"/>
          <w:sz w:val="24"/>
          <w:szCs w:val="24"/>
        </w:rPr>
        <w:t xml:space="preserve"> </w:t>
      </w:r>
      <w:r w:rsidRPr="003A21EB">
        <w:rPr>
          <w:rFonts w:ascii="Arial" w:hAnsi="Arial" w:cs="Arial"/>
          <w:sz w:val="24"/>
          <w:szCs w:val="24"/>
        </w:rPr>
        <w:t>dual del sistema educativo de la Comunidad de Madrid.</w:t>
      </w:r>
    </w:p>
    <w:p w:rsidR="008550CD" w:rsidRPr="00EC1101" w:rsidRDefault="008550CD" w:rsidP="008550CD">
      <w:pPr>
        <w:jc w:val="both"/>
        <w:rPr>
          <w:rFonts w:ascii="Arial" w:hAnsi="Arial" w:cs="Arial"/>
          <w:color w:val="231F20"/>
          <w:spacing w:val="-1"/>
        </w:rPr>
      </w:pPr>
      <w:bookmarkStart w:id="3" w:name="_Toc463712588"/>
      <w:r w:rsidRPr="00EC1101">
        <w:rPr>
          <w:rFonts w:ascii="Arial" w:hAnsi="Arial" w:cs="Arial"/>
          <w:color w:val="231F20"/>
          <w:spacing w:val="-1"/>
        </w:rPr>
        <w:t>Además, también toma como referencia los siguientes documentos:</w:t>
      </w:r>
    </w:p>
    <w:p w:rsidR="008550CD" w:rsidRPr="00EC1101" w:rsidRDefault="008550CD" w:rsidP="008550CD">
      <w:pPr>
        <w:numPr>
          <w:ilvl w:val="0"/>
          <w:numId w:val="27"/>
        </w:numPr>
        <w:spacing w:line="240" w:lineRule="auto"/>
        <w:jc w:val="both"/>
        <w:rPr>
          <w:rFonts w:ascii="Arial" w:hAnsi="Arial" w:cs="Arial"/>
          <w:color w:val="231F20"/>
          <w:spacing w:val="-1"/>
        </w:rPr>
      </w:pPr>
      <w:r w:rsidRPr="00EC1101">
        <w:rPr>
          <w:rFonts w:ascii="Arial" w:hAnsi="Arial" w:cs="Arial"/>
          <w:color w:val="231F20"/>
          <w:spacing w:val="-1"/>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8550CD" w:rsidRPr="00EC1101" w:rsidRDefault="008550CD" w:rsidP="008550CD">
      <w:pPr>
        <w:pStyle w:val="Prrafodelista"/>
        <w:numPr>
          <w:ilvl w:val="0"/>
          <w:numId w:val="27"/>
        </w:numPr>
        <w:spacing w:line="240" w:lineRule="auto"/>
        <w:jc w:val="both"/>
        <w:rPr>
          <w:sz w:val="27"/>
          <w:szCs w:val="27"/>
        </w:rPr>
      </w:pPr>
      <w:r w:rsidRPr="00EC1101">
        <w:rPr>
          <w:rFonts w:ascii="Arial" w:hAnsi="Arial" w:cs="Arial"/>
          <w:color w:val="000000"/>
          <w:shd w:val="clear" w:color="auto" w:fill="FFFFFF"/>
        </w:rPr>
        <w:t>La Concreción Curricular, acordada por el Departamento de Administración: para promocionar de primer a segundo curso, los alumnos no pueden tener suspensos módulos, que en su conjunto superen un total de 7 horas, en cómputo anual. Además, los alumnos que hayan abandonado aplicando el Reglamento de Régimen Interior.</w:t>
      </w:r>
    </w:p>
    <w:p w:rsidR="008550CD" w:rsidRPr="00EC1101" w:rsidRDefault="008550CD" w:rsidP="008550CD">
      <w:pPr>
        <w:pStyle w:val="Prrafodelista"/>
        <w:jc w:val="both"/>
        <w:rPr>
          <w:rFonts w:ascii="Arial" w:hAnsi="Arial" w:cs="Arial"/>
          <w:color w:val="000000"/>
          <w:shd w:val="clear" w:color="auto" w:fill="FFFFFF"/>
        </w:rPr>
      </w:pPr>
    </w:p>
    <w:p w:rsidR="004076CB" w:rsidRPr="00FD35F2" w:rsidRDefault="00C2583A"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4" w:name="_Toc501642638"/>
      <w:r w:rsidRPr="00FD35F2">
        <w:rPr>
          <w:rFonts w:ascii="Arial" w:eastAsia="Times New Roman" w:hAnsi="Arial" w:cs="Arial"/>
          <w:b/>
          <w:bCs/>
          <w:sz w:val="24"/>
          <w:szCs w:val="24"/>
          <w:lang w:eastAsia="ar-SA"/>
        </w:rPr>
        <w:lastRenderedPageBreak/>
        <w:t>2. PERFIL PROFESIONAL</w:t>
      </w:r>
      <w:r w:rsidR="004076CB" w:rsidRPr="00FD35F2">
        <w:rPr>
          <w:rFonts w:ascii="Arial" w:eastAsia="Times New Roman" w:hAnsi="Arial" w:cs="Arial"/>
          <w:b/>
          <w:bCs/>
          <w:sz w:val="24"/>
          <w:szCs w:val="24"/>
          <w:lang w:eastAsia="ar-SA"/>
        </w:rPr>
        <w:t>.</w:t>
      </w:r>
      <w:bookmarkEnd w:id="3"/>
      <w:bookmarkEnd w:id="4"/>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1B2B97" w:rsidRDefault="001B2B97"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 xml:space="preserve">2.2. Competencias </w:t>
      </w:r>
      <w:r w:rsidR="0036190B">
        <w:rPr>
          <w:rFonts w:ascii="Arial" w:hAnsi="Arial" w:cs="Arial"/>
          <w:b/>
          <w:bCs/>
          <w:sz w:val="24"/>
          <w:szCs w:val="24"/>
        </w:rPr>
        <w:t>profesionales, personales y sociales</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Tramitar documentos o comunicaciones internas o externas en los circuitos de información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Elaborar documentos y comunicaciones a partir de órdenes recibidas, información obtenida y/o necesidades detectadas.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Proponer líneas de actuación encaminadas a mejorar la eficiencia de los procesos administrativos en los que interviene.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Clasificar, registrar y archivar comunicaciones y documentos según las técnicas apropiadas y los parámetros establecidos en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417CCB" w:rsidRPr="00D42F24" w:rsidRDefault="00417CCB"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D42F24" w:rsidRPr="00D42F24" w:rsidRDefault="00D42F24" w:rsidP="00D42F24">
      <w:pPr>
        <w:pStyle w:val="Default"/>
        <w:ind w:firstLine="426"/>
      </w:pPr>
      <w:r w:rsidRPr="00D42F24">
        <w:rPr>
          <w:color w:val="231F20"/>
          <w:spacing w:val="-1"/>
          <w:lang w:eastAsia="en-US"/>
        </w:rPr>
        <w:t>UC0231_3 Realizar la gestión contable y fiscal.</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2702D6" w:rsidRDefault="002702D6" w:rsidP="009E778D">
      <w:pPr>
        <w:tabs>
          <w:tab w:val="num" w:pos="754"/>
        </w:tabs>
        <w:overflowPunct w:val="0"/>
        <w:autoSpaceDE w:val="0"/>
        <w:autoSpaceDN w:val="0"/>
        <w:adjustRightInd w:val="0"/>
        <w:spacing w:after="0" w:line="240" w:lineRule="auto"/>
        <w:jc w:val="both"/>
        <w:rPr>
          <w:rFonts w:ascii="Arial" w:hAnsi="Arial" w:cs="Arial"/>
          <w:b/>
          <w:bCs/>
          <w:sz w:val="24"/>
          <w:szCs w:val="24"/>
        </w:rPr>
      </w:pPr>
      <w:r w:rsidRPr="002702D6">
        <w:rPr>
          <w:rFonts w:ascii="Arial" w:hAnsi="Arial" w:cs="Arial"/>
          <w:b/>
          <w:bCs/>
          <w:sz w:val="24"/>
          <w:szCs w:val="24"/>
        </w:rPr>
        <w:t xml:space="preserve">2.4 </w:t>
      </w:r>
      <w:r w:rsidR="00370AE2" w:rsidRPr="002702D6">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613AE9" w:rsidP="00613AE9">
      <w:pPr>
        <w:pStyle w:val="Pa6"/>
        <w:jc w:val="both"/>
        <w:rPr>
          <w:rFonts w:eastAsia="Times New Roman"/>
          <w:color w:val="231F20"/>
          <w:spacing w:val="-1"/>
          <w:lang w:eastAsia="en-US"/>
        </w:rPr>
      </w:pPr>
      <w:r>
        <w:rPr>
          <w:rFonts w:eastAsia="Times New Roman"/>
          <w:color w:val="231F20"/>
          <w:spacing w:val="-1"/>
          <w:lang w:eastAsia="en-US"/>
        </w:rPr>
        <w:t xml:space="preserve">  </w:t>
      </w:r>
      <w:r w:rsidR="00D42F24" w:rsidRPr="00D42F24">
        <w:rPr>
          <w:rFonts w:eastAsia="Times New Roman"/>
          <w:color w:val="231F20"/>
          <w:spacing w:val="-1"/>
          <w:lang w:eastAsia="en-US"/>
        </w:rPr>
        <w:t>Las ocupaciones y puestos de trabajo más relevantes son los siguientes:</w:t>
      </w:r>
    </w:p>
    <w:p w:rsidR="00D42F24" w:rsidRPr="00D42F24" w:rsidRDefault="00D42F24" w:rsidP="00FA1582">
      <w:pPr>
        <w:pStyle w:val="Pa11"/>
        <w:numPr>
          <w:ilvl w:val="0"/>
          <w:numId w:val="5"/>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370AE2"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84328C" w:rsidRPr="00927906" w:rsidRDefault="0084328C" w:rsidP="00927906">
      <w:pPr>
        <w:overflowPunct w:val="0"/>
        <w:autoSpaceDE w:val="0"/>
        <w:autoSpaceDN w:val="0"/>
        <w:adjustRightInd w:val="0"/>
        <w:spacing w:after="0" w:line="240" w:lineRule="auto"/>
        <w:ind w:left="420"/>
        <w:jc w:val="both"/>
        <w:rPr>
          <w:rFonts w:ascii="Arial" w:hAnsi="Arial" w:cs="Arial"/>
          <w:sz w:val="24"/>
          <w:szCs w:val="24"/>
        </w:rPr>
      </w:pPr>
    </w:p>
    <w:p w:rsidR="00BA0825" w:rsidRDefault="00BA0825" w:rsidP="00927906">
      <w:pPr>
        <w:autoSpaceDE w:val="0"/>
        <w:autoSpaceDN w:val="0"/>
        <w:adjustRightInd w:val="0"/>
        <w:spacing w:after="0" w:line="240" w:lineRule="auto"/>
        <w:jc w:val="both"/>
        <w:rPr>
          <w:rFonts w:ascii="Arial" w:hAnsi="Arial" w:cs="Arial"/>
          <w:b/>
          <w:bCs/>
          <w:sz w:val="24"/>
          <w:szCs w:val="24"/>
        </w:rPr>
      </w:pPr>
    </w:p>
    <w:p w:rsidR="00370AE2" w:rsidRPr="00FD35F2" w:rsidRDefault="00370AE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5" w:name="_Toc463712589"/>
      <w:bookmarkStart w:id="6" w:name="_Toc501642639"/>
      <w:r w:rsidRPr="00FD35F2">
        <w:rPr>
          <w:rFonts w:ascii="Arial" w:eastAsia="Times New Roman" w:hAnsi="Arial" w:cs="Arial"/>
          <w:b/>
          <w:bCs/>
          <w:sz w:val="24"/>
          <w:szCs w:val="24"/>
          <w:lang w:eastAsia="ar-SA"/>
        </w:rPr>
        <w:lastRenderedPageBreak/>
        <w:t>3</w:t>
      </w:r>
      <w:r w:rsidR="00927906" w:rsidRPr="00FD35F2">
        <w:rPr>
          <w:rFonts w:ascii="Arial" w:eastAsia="Times New Roman" w:hAnsi="Arial" w:cs="Arial"/>
          <w:b/>
          <w:bCs/>
          <w:sz w:val="24"/>
          <w:szCs w:val="24"/>
          <w:lang w:eastAsia="ar-SA"/>
        </w:rPr>
        <w:t>. ENSEÑANZAS DEL CICLO FORMATIVO</w:t>
      </w:r>
      <w:r w:rsidRPr="00FD35F2">
        <w:rPr>
          <w:rFonts w:ascii="Arial" w:eastAsia="Times New Roman" w:hAnsi="Arial" w:cs="Arial"/>
          <w:b/>
          <w:bCs/>
          <w:sz w:val="24"/>
          <w:szCs w:val="24"/>
          <w:lang w:eastAsia="ar-SA"/>
        </w:rPr>
        <w:t>.</w:t>
      </w:r>
      <w:bookmarkEnd w:id="5"/>
      <w:bookmarkEnd w:id="6"/>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o) Analizar y utilizar los recursos y oportunidades de aprendizaje relacionados con la evolución científica, tecnológica y organizativa del sector y las tecnologías de la </w:t>
      </w:r>
      <w:r w:rsidRPr="00D42F24">
        <w:rPr>
          <w:rFonts w:eastAsia="Times New Roman"/>
          <w:color w:val="231F20"/>
          <w:spacing w:val="-1"/>
          <w:lang w:eastAsia="en-US"/>
        </w:rPr>
        <w:lastRenderedPageBreak/>
        <w:t>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t) Evaluar situaciones de prevención de riesgos laborales y de protección ambiental, proponiendo y aplicando medidas de </w:t>
      </w:r>
      <w:proofErr w:type="gramStart"/>
      <w:r w:rsidRPr="00D42F24">
        <w:rPr>
          <w:rFonts w:eastAsia="Times New Roman"/>
          <w:color w:val="231F20"/>
          <w:spacing w:val="-1"/>
          <w:lang w:eastAsia="en-US"/>
        </w:rPr>
        <w:t>prevención personales y colectivas</w:t>
      </w:r>
      <w:proofErr w:type="gramEnd"/>
      <w:r w:rsidRPr="00D42F24">
        <w:rPr>
          <w:rFonts w:eastAsia="Times New Roman"/>
          <w:color w:val="231F20"/>
          <w:spacing w:val="-1"/>
          <w:lang w:eastAsia="en-US"/>
        </w:rPr>
        <w:t>,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613AE9" w:rsidRPr="00613AE9" w:rsidRDefault="00613AE9" w:rsidP="00613AE9">
      <w:pPr>
        <w:pStyle w:val="Pa11"/>
        <w:spacing w:before="160"/>
        <w:ind w:firstLine="340"/>
        <w:jc w:val="both"/>
        <w:rPr>
          <w:lang w:eastAsia="en-US"/>
        </w:rPr>
      </w:pPr>
      <w:r w:rsidRPr="00613AE9">
        <w:rPr>
          <w:lang w:eastAsia="en-US"/>
        </w:rPr>
        <w:t>0647. Gestión de la documentación jurídica y empresarial.</w:t>
      </w:r>
    </w:p>
    <w:p w:rsidR="00613AE9" w:rsidRPr="00613AE9" w:rsidRDefault="00613AE9" w:rsidP="00613AE9">
      <w:pPr>
        <w:pStyle w:val="Pa6"/>
        <w:ind w:firstLine="340"/>
        <w:jc w:val="both"/>
        <w:rPr>
          <w:lang w:eastAsia="en-US"/>
        </w:rPr>
      </w:pPr>
      <w:r w:rsidRPr="00613AE9">
        <w:rPr>
          <w:lang w:eastAsia="en-US"/>
        </w:rPr>
        <w:t>0648. Recursos humanos y responsabilidad social corporativa.</w:t>
      </w:r>
    </w:p>
    <w:p w:rsidR="00613AE9" w:rsidRPr="00613AE9" w:rsidRDefault="00613AE9" w:rsidP="00613AE9">
      <w:pPr>
        <w:pStyle w:val="Pa6"/>
        <w:ind w:firstLine="340"/>
        <w:jc w:val="both"/>
        <w:rPr>
          <w:lang w:eastAsia="en-US"/>
        </w:rPr>
      </w:pPr>
      <w:r w:rsidRPr="00613AE9">
        <w:rPr>
          <w:lang w:eastAsia="en-US"/>
        </w:rPr>
        <w:t>0649. Ofimática y proceso de la información.</w:t>
      </w:r>
    </w:p>
    <w:p w:rsidR="00613AE9" w:rsidRPr="00613AE9" w:rsidRDefault="00613AE9" w:rsidP="00613AE9">
      <w:pPr>
        <w:pStyle w:val="Pa6"/>
        <w:ind w:firstLine="340"/>
        <w:jc w:val="both"/>
        <w:rPr>
          <w:lang w:eastAsia="en-US"/>
        </w:rPr>
      </w:pPr>
      <w:r w:rsidRPr="00613AE9">
        <w:rPr>
          <w:lang w:eastAsia="en-US"/>
        </w:rPr>
        <w:t>0650. Proceso integral de la actividad comercial.</w:t>
      </w:r>
    </w:p>
    <w:p w:rsidR="00613AE9" w:rsidRPr="00613AE9" w:rsidRDefault="00613AE9" w:rsidP="00613AE9">
      <w:pPr>
        <w:pStyle w:val="Pa6"/>
        <w:ind w:firstLine="340"/>
        <w:jc w:val="both"/>
        <w:rPr>
          <w:lang w:eastAsia="en-US"/>
        </w:rPr>
      </w:pPr>
      <w:r w:rsidRPr="00613AE9">
        <w:rPr>
          <w:lang w:eastAsia="en-US"/>
        </w:rPr>
        <w:t>0651. Comunicación y atención al cliente.</w:t>
      </w:r>
    </w:p>
    <w:p w:rsidR="00613AE9" w:rsidRPr="00613AE9" w:rsidRDefault="00613AE9" w:rsidP="00613AE9">
      <w:pPr>
        <w:pStyle w:val="Pa6"/>
        <w:ind w:firstLine="340"/>
        <w:jc w:val="both"/>
        <w:rPr>
          <w:lang w:eastAsia="en-US"/>
        </w:rPr>
      </w:pPr>
      <w:r w:rsidRPr="00613AE9">
        <w:rPr>
          <w:lang w:eastAsia="en-US"/>
        </w:rPr>
        <w:t>0179. Inglés.</w:t>
      </w:r>
    </w:p>
    <w:p w:rsidR="00520943" w:rsidRPr="00613AE9" w:rsidRDefault="00613AE9" w:rsidP="00613AE9">
      <w:pPr>
        <w:pStyle w:val="Pa6"/>
        <w:ind w:firstLine="340"/>
        <w:jc w:val="both"/>
        <w:rPr>
          <w:lang w:eastAsia="en-US"/>
        </w:rPr>
      </w:pPr>
      <w:r w:rsidRPr="00613AE9">
        <w:rPr>
          <w:lang w:eastAsia="en-US"/>
        </w:rPr>
        <w:t>0652. Gestión de recursos humanos.</w:t>
      </w:r>
    </w:p>
    <w:p w:rsidR="00613AE9" w:rsidRPr="00613AE9" w:rsidRDefault="00613AE9" w:rsidP="00613AE9">
      <w:pPr>
        <w:pStyle w:val="Pa6"/>
        <w:ind w:firstLine="340"/>
        <w:jc w:val="both"/>
        <w:rPr>
          <w:lang w:eastAsia="en-US"/>
        </w:rPr>
      </w:pPr>
      <w:r w:rsidRPr="00613AE9">
        <w:rPr>
          <w:lang w:eastAsia="en-US"/>
        </w:rPr>
        <w:t>0653. Gestión financiera.</w:t>
      </w:r>
    </w:p>
    <w:p w:rsidR="00613AE9" w:rsidRPr="00613AE9" w:rsidRDefault="00613AE9" w:rsidP="00613AE9">
      <w:pPr>
        <w:pStyle w:val="Pa6"/>
        <w:ind w:firstLine="340"/>
        <w:jc w:val="both"/>
        <w:rPr>
          <w:lang w:eastAsia="en-US"/>
        </w:rPr>
      </w:pPr>
      <w:r w:rsidRPr="00613AE9">
        <w:rPr>
          <w:lang w:eastAsia="en-US"/>
        </w:rPr>
        <w:t>0654. Contabilidad y fiscalidad.</w:t>
      </w:r>
    </w:p>
    <w:p w:rsidR="00613AE9" w:rsidRPr="00613AE9" w:rsidRDefault="00613AE9" w:rsidP="00613AE9">
      <w:pPr>
        <w:pStyle w:val="Pa6"/>
        <w:ind w:firstLine="340"/>
        <w:jc w:val="both"/>
        <w:rPr>
          <w:lang w:eastAsia="en-US"/>
        </w:rPr>
      </w:pPr>
      <w:r w:rsidRPr="00613AE9">
        <w:rPr>
          <w:lang w:eastAsia="en-US"/>
        </w:rPr>
        <w:t>0655. Gestión logística y comercial.</w:t>
      </w:r>
    </w:p>
    <w:p w:rsidR="00613AE9" w:rsidRPr="00613AE9" w:rsidRDefault="00613AE9" w:rsidP="00613AE9">
      <w:pPr>
        <w:pStyle w:val="Pa6"/>
        <w:ind w:firstLine="340"/>
        <w:jc w:val="both"/>
        <w:rPr>
          <w:lang w:eastAsia="en-US"/>
        </w:rPr>
      </w:pPr>
      <w:r w:rsidRPr="00613AE9">
        <w:rPr>
          <w:lang w:eastAsia="en-US"/>
        </w:rPr>
        <w:t>0656. Simulación empresarial.</w:t>
      </w:r>
    </w:p>
    <w:p w:rsidR="00613AE9" w:rsidRPr="00613AE9" w:rsidRDefault="00613AE9" w:rsidP="00613AE9">
      <w:pPr>
        <w:pStyle w:val="Pa6"/>
        <w:ind w:firstLine="340"/>
        <w:jc w:val="both"/>
        <w:rPr>
          <w:lang w:eastAsia="en-US"/>
        </w:rPr>
      </w:pPr>
      <w:r w:rsidRPr="00613AE9">
        <w:rPr>
          <w:lang w:eastAsia="en-US"/>
        </w:rPr>
        <w:t>0657. Proyecto de administración y finanzas.</w:t>
      </w:r>
    </w:p>
    <w:p w:rsidR="00613AE9" w:rsidRPr="00613AE9" w:rsidRDefault="00613AE9" w:rsidP="00613AE9">
      <w:pPr>
        <w:pStyle w:val="Pa6"/>
        <w:ind w:firstLine="340"/>
        <w:jc w:val="both"/>
        <w:rPr>
          <w:lang w:eastAsia="en-US"/>
        </w:rPr>
      </w:pPr>
      <w:r w:rsidRPr="00613AE9">
        <w:rPr>
          <w:lang w:eastAsia="en-US"/>
        </w:rPr>
        <w:t>0658. Formación y orientación laboral.</w:t>
      </w:r>
    </w:p>
    <w:p w:rsidR="00613AE9" w:rsidRDefault="00613AE9" w:rsidP="00613AE9">
      <w:pPr>
        <w:pStyle w:val="Pa6"/>
        <w:ind w:firstLine="340"/>
        <w:jc w:val="both"/>
        <w:rPr>
          <w:lang w:eastAsia="en-US"/>
        </w:rPr>
      </w:pPr>
      <w:r w:rsidRPr="00613AE9">
        <w:rPr>
          <w:lang w:eastAsia="en-US"/>
        </w:rPr>
        <w:t>0660. Formación en centros de trabajo.</w:t>
      </w:r>
    </w:p>
    <w:p w:rsidR="000020C9" w:rsidRDefault="000020C9" w:rsidP="000020C9">
      <w:pPr>
        <w:pStyle w:val="Default"/>
        <w:rPr>
          <w:lang w:eastAsia="en-US"/>
        </w:rPr>
      </w:pPr>
    </w:p>
    <w:p w:rsidR="00912F48" w:rsidRPr="00912F48" w:rsidRDefault="00912F48" w:rsidP="00912F48">
      <w:pPr>
        <w:autoSpaceDE w:val="0"/>
        <w:autoSpaceDN w:val="0"/>
        <w:adjustRightInd w:val="0"/>
        <w:spacing w:after="0" w:line="240" w:lineRule="auto"/>
        <w:jc w:val="both"/>
        <w:rPr>
          <w:rFonts w:ascii="Arial" w:hAnsi="Arial" w:cs="Arial"/>
          <w:b/>
          <w:i/>
          <w:sz w:val="24"/>
          <w:szCs w:val="24"/>
          <w:highlight w:val="green"/>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lastRenderedPageBreak/>
        <w:t>E</w:t>
      </w:r>
      <w:r>
        <w:rPr>
          <w:rFonts w:ascii="Arial" w:hAnsi="Arial" w:cs="Arial"/>
          <w:sz w:val="24"/>
          <w:szCs w:val="24"/>
        </w:rPr>
        <w:t>l</w:t>
      </w:r>
      <w:r w:rsidRPr="00263E58">
        <w:rPr>
          <w:rFonts w:ascii="Arial" w:hAnsi="Arial" w:cs="Arial"/>
          <w:sz w:val="24"/>
          <w:szCs w:val="24"/>
        </w:rPr>
        <w:t xml:space="preserve"> módulo </w:t>
      </w:r>
      <w:r>
        <w:rPr>
          <w:rFonts w:ascii="Arial" w:hAnsi="Arial" w:cs="Arial"/>
          <w:sz w:val="24"/>
          <w:szCs w:val="24"/>
        </w:rPr>
        <w:t xml:space="preserve">de “Contabilidad y fiscalidad” </w:t>
      </w:r>
      <w:r w:rsidRPr="00263E58">
        <w:rPr>
          <w:rFonts w:ascii="Arial" w:hAnsi="Arial" w:cs="Arial"/>
          <w:sz w:val="24"/>
          <w:szCs w:val="24"/>
        </w:rPr>
        <w:t>contiene la formación necesaria para desempeñar la función de</w:t>
      </w:r>
      <w:r>
        <w:rPr>
          <w:rFonts w:ascii="Arial" w:hAnsi="Arial" w:cs="Arial"/>
          <w:sz w:val="24"/>
          <w:szCs w:val="24"/>
        </w:rPr>
        <w:t xml:space="preserve"> </w:t>
      </w:r>
      <w:r w:rsidRPr="00263E58">
        <w:rPr>
          <w:rFonts w:ascii="Arial" w:hAnsi="Arial" w:cs="Arial"/>
          <w:sz w:val="24"/>
          <w:szCs w:val="24"/>
        </w:rPr>
        <w:t>efectuar</w:t>
      </w:r>
      <w:r>
        <w:rPr>
          <w:rFonts w:ascii="Arial" w:hAnsi="Arial" w:cs="Arial"/>
          <w:sz w:val="24"/>
          <w:szCs w:val="24"/>
        </w:rPr>
        <w:t xml:space="preserve"> </w:t>
      </w:r>
      <w:r w:rsidRPr="00263E58">
        <w:rPr>
          <w:rFonts w:ascii="Arial" w:hAnsi="Arial" w:cs="Arial"/>
          <w:sz w:val="24"/>
          <w:szCs w:val="24"/>
        </w:rPr>
        <w:t>la</w:t>
      </w:r>
      <w:r>
        <w:rPr>
          <w:rFonts w:ascii="Arial" w:hAnsi="Arial" w:cs="Arial"/>
          <w:sz w:val="24"/>
          <w:szCs w:val="24"/>
        </w:rPr>
        <w:t xml:space="preserve"> </w:t>
      </w:r>
      <w:r w:rsidRPr="00263E58">
        <w:rPr>
          <w:rFonts w:ascii="Arial" w:hAnsi="Arial" w:cs="Arial"/>
          <w:sz w:val="24"/>
          <w:szCs w:val="24"/>
        </w:rPr>
        <w:t>gestión</w:t>
      </w:r>
      <w:r>
        <w:rPr>
          <w:rFonts w:ascii="Arial" w:hAnsi="Arial" w:cs="Arial"/>
          <w:sz w:val="24"/>
          <w:szCs w:val="24"/>
        </w:rPr>
        <w:t xml:space="preserve"> </w:t>
      </w:r>
      <w:r w:rsidRPr="00263E58">
        <w:rPr>
          <w:rFonts w:ascii="Arial" w:hAnsi="Arial" w:cs="Arial"/>
          <w:sz w:val="24"/>
          <w:szCs w:val="24"/>
        </w:rPr>
        <w:t>administrativa</w:t>
      </w:r>
      <w:r>
        <w:rPr>
          <w:rFonts w:ascii="Arial" w:hAnsi="Arial" w:cs="Arial"/>
          <w:sz w:val="24"/>
          <w:szCs w:val="24"/>
        </w:rPr>
        <w:t xml:space="preserve"> </w:t>
      </w:r>
      <w:r w:rsidRPr="00263E58">
        <w:rPr>
          <w:rFonts w:ascii="Arial" w:hAnsi="Arial" w:cs="Arial"/>
          <w:sz w:val="24"/>
          <w:szCs w:val="24"/>
        </w:rPr>
        <w:t>contable-fiscal,</w:t>
      </w:r>
      <w:r>
        <w:rPr>
          <w:rFonts w:ascii="Arial" w:hAnsi="Arial" w:cs="Arial"/>
          <w:sz w:val="24"/>
          <w:szCs w:val="24"/>
        </w:rPr>
        <w:t xml:space="preserve"> </w:t>
      </w:r>
      <w:r w:rsidRPr="00263E58">
        <w:rPr>
          <w:rFonts w:ascii="Arial" w:hAnsi="Arial" w:cs="Arial"/>
          <w:sz w:val="24"/>
          <w:szCs w:val="24"/>
        </w:rPr>
        <w:t>que</w:t>
      </w:r>
      <w:r>
        <w:rPr>
          <w:rFonts w:ascii="Arial" w:hAnsi="Arial" w:cs="Arial"/>
          <w:sz w:val="24"/>
          <w:szCs w:val="24"/>
        </w:rPr>
        <w:t xml:space="preserve"> </w:t>
      </w:r>
      <w:r w:rsidRPr="00263E58">
        <w:rPr>
          <w:rFonts w:ascii="Arial" w:hAnsi="Arial" w:cs="Arial"/>
          <w:sz w:val="24"/>
          <w:szCs w:val="24"/>
        </w:rPr>
        <w:t>incluye</w:t>
      </w:r>
      <w:r>
        <w:rPr>
          <w:rFonts w:ascii="Arial" w:hAnsi="Arial" w:cs="Arial"/>
          <w:sz w:val="24"/>
          <w:szCs w:val="24"/>
        </w:rPr>
        <w:t xml:space="preserve"> </w:t>
      </w:r>
      <w:r w:rsidRPr="00263E58">
        <w:rPr>
          <w:rFonts w:ascii="Arial" w:hAnsi="Arial" w:cs="Arial"/>
          <w:sz w:val="24"/>
          <w:szCs w:val="24"/>
        </w:rPr>
        <w:t>aspectos</w:t>
      </w:r>
      <w:r>
        <w:rPr>
          <w:rFonts w:ascii="Arial" w:hAnsi="Arial" w:cs="Arial"/>
          <w:sz w:val="24"/>
          <w:szCs w:val="24"/>
        </w:rPr>
        <w:t xml:space="preserve"> </w:t>
      </w:r>
      <w:r w:rsidRPr="00263E58">
        <w:rPr>
          <w:rFonts w:ascii="Arial" w:hAnsi="Arial" w:cs="Arial"/>
          <w:sz w:val="24"/>
          <w:szCs w:val="24"/>
        </w:rPr>
        <w:t>como:</w:t>
      </w:r>
    </w:p>
    <w:p w:rsidR="009016FB" w:rsidRPr="00263E58" w:rsidRDefault="009016FB" w:rsidP="009016FB">
      <w:pPr>
        <w:autoSpaceDE w:val="0"/>
        <w:autoSpaceDN w:val="0"/>
        <w:adjustRightInd w:val="0"/>
        <w:spacing w:after="0" w:line="240" w:lineRule="auto"/>
        <w:jc w:val="both"/>
        <w:rPr>
          <w:rFonts w:ascii="Arial" w:hAnsi="Arial" w:cs="Arial"/>
          <w:sz w:val="24"/>
          <w:szCs w:val="24"/>
        </w:rPr>
      </w:pPr>
    </w:p>
    <w:p w:rsidR="009016FB" w:rsidRPr="00263E58"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Registro, preparación y control de la documentación soporte.</w:t>
      </w:r>
    </w:p>
    <w:p w:rsidR="009016FB" w:rsidRPr="00263E58"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Análisis y aplicación de la normativa contable y fiscal.</w:t>
      </w:r>
    </w:p>
    <w:p w:rsidR="009016FB" w:rsidRPr="00263E58"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Registro de los hechos contables derivados de las operaciones de trascendencia económica-financiera según el PGC.</w:t>
      </w:r>
    </w:p>
    <w:p w:rsidR="009016FB" w:rsidRPr="00263E58"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Gestión de las obligaciones fiscales y contables de una empresa.</w:t>
      </w:r>
    </w:p>
    <w:p w:rsidR="009016FB" w:rsidRPr="00263E58"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Análisis de los estados contables de una empresa.</w:t>
      </w:r>
    </w:p>
    <w:p w:rsidR="009016FB" w:rsidRDefault="009016FB" w:rsidP="0099753C">
      <w:pPr>
        <w:pStyle w:val="Prrafodelista"/>
        <w:numPr>
          <w:ilvl w:val="0"/>
          <w:numId w:val="16"/>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 xml:space="preserve">Instalación y utilización de las aplicaciones informáticas de contabilidad </w:t>
      </w:r>
      <w:r w:rsidRPr="00263E58">
        <w:rPr>
          <w:rFonts w:ascii="Arial" w:hAnsi="Arial" w:cs="Arial"/>
          <w:sz w:val="24"/>
          <w:szCs w:val="24"/>
        </w:rPr>
        <w:tab/>
        <w:t>y fiscal.</w:t>
      </w:r>
    </w:p>
    <w:p w:rsidR="009016FB" w:rsidRPr="00263E58"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Las actividades profesionales asociadas a esta función se aplican en:</w:t>
      </w:r>
    </w:p>
    <w:p w:rsidR="009016FB" w:rsidRPr="00263E58"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9753C">
      <w:pPr>
        <w:pStyle w:val="Prrafodelista"/>
        <w:numPr>
          <w:ilvl w:val="0"/>
          <w:numId w:val="17"/>
        </w:num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El</w:t>
      </w:r>
      <w:r>
        <w:rPr>
          <w:rFonts w:ascii="Arial" w:hAnsi="Arial" w:cs="Arial"/>
          <w:sz w:val="24"/>
          <w:szCs w:val="24"/>
        </w:rPr>
        <w:t xml:space="preserve"> </w:t>
      </w:r>
      <w:r w:rsidRPr="00A950AF">
        <w:rPr>
          <w:rFonts w:ascii="Arial" w:hAnsi="Arial" w:cs="Arial"/>
          <w:sz w:val="24"/>
          <w:szCs w:val="24"/>
        </w:rPr>
        <w:t>área</w:t>
      </w:r>
      <w:r>
        <w:rPr>
          <w:rFonts w:ascii="Arial" w:hAnsi="Arial" w:cs="Arial"/>
          <w:sz w:val="24"/>
          <w:szCs w:val="24"/>
        </w:rPr>
        <w:t xml:space="preserve"> </w:t>
      </w:r>
      <w:r w:rsidRPr="00A950AF">
        <w:rPr>
          <w:rFonts w:ascii="Arial" w:hAnsi="Arial" w:cs="Arial"/>
          <w:sz w:val="24"/>
          <w:szCs w:val="24"/>
        </w:rPr>
        <w:t>contable</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fiscal</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pequeñas</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medianas</w:t>
      </w:r>
      <w:r>
        <w:rPr>
          <w:rFonts w:ascii="Arial" w:hAnsi="Arial" w:cs="Arial"/>
          <w:sz w:val="24"/>
          <w:szCs w:val="24"/>
        </w:rPr>
        <w:t xml:space="preserve"> </w:t>
      </w:r>
      <w:r w:rsidRPr="00A950AF">
        <w:rPr>
          <w:rFonts w:ascii="Arial" w:hAnsi="Arial" w:cs="Arial"/>
          <w:sz w:val="24"/>
          <w:szCs w:val="24"/>
        </w:rPr>
        <w:t>empresas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cualquier</w:t>
      </w:r>
      <w:r>
        <w:rPr>
          <w:rFonts w:ascii="Arial" w:hAnsi="Arial" w:cs="Arial"/>
          <w:sz w:val="24"/>
          <w:szCs w:val="24"/>
        </w:rPr>
        <w:t xml:space="preserve"> </w:t>
      </w:r>
      <w:r w:rsidRPr="00A950AF">
        <w:rPr>
          <w:rFonts w:ascii="Arial" w:hAnsi="Arial" w:cs="Arial"/>
          <w:sz w:val="24"/>
          <w:szCs w:val="24"/>
        </w:rPr>
        <w:t>sector</w:t>
      </w:r>
      <w:r>
        <w:rPr>
          <w:rFonts w:ascii="Arial" w:hAnsi="Arial" w:cs="Arial"/>
          <w:sz w:val="24"/>
          <w:szCs w:val="24"/>
        </w:rPr>
        <w:t xml:space="preserve"> </w:t>
      </w:r>
      <w:r w:rsidRPr="00A950AF">
        <w:rPr>
          <w:rFonts w:ascii="Arial" w:hAnsi="Arial" w:cs="Arial"/>
          <w:sz w:val="24"/>
          <w:szCs w:val="24"/>
        </w:rPr>
        <w:t>de actividad.</w:t>
      </w:r>
    </w:p>
    <w:p w:rsidR="009016FB" w:rsidRPr="00A950AF" w:rsidRDefault="009016FB" w:rsidP="009016FB">
      <w:pPr>
        <w:pStyle w:val="Prrafodelista"/>
        <w:autoSpaceDE w:val="0"/>
        <w:autoSpaceDN w:val="0"/>
        <w:adjustRightInd w:val="0"/>
        <w:spacing w:after="0" w:line="240" w:lineRule="auto"/>
        <w:ind w:left="1080"/>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La formación del módulo contribuye a alcanzar los objetivos generales h), i) y ñ) del ciclo formativo, y las competencias f), g) y m) del título.</w:t>
      </w:r>
    </w:p>
    <w:p w:rsidR="009016FB" w:rsidRDefault="009016FB" w:rsidP="00912F48">
      <w:pPr>
        <w:autoSpaceDE w:val="0"/>
        <w:autoSpaceDN w:val="0"/>
        <w:adjustRightInd w:val="0"/>
        <w:spacing w:after="0" w:line="240" w:lineRule="auto"/>
        <w:ind w:firstLine="360"/>
        <w:jc w:val="both"/>
        <w:rPr>
          <w:rFonts w:ascii="Arial" w:hAnsi="Arial" w:cs="Arial"/>
          <w:sz w:val="24"/>
          <w:szCs w:val="24"/>
        </w:rPr>
      </w:pPr>
    </w:p>
    <w:p w:rsidR="009016FB" w:rsidRDefault="009016FB" w:rsidP="00912F48">
      <w:pPr>
        <w:autoSpaceDE w:val="0"/>
        <w:autoSpaceDN w:val="0"/>
        <w:adjustRightInd w:val="0"/>
        <w:spacing w:after="0" w:line="240" w:lineRule="auto"/>
        <w:ind w:firstLine="360"/>
        <w:jc w:val="both"/>
        <w:rPr>
          <w:rFonts w:ascii="Arial" w:hAnsi="Arial" w:cs="Arial"/>
          <w:sz w:val="24"/>
          <w:szCs w:val="24"/>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7" w:name="_Toc463712590"/>
      <w:bookmarkStart w:id="8" w:name="_Toc501642640"/>
      <w:r>
        <w:rPr>
          <w:rFonts w:ascii="Arial" w:eastAsia="Times New Roman" w:hAnsi="Arial" w:cs="Arial"/>
          <w:b/>
          <w:bCs/>
          <w:sz w:val="24"/>
          <w:szCs w:val="24"/>
          <w:lang w:eastAsia="ar-SA"/>
        </w:rPr>
        <w:t>4</w:t>
      </w:r>
      <w:r w:rsidR="00C466A8" w:rsidRPr="00FD35F2">
        <w:rPr>
          <w:rFonts w:ascii="Arial" w:eastAsia="Times New Roman" w:hAnsi="Arial" w:cs="Arial"/>
          <w:b/>
          <w:bCs/>
          <w:sz w:val="24"/>
          <w:szCs w:val="24"/>
          <w:lang w:eastAsia="ar-SA"/>
        </w:rPr>
        <w:t>. CONTENIDOS DEL MÓDULO</w:t>
      </w:r>
      <w:bookmarkEnd w:id="7"/>
      <w:bookmarkEnd w:id="8"/>
    </w:p>
    <w:p w:rsidR="00520943" w:rsidRPr="004031B4" w:rsidRDefault="00BA0825" w:rsidP="00BA0825">
      <w:pPr>
        <w:spacing w:before="120" w:after="120"/>
        <w:jc w:val="both"/>
        <w:rPr>
          <w:rFonts w:ascii="Arial" w:hAnsi="Arial" w:cs="Arial"/>
          <w:i/>
          <w:iCs/>
          <w:sz w:val="26"/>
          <w:szCs w:val="26"/>
        </w:rPr>
      </w:pPr>
      <w:r w:rsidRPr="000020C9">
        <w:rPr>
          <w:rFonts w:ascii="Arial" w:hAnsi="Arial" w:cs="Arial"/>
          <w:iCs/>
          <w:sz w:val="24"/>
          <w:szCs w:val="24"/>
        </w:rPr>
        <w:t xml:space="preserve">Tal como se recoge en </w:t>
      </w:r>
      <w:r w:rsidRPr="00BA0825">
        <w:rPr>
          <w:rFonts w:ascii="Arial" w:hAnsi="Arial" w:cs="Arial"/>
          <w:iCs/>
          <w:sz w:val="24"/>
          <w:szCs w:val="24"/>
        </w:rPr>
        <w:t xml:space="preserve">Real Decreto 1584/2011, de 4 de noviembre, por el que se establece el Título de Técnico Superior en Administración y Finanzas y se fijan sus </w:t>
      </w:r>
      <w:r w:rsidRPr="004031B4">
        <w:rPr>
          <w:rFonts w:ascii="Arial" w:hAnsi="Arial" w:cs="Arial"/>
          <w:i/>
          <w:iCs/>
          <w:sz w:val="26"/>
          <w:szCs w:val="26"/>
        </w:rPr>
        <w:t>enseñanzas mínimas</w:t>
      </w:r>
      <w:r>
        <w:rPr>
          <w:rFonts w:ascii="Arial" w:hAnsi="Arial" w:cs="Arial"/>
          <w:iCs/>
          <w:sz w:val="24"/>
          <w:szCs w:val="24"/>
        </w:rPr>
        <w:t>, los contenidos mínimos del módulo son los que se detallan a continuación</w:t>
      </w:r>
      <w:r w:rsidRPr="00BA0825">
        <w:rPr>
          <w:rFonts w:ascii="Arial" w:hAnsi="Arial" w:cs="Arial"/>
          <w:iCs/>
          <w:sz w:val="24"/>
          <w:szCs w:val="24"/>
        </w:rPr>
        <w:t>.</w:t>
      </w:r>
    </w:p>
    <w:p w:rsidR="00BA0825" w:rsidRPr="00C2583A" w:rsidRDefault="00BA0825"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spacing w:line="240" w:lineRule="auto"/>
        <w:jc w:val="both"/>
        <w:rPr>
          <w:rFonts w:ascii="Arial" w:eastAsia="Times New Roman" w:hAnsi="Arial" w:cs="Arial"/>
          <w:sz w:val="24"/>
          <w:szCs w:val="24"/>
          <w:lang w:eastAsia="es-ES"/>
        </w:rPr>
      </w:pPr>
      <w:r w:rsidRPr="00C2583A">
        <w:rPr>
          <w:rFonts w:ascii="Arial" w:hAnsi="Arial" w:cs="Arial"/>
          <w:b/>
          <w:bCs/>
          <w:sz w:val="24"/>
          <w:szCs w:val="24"/>
        </w:rPr>
        <w:t>Módulo Profe</w:t>
      </w:r>
      <w:r w:rsidR="00F247EA">
        <w:rPr>
          <w:rFonts w:ascii="Arial" w:hAnsi="Arial" w:cs="Arial"/>
          <w:b/>
          <w:bCs/>
          <w:sz w:val="24"/>
          <w:szCs w:val="24"/>
        </w:rPr>
        <w:t>sional: Contabilidad y fiscalidad.</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r w:rsidRPr="00BA0825">
        <w:rPr>
          <w:rFonts w:ascii="Arial" w:hAnsi="Arial" w:cs="Arial"/>
          <w:b/>
          <w:sz w:val="24"/>
          <w:szCs w:val="24"/>
        </w:rPr>
        <w:t>Contenidos básicos:</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3"/>
        <w:gridCol w:w="5181"/>
      </w:tblGrid>
      <w:tr w:rsidR="003E3F5E" w:rsidRPr="003463CE" w:rsidTr="00C5666F">
        <w:trPr>
          <w:jc w:val="center"/>
        </w:trPr>
        <w:tc>
          <w:tcPr>
            <w:tcW w:w="9814" w:type="dxa"/>
            <w:gridSpan w:val="2"/>
            <w:shd w:val="clear" w:color="auto" w:fill="auto"/>
          </w:tcPr>
          <w:p w:rsidR="003E3F5E" w:rsidRPr="00F204A4" w:rsidRDefault="003E3F5E" w:rsidP="00C5666F">
            <w:pPr>
              <w:tabs>
                <w:tab w:val="left" w:pos="-720"/>
              </w:tabs>
              <w:suppressAutoHyphens/>
              <w:jc w:val="center"/>
              <w:rPr>
                <w:rFonts w:ascii="Times New Roman" w:hAnsi="Times New Roman"/>
                <w:b/>
                <w:szCs w:val="20"/>
                <w:lang w:val="es-ES_tradnl"/>
              </w:rPr>
            </w:pPr>
            <w:r w:rsidRPr="00F204A4">
              <w:rPr>
                <w:rFonts w:ascii="Times New Roman" w:hAnsi="Times New Roman"/>
                <w:b/>
                <w:szCs w:val="20"/>
                <w:lang w:val="es-ES_tradnl"/>
              </w:rPr>
              <w:t>DISTRIBUCIÓN DE CONTENIDOS</w:t>
            </w:r>
          </w:p>
        </w:tc>
      </w:tr>
      <w:tr w:rsidR="003E3F5E" w:rsidRPr="003463CE" w:rsidTr="00C5666F">
        <w:trPr>
          <w:trHeight w:val="497"/>
          <w:jc w:val="center"/>
        </w:trPr>
        <w:tc>
          <w:tcPr>
            <w:tcW w:w="4633" w:type="dxa"/>
            <w:shd w:val="clear" w:color="auto" w:fill="auto"/>
          </w:tcPr>
          <w:p w:rsidR="003E3F5E" w:rsidRPr="00F204A4" w:rsidRDefault="003E3F5E" w:rsidP="00C5666F">
            <w:pPr>
              <w:tabs>
                <w:tab w:val="left" w:pos="-720"/>
              </w:tabs>
              <w:suppressAutoHyphens/>
              <w:jc w:val="center"/>
              <w:rPr>
                <w:rFonts w:ascii="Times New Roman" w:hAnsi="Times New Roman"/>
                <w:b/>
                <w:szCs w:val="20"/>
                <w:lang w:val="es-ES_tradnl"/>
              </w:rPr>
            </w:pPr>
            <w:r w:rsidRPr="00F204A4">
              <w:rPr>
                <w:rFonts w:ascii="Times New Roman" w:hAnsi="Times New Roman"/>
                <w:b/>
                <w:szCs w:val="20"/>
                <w:lang w:val="es-ES_tradnl"/>
              </w:rPr>
              <w:t>CENTRO EDUCATIVO (65 HORAS)</w:t>
            </w:r>
          </w:p>
        </w:tc>
        <w:tc>
          <w:tcPr>
            <w:tcW w:w="5181" w:type="dxa"/>
            <w:shd w:val="clear" w:color="auto" w:fill="auto"/>
          </w:tcPr>
          <w:p w:rsidR="003E3F5E" w:rsidRPr="00F204A4" w:rsidRDefault="003E3F5E" w:rsidP="00C5666F">
            <w:pPr>
              <w:tabs>
                <w:tab w:val="left" w:pos="-720"/>
              </w:tabs>
              <w:suppressAutoHyphens/>
              <w:jc w:val="center"/>
              <w:rPr>
                <w:rFonts w:ascii="Times New Roman" w:hAnsi="Times New Roman"/>
                <w:b/>
                <w:szCs w:val="20"/>
                <w:lang w:val="es-ES_tradnl"/>
              </w:rPr>
            </w:pPr>
            <w:r w:rsidRPr="00F204A4">
              <w:rPr>
                <w:rFonts w:ascii="Times New Roman" w:hAnsi="Times New Roman"/>
                <w:b/>
                <w:szCs w:val="20"/>
                <w:lang w:val="es-ES_tradnl"/>
              </w:rPr>
              <w:t>EMPRESA (Mínimo 55 HORAS)</w:t>
            </w:r>
          </w:p>
        </w:tc>
      </w:tr>
      <w:tr w:rsidR="003E3F5E" w:rsidRPr="003463CE" w:rsidTr="00C5666F">
        <w:trPr>
          <w:jc w:val="center"/>
        </w:trPr>
        <w:tc>
          <w:tcPr>
            <w:tcW w:w="4633" w:type="dxa"/>
            <w:tcBorders>
              <w:right w:val="single" w:sz="4" w:space="0" w:color="auto"/>
            </w:tcBorders>
            <w:shd w:val="clear" w:color="auto" w:fill="auto"/>
          </w:tcPr>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Contabilización en soporte informático de los hechos contables: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Aplicaciones informáticas de contabilidad.</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 normalización contable. El Plan General de Contabilidad.</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Estudio de los grupos del PGC.</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Los fondos propios y la creación de la empresa.</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Las fuentes de financiación ajenas.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El proceso contable del inmovilizado material e intangible.</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El proceso contable por operaciones comerciales.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xml:space="preserve">– Las cuentas de personal. Las cuentas relacionadas con la </w:t>
            </w:r>
            <w:r w:rsidRPr="00B43C6D">
              <w:rPr>
                <w:rFonts w:ascii="Times New Roman" w:hAnsi="Times New Roman"/>
                <w:sz w:val="16"/>
                <w:szCs w:val="16"/>
              </w:rPr>
              <w:lastRenderedPageBreak/>
              <w:t>Administración Pública.</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Registro contable de las operaciones financieras.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Registro contable de la tesorería.</w:t>
            </w:r>
          </w:p>
          <w:p w:rsidR="003E3F5E" w:rsidRPr="003463CE" w:rsidRDefault="003E3F5E" w:rsidP="00C5666F">
            <w:pPr>
              <w:spacing w:line="240" w:lineRule="auto"/>
              <w:rPr>
                <w:rFonts w:ascii="Times New Roman" w:hAnsi="Times New Roman"/>
                <w:sz w:val="16"/>
                <w:szCs w:val="16"/>
              </w:rPr>
            </w:pPr>
            <w:r w:rsidRPr="00B43C6D">
              <w:rPr>
                <w:rFonts w:ascii="Times New Roman" w:hAnsi="Times New Roman"/>
                <w:sz w:val="16"/>
                <w:szCs w:val="16"/>
              </w:rPr>
              <w:t>– Balances de comprobación de sumas y saldos.</w:t>
            </w:r>
          </w:p>
        </w:tc>
        <w:tc>
          <w:tcPr>
            <w:tcW w:w="5181" w:type="dxa"/>
            <w:tcBorders>
              <w:left w:val="single" w:sz="4" w:space="0" w:color="auto"/>
              <w:bottom w:val="single" w:sz="4" w:space="0" w:color="auto"/>
            </w:tcBorders>
            <w:shd w:val="clear" w:color="auto" w:fill="auto"/>
          </w:tcPr>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lastRenderedPageBreak/>
              <w:t>Contabilización en soporte informático de los hechos contables: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La normalización contable. El PGC. El Marco Conceptual.</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Estudio de los grupos del PGC.</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El proceso contable por operaciones comerciales.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Compras/gastos. Ventas/ingresos. Existencias. Las cuentas de personal. Las cuentas relacionadas con la Administración Pública. Registro contable de la tesorería.</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El proceso contable del Inmovilizado Material e Intangible. Normas de registro y valoración (NRV) del PGC aplicables a esta área. Altas, bajas y correcciones valorativas. Arrendamiento financiero. Inversiones inmobiliarias.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xml:space="preserve">— El proceso contable de los Instrumentos Financieros de Activo. Créditos comerciales y no comerciales y valores negociables. NRV del PGC </w:t>
            </w:r>
            <w:r w:rsidRPr="006C0905">
              <w:rPr>
                <w:rFonts w:ascii="Times New Roman" w:hAnsi="Times New Roman"/>
                <w:sz w:val="16"/>
                <w:szCs w:val="16"/>
                <w:lang w:val="es-US"/>
              </w:rPr>
              <w:lastRenderedPageBreak/>
              <w:t>aplicables a esta área. Registro contable de la adquisición, enajenación/ amortización de Activo Fijo.</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El proceso contable de los Instrumentos Financieros de Pasivo. Fuentes de financiación ajena: Deudas comerciales, préstamos, empréstitos. NRV del PGC aplicables a esta área. Registro contable de la emisión y amortización de Pasivo Fijo.</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El proceso contable de los Instrumentos de Patrimonio. El Patrimonio Neto. Composición y registro contable de los fondos propios. El capital en la creación de la empresa. Dotación de reservas. Reparto de dividendos. Dividendo a cuenta.</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Balances de comprobación de sumas y saldos.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Aplicaciones informáticas de contabilidad en el registro de los hechos contables.</w:t>
            </w:r>
          </w:p>
        </w:tc>
      </w:tr>
      <w:tr w:rsidR="003E3F5E" w:rsidRPr="003463CE" w:rsidTr="00C5666F">
        <w:trPr>
          <w:jc w:val="center"/>
        </w:trPr>
        <w:tc>
          <w:tcPr>
            <w:tcW w:w="4633" w:type="dxa"/>
            <w:tcBorders>
              <w:right w:val="single" w:sz="4" w:space="0" w:color="auto"/>
            </w:tcBorders>
            <w:shd w:val="clear" w:color="auto" w:fill="auto"/>
          </w:tcPr>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lastRenderedPageBreak/>
              <w:t>Tramitación de las obligaciones fiscales y contables relativas al Impuesto de Sociedades y al Impuesto sobre la Renta de las Personas Físicas: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Impuestos locales sobre actividades económicas.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Impuesto sobre Sociedades. Gestión del impuesto.</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Desarrollo general del cálculo del impuesto. La contabilidad y el impuesto de sociedades.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Impuesto sobre la Renta de las Personas Físicas. Métodos de cálculo de la base imponible. Regímenes especiales. Gestión del impuesto.</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Documentación correspondiente a la declaración-liquidación de los impuestos.</w:t>
            </w:r>
          </w:p>
          <w:p w:rsidR="003E3F5E" w:rsidRPr="003463CE" w:rsidRDefault="003E3F5E" w:rsidP="00C5666F">
            <w:pPr>
              <w:spacing w:line="240" w:lineRule="auto"/>
              <w:rPr>
                <w:rFonts w:ascii="Times New Roman" w:hAnsi="Times New Roman"/>
                <w:sz w:val="16"/>
                <w:szCs w:val="16"/>
              </w:rPr>
            </w:pPr>
            <w:r w:rsidRPr="00B43C6D">
              <w:rPr>
                <w:rFonts w:ascii="Times New Roman" w:hAnsi="Times New Roman"/>
                <w:sz w:val="16"/>
                <w:szCs w:val="16"/>
              </w:rPr>
              <w:t>– Aplicaciones informáticas de liquidación de impuestos.</w:t>
            </w:r>
          </w:p>
        </w:tc>
        <w:tc>
          <w:tcPr>
            <w:tcW w:w="5181" w:type="dxa"/>
            <w:tcBorders>
              <w:left w:val="single" w:sz="4" w:space="0" w:color="auto"/>
              <w:bottom w:val="single" w:sz="4" w:space="0" w:color="auto"/>
            </w:tcBorders>
            <w:shd w:val="clear" w:color="auto" w:fill="auto"/>
          </w:tcPr>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Tramitación de las obligaciones fiscales y contables relativas al Impuesto de Sociedades y al Impuesto sobre la Renta de las Personas Físicas: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Impuestos locales sobre actividades económicas. Impuesto sobre Actividades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Económicas (IAE), Impuesto de Transmisiones y Actos Jurídicos Documentados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(IT y AJD), Impuesto sobre Bienes Inmuebles (IBI).</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Impuestos que gravan los beneficios empresariales. Impuesto sobre Sociedades. Gestión del impuesto. Desarrollo general del cálculo del impuesto. Contabilización del impuesto. Impuesto sobre la Renta de las Personas Físicas. Gestión del impuesto. Métodos de cálculo de la base imponible. Regímenes especiales. Contabilización del impuesto.</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Documentación correspondiente a la declaración-liquidación de los impuestos.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Aplicaciones informáticas de liquidación de impuestos.</w:t>
            </w:r>
          </w:p>
        </w:tc>
      </w:tr>
      <w:tr w:rsidR="003E3F5E" w:rsidRPr="003463CE" w:rsidTr="00C5666F">
        <w:trPr>
          <w:jc w:val="center"/>
        </w:trPr>
        <w:tc>
          <w:tcPr>
            <w:tcW w:w="4633" w:type="dxa"/>
            <w:tcBorders>
              <w:right w:val="single" w:sz="4" w:space="0" w:color="auto"/>
            </w:tcBorders>
            <w:shd w:val="clear" w:color="auto" w:fill="auto"/>
          </w:tcPr>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Registro contable de las operaciones derivadas del fin del ejercicio económico:</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El proceso de regularización.</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Perdidas sistemáticas de valor. Amortización. Perdidas asistemáticas reversibles. Provisiones. Perdidas asistemáticas irreversibles. Corrección de valor.</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Las provisiones de tráfico.</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 periodificación contable. Registros contables del Impuesto sobre Sociedades.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Resultado contable.</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Los libros contables. Registros.</w:t>
            </w:r>
          </w:p>
          <w:p w:rsidR="003E3F5E" w:rsidRPr="003463CE" w:rsidRDefault="003E3F5E" w:rsidP="00C5666F">
            <w:pPr>
              <w:spacing w:line="240" w:lineRule="auto"/>
              <w:rPr>
                <w:rFonts w:ascii="Times New Roman" w:hAnsi="Times New Roman"/>
                <w:sz w:val="16"/>
                <w:szCs w:val="16"/>
              </w:rPr>
            </w:pPr>
            <w:r w:rsidRPr="00B43C6D">
              <w:rPr>
                <w:rFonts w:ascii="Times New Roman" w:hAnsi="Times New Roman"/>
                <w:sz w:val="16"/>
                <w:szCs w:val="16"/>
              </w:rPr>
              <w:t>– Aplicaciones informáticas de contabilidad.</w:t>
            </w:r>
          </w:p>
        </w:tc>
        <w:tc>
          <w:tcPr>
            <w:tcW w:w="5181" w:type="dxa"/>
            <w:tcBorders>
              <w:left w:val="single" w:sz="4" w:space="0" w:color="auto"/>
              <w:bottom w:val="single" w:sz="4" w:space="0" w:color="auto"/>
            </w:tcBorders>
            <w:shd w:val="clear" w:color="auto" w:fill="auto"/>
          </w:tcPr>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Registro contable de las operaciones derivadas del fin del ejercicio económico:</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Correcciones valorativas. Pérdidas sistemáticas de valor. Amortización. Pérdidas asistemáticas reversibles. Deterioros de valor. Perdidas asistemáticas irreversibles. Corrección de valor.</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Las provisiones de tráfico.</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La periodificación contable.</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Reclasificación de los cobros/pagos.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El proceso de regularización. Determinación del resultado contable.</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Liquidación y registro contable del Impuesto sobre Sociedades.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Cierre de los libros contables. Registros.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Aplicaciones informáticas de contabilidad en el registro de las partidas contables.</w:t>
            </w:r>
          </w:p>
        </w:tc>
      </w:tr>
      <w:tr w:rsidR="003E3F5E" w:rsidRPr="003463CE" w:rsidTr="00C5666F">
        <w:trPr>
          <w:jc w:val="center"/>
        </w:trPr>
        <w:tc>
          <w:tcPr>
            <w:tcW w:w="4633" w:type="dxa"/>
            <w:tcBorders>
              <w:right w:val="single" w:sz="4" w:space="0" w:color="auto"/>
            </w:tcBorders>
            <w:shd w:val="clear" w:color="auto" w:fill="auto"/>
          </w:tcPr>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Confección de las cuentas anuales: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 comunicación de la información contable.</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Las cuentas anuales. Normas para la elaboración de cuentas anuales.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El balance de situación.</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lastRenderedPageBreak/>
              <w:t>– La cuenta de pérdidas y ganancias.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Estado de cambios en el patrimonio neto.</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Estado de flujos de efectivo.</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 memoria.</w:t>
            </w:r>
          </w:p>
          <w:p w:rsidR="003E3F5E" w:rsidRPr="003463CE" w:rsidRDefault="003E3F5E" w:rsidP="00C5666F">
            <w:pPr>
              <w:spacing w:line="240" w:lineRule="auto"/>
              <w:rPr>
                <w:rFonts w:ascii="Times New Roman" w:hAnsi="Times New Roman"/>
                <w:sz w:val="16"/>
                <w:szCs w:val="16"/>
              </w:rPr>
            </w:pPr>
            <w:r w:rsidRPr="00B43C6D">
              <w:rPr>
                <w:rFonts w:ascii="Times New Roman" w:hAnsi="Times New Roman"/>
                <w:sz w:val="16"/>
                <w:szCs w:val="16"/>
              </w:rPr>
              <w:t>– Depósito y publicación de las cuentas anuales. Aplicaciones informáticas de contabilidad.</w:t>
            </w:r>
          </w:p>
        </w:tc>
        <w:tc>
          <w:tcPr>
            <w:tcW w:w="5181" w:type="dxa"/>
            <w:tcBorders>
              <w:left w:val="single" w:sz="4" w:space="0" w:color="auto"/>
              <w:bottom w:val="single" w:sz="4" w:space="0" w:color="auto"/>
            </w:tcBorders>
            <w:shd w:val="clear" w:color="auto" w:fill="auto"/>
          </w:tcPr>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lastRenderedPageBreak/>
              <w:t>Confección de las cuentas anuales: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La comunicación de la información contable.</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Las cuentas anuales. Normas para la elaboración de cuentas anuales.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Modelos de cuentas anuales: Normal y abreviado.</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xml:space="preserve">— El balance de situación. Criterios de ordenación. Análisis de masas y </w:t>
            </w:r>
            <w:proofErr w:type="spellStart"/>
            <w:r w:rsidRPr="006C0905">
              <w:rPr>
                <w:rFonts w:ascii="Times New Roman" w:hAnsi="Times New Roman"/>
                <w:sz w:val="16"/>
                <w:szCs w:val="16"/>
                <w:lang w:val="es-US"/>
              </w:rPr>
              <w:lastRenderedPageBreak/>
              <w:t>submasas</w:t>
            </w:r>
            <w:proofErr w:type="spellEnd"/>
            <w:r w:rsidRPr="006C0905">
              <w:rPr>
                <w:rFonts w:ascii="Times New Roman" w:hAnsi="Times New Roman"/>
                <w:sz w:val="16"/>
                <w:szCs w:val="16"/>
                <w:lang w:val="es-US"/>
              </w:rPr>
              <w:t xml:space="preserve"> patrimoniales.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La cuenta de pérdidas y ganancias. Clasificación de ingresos y gastos por su naturaleza. Presentación en cascada. Cálculo de resultados parciales.</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Estado de cambios en el patrimonio neto.</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Estado de flujos de efectivo.</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La memoria.</w:t>
            </w:r>
          </w:p>
          <w:p w:rsidR="003E3F5E" w:rsidRPr="006C0905"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Aplicaciones informáticas de contabilidad para la confección de las cuentas anuales.</w:t>
            </w:r>
          </w:p>
          <w:p w:rsidR="003E3F5E" w:rsidRPr="00C36FC6" w:rsidRDefault="003E3F5E" w:rsidP="00C5666F">
            <w:pPr>
              <w:spacing w:line="240" w:lineRule="auto"/>
              <w:rPr>
                <w:rFonts w:ascii="Times New Roman" w:hAnsi="Times New Roman"/>
                <w:sz w:val="16"/>
                <w:szCs w:val="16"/>
                <w:lang w:val="es-US"/>
              </w:rPr>
            </w:pPr>
            <w:r w:rsidRPr="006C0905">
              <w:rPr>
                <w:rFonts w:ascii="Times New Roman" w:hAnsi="Times New Roman"/>
                <w:sz w:val="16"/>
                <w:szCs w:val="16"/>
                <w:lang w:val="es-US"/>
              </w:rPr>
              <w:t>— Depósito y publicación de las cuentas anuales.</w:t>
            </w:r>
          </w:p>
        </w:tc>
      </w:tr>
      <w:tr w:rsidR="003E3F5E" w:rsidRPr="003463CE" w:rsidTr="00C5666F">
        <w:trPr>
          <w:jc w:val="center"/>
        </w:trPr>
        <w:tc>
          <w:tcPr>
            <w:tcW w:w="4633" w:type="dxa"/>
            <w:tcBorders>
              <w:right w:val="single" w:sz="4" w:space="0" w:color="auto"/>
            </w:tcBorders>
            <w:shd w:val="clear" w:color="auto" w:fill="auto"/>
          </w:tcPr>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lastRenderedPageBreak/>
              <w:t>Informes de análisis de la situación económica-financiera y patrimonial de una empresa:</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Objetivo del análisis de los estados contables.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 clasificación funcional del balance.</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Análisis patrimonial.</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Análisis financiero.</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Análisis económico.</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Aplicaciones informáticas de análisis de los estados contables.</w:t>
            </w:r>
          </w:p>
          <w:p w:rsidR="003E3F5E" w:rsidRPr="003463CE" w:rsidRDefault="003E3F5E" w:rsidP="00C5666F">
            <w:pPr>
              <w:spacing w:line="240" w:lineRule="auto"/>
              <w:rPr>
                <w:rFonts w:ascii="Times New Roman" w:hAnsi="Times New Roman"/>
                <w:sz w:val="16"/>
                <w:szCs w:val="16"/>
              </w:rPr>
            </w:pPr>
            <w:r w:rsidRPr="00B43C6D">
              <w:rPr>
                <w:rFonts w:ascii="Times New Roman" w:hAnsi="Times New Roman"/>
                <w:sz w:val="16"/>
                <w:szCs w:val="16"/>
              </w:rPr>
              <w:t>– Indicadores de calidad en los procesos de análisis de la información contable.</w:t>
            </w:r>
          </w:p>
        </w:tc>
        <w:tc>
          <w:tcPr>
            <w:tcW w:w="5181" w:type="dxa"/>
            <w:tcBorders>
              <w:left w:val="single" w:sz="4" w:space="0" w:color="auto"/>
              <w:bottom w:val="single" w:sz="4" w:space="0" w:color="auto"/>
            </w:tcBorders>
            <w:shd w:val="clear" w:color="auto" w:fill="auto"/>
          </w:tcPr>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Informes de análisis de la situación económica-financiera y patrimonial de una empresa:</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Objetivo del análisis de los estados contables.</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La clasificación funcional del balance.</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Ordenación de la cuenta de pérdidas y ganancias en cascada.</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xml:space="preserve">— Análisis patrimonial. Ratios de estructuras. Concepto y análisis del fondo de maniobra. Equilibrios patrimoniales y representación gráfica. </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Análisis financiero: Ratios de liquidez, solvencia y endeudamiento.</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Análisis económico: Ratios de rentabilidad.</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Concepto y análisis del umbral de rentabilidad.</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Apalancamiento financiero.</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Aplicaciones informáticas de análisis de los estados contables.</w:t>
            </w:r>
          </w:p>
        </w:tc>
      </w:tr>
      <w:tr w:rsidR="003E3F5E" w:rsidRPr="003463CE" w:rsidTr="00C5666F">
        <w:trPr>
          <w:jc w:val="center"/>
        </w:trPr>
        <w:tc>
          <w:tcPr>
            <w:tcW w:w="4633" w:type="dxa"/>
            <w:tcBorders>
              <w:right w:val="single" w:sz="4" w:space="0" w:color="auto"/>
            </w:tcBorders>
            <w:shd w:val="clear" w:color="auto" w:fill="auto"/>
          </w:tcPr>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Caracterización del proceso de auditoría en la empresa:</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La auditoría. La auditoría en España. Las normas de auditoría. Definición, objetos y clasificación. Instituto de Contabilidad y Auditoría de Cuentas.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Obligatoriedad y responsabilidad de la empresa en un proceso de auditoría.</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Fases y contenido de la auditoría.</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Régimen de habilitación de los auditores. Facultades y responsabilidades de los auditores. Nombramiento de los auditores.</w:t>
            </w:r>
          </w:p>
          <w:p w:rsidR="003E3F5E" w:rsidRPr="00B43C6D" w:rsidRDefault="003E3F5E" w:rsidP="00C5666F">
            <w:pPr>
              <w:spacing w:line="240" w:lineRule="auto"/>
              <w:rPr>
                <w:rFonts w:ascii="Times New Roman" w:hAnsi="Times New Roman"/>
                <w:sz w:val="16"/>
                <w:szCs w:val="16"/>
              </w:rPr>
            </w:pPr>
            <w:r w:rsidRPr="00B43C6D">
              <w:rPr>
                <w:rFonts w:ascii="Times New Roman" w:hAnsi="Times New Roman"/>
                <w:sz w:val="16"/>
                <w:szCs w:val="16"/>
              </w:rPr>
              <w:t>– Ajuste y correcciones contables.</w:t>
            </w:r>
          </w:p>
          <w:p w:rsidR="003E3F5E" w:rsidRPr="003463CE" w:rsidRDefault="003E3F5E" w:rsidP="00C5666F">
            <w:pPr>
              <w:spacing w:line="240" w:lineRule="auto"/>
              <w:rPr>
                <w:rFonts w:ascii="Times New Roman" w:hAnsi="Times New Roman"/>
                <w:sz w:val="16"/>
                <w:szCs w:val="16"/>
              </w:rPr>
            </w:pPr>
            <w:r w:rsidRPr="00B43C6D">
              <w:rPr>
                <w:rFonts w:ascii="Times New Roman" w:hAnsi="Times New Roman"/>
                <w:sz w:val="16"/>
                <w:szCs w:val="16"/>
              </w:rPr>
              <w:t>– Informe de los auditores de cuentas.</w:t>
            </w:r>
          </w:p>
        </w:tc>
        <w:tc>
          <w:tcPr>
            <w:tcW w:w="5181" w:type="dxa"/>
            <w:tcBorders>
              <w:left w:val="single" w:sz="4" w:space="0" w:color="auto"/>
              <w:bottom w:val="single" w:sz="4" w:space="0" w:color="auto"/>
            </w:tcBorders>
            <w:shd w:val="clear" w:color="auto" w:fill="auto"/>
          </w:tcPr>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Caracterización del proceso de auditoría en la empresa:</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Concepto y clases de auditoría.</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Marco legal de la auditoría en España. El Instituto de Contabilidad y Auditoría de Cuentas (ICAC).</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Definición y clasificación de las normas técnicas de auditoría.</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Obligatoriedad y responsabilidad de la empresa en un proceso de auditoría.</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Régimen de habilitación de los auditores. Facultades y responsabilidades de los auditores. Nombramiento de los auditores.</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Fases y contenido de la auditoría.</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Ajuste y correcciones contables.</w:t>
            </w:r>
          </w:p>
          <w:p w:rsidR="003E3F5E" w:rsidRPr="00C36FC6" w:rsidRDefault="003E3F5E" w:rsidP="00C5666F">
            <w:pPr>
              <w:spacing w:line="240" w:lineRule="auto"/>
              <w:rPr>
                <w:rFonts w:ascii="Times New Roman" w:hAnsi="Times New Roman"/>
                <w:sz w:val="16"/>
                <w:szCs w:val="16"/>
                <w:lang w:val="es-US"/>
              </w:rPr>
            </w:pPr>
            <w:r w:rsidRPr="00C36FC6">
              <w:rPr>
                <w:rFonts w:ascii="Times New Roman" w:hAnsi="Times New Roman"/>
                <w:sz w:val="16"/>
                <w:szCs w:val="16"/>
                <w:lang w:val="es-US"/>
              </w:rPr>
              <w:t>— Informe de los auditores de cuentas.</w:t>
            </w:r>
          </w:p>
        </w:tc>
      </w:tr>
    </w:tbl>
    <w:p w:rsidR="009016FB" w:rsidRDefault="009016FB" w:rsidP="00C466A8">
      <w:pPr>
        <w:autoSpaceDE w:val="0"/>
        <w:autoSpaceDN w:val="0"/>
        <w:adjustRightInd w:val="0"/>
        <w:spacing w:after="0" w:line="240" w:lineRule="auto"/>
        <w:jc w:val="both"/>
        <w:rPr>
          <w:rFonts w:ascii="Arial" w:hAnsi="Arial" w:cs="Arial"/>
          <w:sz w:val="24"/>
          <w:szCs w:val="24"/>
        </w:rPr>
      </w:pP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9" w:name="_Toc463712591"/>
      <w:bookmarkStart w:id="10" w:name="_Toc501642641"/>
      <w:r>
        <w:rPr>
          <w:rFonts w:ascii="Arial" w:eastAsia="Times New Roman" w:hAnsi="Arial" w:cs="Arial"/>
          <w:b/>
          <w:bCs/>
          <w:sz w:val="24"/>
          <w:szCs w:val="24"/>
          <w:lang w:eastAsia="ar-SA"/>
        </w:rPr>
        <w:t>5</w:t>
      </w:r>
      <w:r w:rsidR="0012109D" w:rsidRPr="00FD35F2">
        <w:rPr>
          <w:rFonts w:ascii="Arial" w:eastAsia="Times New Roman" w:hAnsi="Arial" w:cs="Arial"/>
          <w:b/>
          <w:bCs/>
          <w:sz w:val="24"/>
          <w:szCs w:val="24"/>
          <w:lang w:eastAsia="ar-SA"/>
        </w:rPr>
        <w:t>. EXPLICACIÓN Y DESARROLLO DE LAS UNIDADES DE TRABAJO</w:t>
      </w:r>
      <w:bookmarkEnd w:id="9"/>
      <w:bookmarkEnd w:id="10"/>
    </w:p>
    <w:p w:rsidR="00D6246E" w:rsidRPr="00D6246E" w:rsidRDefault="00D6246E" w:rsidP="00C94ECA">
      <w:pPr>
        <w:pStyle w:val="Ttulo2"/>
        <w:rPr>
          <w:rFonts w:eastAsiaTheme="majorEastAsia"/>
          <w:lang w:bidi="en-US"/>
        </w:rPr>
      </w:pPr>
      <w:bookmarkStart w:id="11" w:name="_Toc501642642"/>
      <w:r w:rsidRPr="00D6246E">
        <w:rPr>
          <w:rFonts w:eastAsiaTheme="majorEastAsia"/>
          <w:lang w:bidi="en-US"/>
        </w:rPr>
        <w:t>PRIMER CURSO EN EL CENTRO EDUCATIVO</w:t>
      </w:r>
      <w:bookmarkEnd w:id="11"/>
    </w:p>
    <w:p w:rsidR="0099753C" w:rsidRDefault="0099753C" w:rsidP="0099753C">
      <w:pPr>
        <w:autoSpaceDE w:val="0"/>
        <w:autoSpaceDN w:val="0"/>
        <w:adjustRightInd w:val="0"/>
        <w:spacing w:after="0" w:line="360" w:lineRule="auto"/>
        <w:jc w:val="both"/>
        <w:rPr>
          <w:rFonts w:ascii="Arial" w:hAnsi="Arial" w:cs="Arial"/>
          <w:bCs/>
          <w:sz w:val="24"/>
          <w:szCs w:val="24"/>
        </w:rPr>
      </w:pP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lang w:eastAsia="en-US"/>
        </w:rPr>
      </w:pPr>
      <w:r w:rsidRPr="0099753C">
        <w:rPr>
          <w:rFonts w:ascii="Arial" w:hAnsi="Arial" w:cs="Arial"/>
          <w:sz w:val="24"/>
          <w:szCs w:val="20"/>
        </w:rPr>
        <w:t>El PGC-PIME. el proceso contable por operaciones comerciales.</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lastRenderedPageBreak/>
        <w:t>El proceso contable del inmovilizado material e intangible.</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t>El proceso contable de los instrumentos financieros de activo.</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t>El proceso contable de los instrumentos financieros de pasivo.</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t>El proceso contable de los instrumentos  de patrimonio.</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t>Operaciones derivadas del fin de ejercicio económico.</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t>Elaboración y depósito de las cuentas anuales.</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t>Análisis de la situación económico-financiera y patrimonial de la empresa.</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t>Impuesto que gravan la actividad empresarial de la empresa.</w:t>
      </w:r>
    </w:p>
    <w:p w:rsidR="0099753C" w:rsidRPr="0099753C" w:rsidRDefault="0099753C" w:rsidP="0099753C">
      <w:pPr>
        <w:pStyle w:val="Prrafodelista"/>
        <w:numPr>
          <w:ilvl w:val="0"/>
          <w:numId w:val="26"/>
        </w:numPr>
        <w:spacing w:before="60" w:after="60" w:line="360" w:lineRule="auto"/>
        <w:jc w:val="both"/>
        <w:rPr>
          <w:rFonts w:ascii="Arial" w:hAnsi="Arial" w:cs="Arial"/>
          <w:sz w:val="24"/>
          <w:szCs w:val="20"/>
        </w:rPr>
      </w:pPr>
      <w:r w:rsidRPr="0099753C">
        <w:rPr>
          <w:rFonts w:ascii="Arial" w:hAnsi="Arial" w:cs="Arial"/>
          <w:sz w:val="24"/>
          <w:szCs w:val="20"/>
        </w:rPr>
        <w:t>El proceso de auditoría en la empresa.</w:t>
      </w:r>
    </w:p>
    <w:p w:rsidR="00BA0825" w:rsidRDefault="00BA0825" w:rsidP="0012109D">
      <w:pPr>
        <w:autoSpaceDE w:val="0"/>
        <w:autoSpaceDN w:val="0"/>
        <w:adjustRightInd w:val="0"/>
        <w:spacing w:after="0" w:line="240" w:lineRule="auto"/>
        <w:jc w:val="both"/>
        <w:rPr>
          <w:rFonts w:ascii="Arial" w:hAnsi="Arial" w:cs="Arial"/>
          <w:b/>
          <w:sz w:val="24"/>
          <w:szCs w:val="24"/>
        </w:rPr>
      </w:pPr>
    </w:p>
    <w:p w:rsidR="000E20A3" w:rsidRPr="000E20A3" w:rsidRDefault="000E20A3" w:rsidP="00C94ECA">
      <w:pPr>
        <w:pStyle w:val="Ttulo2"/>
      </w:pPr>
      <w:bookmarkStart w:id="12" w:name="_Toc495931032"/>
      <w:bookmarkStart w:id="13" w:name="_Toc501642643"/>
      <w:r w:rsidRPr="000E20A3">
        <w:t>SEGUNDO CURSO EN LA EMPRESA.</w:t>
      </w:r>
      <w:bookmarkEnd w:id="12"/>
      <w:bookmarkEnd w:id="13"/>
    </w:p>
    <w:p w:rsidR="000E20A3" w:rsidRPr="00C94ECA" w:rsidRDefault="000E20A3" w:rsidP="000E20A3">
      <w:pPr>
        <w:spacing w:before="60" w:after="60" w:line="240" w:lineRule="auto"/>
        <w:jc w:val="both"/>
        <w:rPr>
          <w:rFonts w:ascii="Arial" w:hAnsi="Arial" w:cs="Arial"/>
          <w:sz w:val="24"/>
          <w:szCs w:val="20"/>
        </w:rPr>
      </w:pPr>
      <w:r w:rsidRPr="00C94ECA">
        <w:rPr>
          <w:rFonts w:ascii="Arial" w:hAnsi="Arial" w:cs="Arial"/>
          <w:sz w:val="24"/>
          <w:szCs w:val="20"/>
        </w:rPr>
        <w:t xml:space="preserve">Durante el segundo curso de formación en la empresa los alumnos desarrollarán los contenidos fijados en el Decreto 14/2010 de 18 de marzo, por el que se establece para la Comunidad de Madrid el currículo formativo de grado medio correspondiente al título de Técnico en Gestión Administrativa. </w:t>
      </w:r>
    </w:p>
    <w:p w:rsidR="000E20A3" w:rsidRPr="00C94ECA" w:rsidRDefault="000E20A3" w:rsidP="000E20A3">
      <w:pPr>
        <w:spacing w:before="60" w:after="60" w:line="240" w:lineRule="auto"/>
        <w:jc w:val="both"/>
        <w:rPr>
          <w:rFonts w:ascii="Arial" w:hAnsi="Arial" w:cs="Arial"/>
          <w:sz w:val="24"/>
          <w:szCs w:val="20"/>
        </w:rPr>
      </w:pPr>
      <w:r w:rsidRPr="00C94ECA">
        <w:rPr>
          <w:rFonts w:ascii="Arial" w:hAnsi="Arial" w:cs="Arial"/>
          <w:sz w:val="24"/>
          <w:szCs w:val="20"/>
        </w:rPr>
        <w:t>Estos contenidos quedarán fijados  para cada empresa en el correspondiente convenio de colaboración que firme con   el centro educativo. En dicho convenio se hará constar el programa formativo que ampliará las enseñanzas mínimas fijadas en el Real Decreto 1631/2009 de 30 de octubre, impartidas en el primer curso.</w:t>
      </w:r>
    </w:p>
    <w:p w:rsidR="000E20A3" w:rsidRPr="00C94ECA" w:rsidRDefault="000E20A3" w:rsidP="000E20A3">
      <w:pPr>
        <w:spacing w:before="60" w:after="60" w:line="240" w:lineRule="auto"/>
        <w:jc w:val="both"/>
        <w:rPr>
          <w:rFonts w:ascii="Arial" w:hAnsi="Arial" w:cs="Arial"/>
          <w:sz w:val="24"/>
          <w:szCs w:val="20"/>
        </w:rPr>
      </w:pPr>
      <w:r w:rsidRPr="00C94ECA">
        <w:rPr>
          <w:rFonts w:ascii="Arial" w:hAnsi="Arial" w:cs="Arial"/>
          <w:sz w:val="24"/>
          <w:szCs w:val="20"/>
        </w:rPr>
        <w:t>El convenio de colaboración quedará a disposición del alumno en el centro docente.</w:t>
      </w:r>
    </w:p>
    <w:p w:rsidR="00E82222" w:rsidRPr="00E82222" w:rsidRDefault="000E20A3" w:rsidP="00E8222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4" w:name="_Toc495931033"/>
      <w:bookmarkStart w:id="15" w:name="_Toc501642644"/>
      <w:r w:rsidRPr="00E82222">
        <w:rPr>
          <w:rFonts w:ascii="Arial" w:eastAsia="Times New Roman" w:hAnsi="Arial" w:cs="Arial"/>
          <w:b/>
          <w:bCs/>
          <w:sz w:val="24"/>
          <w:szCs w:val="24"/>
          <w:lang w:eastAsia="ar-SA"/>
        </w:rPr>
        <w:t>6. TEMPORALIZACIÓN</w:t>
      </w:r>
      <w:bookmarkEnd w:id="15"/>
      <w:r w:rsidRPr="00E82222">
        <w:rPr>
          <w:rFonts w:ascii="Arial" w:eastAsia="Times New Roman" w:hAnsi="Arial" w:cs="Arial"/>
          <w:b/>
          <w:bCs/>
          <w:sz w:val="24"/>
          <w:szCs w:val="24"/>
          <w:lang w:eastAsia="ar-SA"/>
        </w:rPr>
        <w:t xml:space="preserve"> </w:t>
      </w:r>
    </w:p>
    <w:bookmarkEnd w:id="14"/>
    <w:p w:rsidR="00120D48" w:rsidRDefault="00120D48" w:rsidP="00120D4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En la</w:t>
      </w:r>
      <w:r w:rsidRPr="00584463">
        <w:rPr>
          <w:rFonts w:ascii="Arial" w:hAnsi="Arial" w:cs="Arial"/>
          <w:bCs/>
          <w:sz w:val="24"/>
          <w:szCs w:val="24"/>
        </w:rPr>
        <w:t xml:space="preserve"> modalidad de enseñanza dual, los contenidos de los módulos deben impartirse en el centro educativo durante un único curso académico</w:t>
      </w:r>
      <w:r>
        <w:rPr>
          <w:rFonts w:ascii="Arial" w:hAnsi="Arial" w:cs="Arial"/>
          <w:bCs/>
          <w:sz w:val="24"/>
          <w:szCs w:val="24"/>
        </w:rPr>
        <w:t xml:space="preserve">. </w:t>
      </w:r>
    </w:p>
    <w:p w:rsidR="00120D48" w:rsidRDefault="00120D48" w:rsidP="00120D4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Los módulos de “Proceso integral de la actividad comercial”  y “Contabilidad y fiscalidad”, constituyen un único bloque y se distribuirán en ese orden a razón de siete horas cada semana. Ocuparan temporalmente  a razón de su proporción de carga horaria. (4 horas para Proceso integral de la actividad comercial y 3 horas para Contabilidad y fiscalidad) de  ese modo los alumnos cursarán menos módulos de pocas horas simultáneamente y se agruparán las horas de ambos.</w:t>
      </w:r>
    </w:p>
    <w:p w:rsidR="00120D48" w:rsidRPr="00584463" w:rsidRDefault="00120D48" w:rsidP="00120D48">
      <w:pPr>
        <w:autoSpaceDE w:val="0"/>
        <w:autoSpaceDN w:val="0"/>
        <w:adjustRightInd w:val="0"/>
        <w:spacing w:after="0" w:line="240" w:lineRule="auto"/>
        <w:jc w:val="both"/>
        <w:rPr>
          <w:rFonts w:ascii="Arial" w:hAnsi="Arial" w:cs="Arial"/>
          <w:bCs/>
          <w:sz w:val="24"/>
          <w:szCs w:val="24"/>
        </w:rPr>
      </w:pPr>
      <w:r w:rsidRPr="00584463">
        <w:rPr>
          <w:rFonts w:ascii="Arial" w:hAnsi="Arial" w:cs="Arial"/>
          <w:bCs/>
          <w:sz w:val="24"/>
          <w:szCs w:val="24"/>
        </w:rPr>
        <w:t>Esta concepción de bloque se ha determinado co</w:t>
      </w:r>
      <w:r>
        <w:rPr>
          <w:rFonts w:ascii="Arial" w:hAnsi="Arial" w:cs="Arial"/>
          <w:bCs/>
          <w:sz w:val="24"/>
          <w:szCs w:val="24"/>
        </w:rPr>
        <w:t xml:space="preserve">n la premisa </w:t>
      </w:r>
      <w:r w:rsidRPr="00584463">
        <w:rPr>
          <w:rFonts w:ascii="Arial" w:hAnsi="Arial" w:cs="Arial"/>
          <w:bCs/>
          <w:sz w:val="24"/>
          <w:szCs w:val="24"/>
        </w:rPr>
        <w:t xml:space="preserve">de que la consecución de los resultados de aprendizaje del módulo de “Contabilidad y Fiscalidad” requieren, como base previa,  haber alcanzado los resultados de aprendizaje obtenidos en el módulo de “Proceso Integral de la Actividad Comercial”. </w:t>
      </w:r>
    </w:p>
    <w:p w:rsidR="00120D48" w:rsidRDefault="00120D48" w:rsidP="00120D48">
      <w:pPr>
        <w:autoSpaceDE w:val="0"/>
        <w:autoSpaceDN w:val="0"/>
        <w:adjustRightInd w:val="0"/>
        <w:spacing w:after="0" w:line="240" w:lineRule="auto"/>
        <w:jc w:val="both"/>
        <w:rPr>
          <w:rFonts w:ascii="Arial" w:hAnsi="Arial" w:cs="Arial"/>
          <w:bCs/>
          <w:sz w:val="24"/>
          <w:szCs w:val="24"/>
        </w:rPr>
      </w:pPr>
      <w:r w:rsidRPr="00584463">
        <w:rPr>
          <w:rFonts w:ascii="Arial" w:hAnsi="Arial" w:cs="Arial"/>
          <w:bCs/>
          <w:sz w:val="24"/>
          <w:szCs w:val="24"/>
        </w:rPr>
        <w:t xml:space="preserve">Por lo anterior, la temporalización de este módulo contempla que todo el contenido sea impartido durante los </w:t>
      </w:r>
      <w:r>
        <w:rPr>
          <w:rFonts w:ascii="Arial" w:hAnsi="Arial" w:cs="Arial"/>
          <w:bCs/>
          <w:sz w:val="24"/>
          <w:szCs w:val="24"/>
        </w:rPr>
        <w:t>últimos</w:t>
      </w:r>
      <w:r w:rsidRPr="00584463">
        <w:rPr>
          <w:rFonts w:ascii="Arial" w:hAnsi="Arial" w:cs="Arial"/>
          <w:bCs/>
          <w:sz w:val="24"/>
          <w:szCs w:val="24"/>
        </w:rPr>
        <w:t xml:space="preserve"> meses del curso, en concret</w:t>
      </w:r>
      <w:r>
        <w:rPr>
          <w:rFonts w:ascii="Arial" w:hAnsi="Arial" w:cs="Arial"/>
          <w:bCs/>
          <w:sz w:val="24"/>
          <w:szCs w:val="24"/>
        </w:rPr>
        <w:t xml:space="preserve">o, se </w:t>
      </w:r>
      <w:r w:rsidR="0099753C">
        <w:rPr>
          <w:rFonts w:ascii="Arial" w:hAnsi="Arial" w:cs="Arial"/>
          <w:bCs/>
          <w:sz w:val="24"/>
          <w:szCs w:val="24"/>
        </w:rPr>
        <w:t>comenzará</w:t>
      </w:r>
      <w:r w:rsidRPr="00584463">
        <w:rPr>
          <w:rFonts w:ascii="Arial" w:hAnsi="Arial" w:cs="Arial"/>
          <w:bCs/>
          <w:sz w:val="24"/>
          <w:szCs w:val="24"/>
        </w:rPr>
        <w:t xml:space="preserve"> a impartir el contenido del módulo de “Contabilidad y Fiscalidad”, que se iniciará en el mes de marzo, </w:t>
      </w:r>
      <w:r>
        <w:rPr>
          <w:rFonts w:ascii="Arial" w:hAnsi="Arial" w:cs="Arial"/>
          <w:bCs/>
          <w:sz w:val="24"/>
          <w:szCs w:val="24"/>
        </w:rPr>
        <w:t>hasta</w:t>
      </w:r>
      <w:r w:rsidRPr="00584463">
        <w:rPr>
          <w:rFonts w:ascii="Arial" w:hAnsi="Arial" w:cs="Arial"/>
          <w:bCs/>
          <w:sz w:val="24"/>
          <w:szCs w:val="24"/>
        </w:rPr>
        <w:t xml:space="preserve"> el mes de junio cuando finalice el curso.</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Para la impartición del módulo de dispone de 1</w:t>
      </w:r>
      <w:r w:rsidR="00B343FD">
        <w:rPr>
          <w:rFonts w:ascii="Arial" w:hAnsi="Arial" w:cs="Arial"/>
          <w:bCs/>
          <w:sz w:val="24"/>
          <w:szCs w:val="24"/>
        </w:rPr>
        <w:t>00</w:t>
      </w:r>
      <w:r>
        <w:rPr>
          <w:rFonts w:ascii="Arial" w:hAnsi="Arial" w:cs="Arial"/>
          <w:bCs/>
          <w:sz w:val="24"/>
          <w:szCs w:val="24"/>
        </w:rPr>
        <w:t xml:space="preserve"> sesiones distribuidas en 7 sesiones semanales.</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El detalle de la distribución temporal de los contenidos se recoge en la siguiente tabla:</w:t>
      </w:r>
      <w:r w:rsidR="0099753C">
        <w:rPr>
          <w:rFonts w:ascii="Arial" w:hAnsi="Arial" w:cs="Arial"/>
          <w:bCs/>
          <w:sz w:val="24"/>
          <w:szCs w:val="24"/>
        </w:rPr>
        <w:t xml:space="preserve"> </w:t>
      </w:r>
      <w:r w:rsidR="0099753C">
        <w:rPr>
          <w:rFonts w:ascii="Arial" w:hAnsi="Arial" w:cs="Arial"/>
          <w:bCs/>
          <w:sz w:val="24"/>
          <w:szCs w:val="24"/>
        </w:rPr>
        <w:lastRenderedPageBreak/>
        <w:t>comenzando n la 2ª evaluación.</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99753C" w:rsidRPr="008550CD" w:rsidRDefault="0099753C" w:rsidP="0099753C">
      <w:pPr>
        <w:numPr>
          <w:ilvl w:val="0"/>
          <w:numId w:val="25"/>
        </w:numPr>
        <w:autoSpaceDE w:val="0"/>
        <w:autoSpaceDN w:val="0"/>
        <w:adjustRightInd w:val="0"/>
        <w:ind w:left="720" w:hanging="360"/>
        <w:rPr>
          <w:rFonts w:ascii="Arial" w:hAnsi="Arial" w:cs="Arial"/>
          <w:sz w:val="24"/>
          <w:szCs w:val="24"/>
          <w:lang w:eastAsia="es-ES"/>
        </w:rPr>
      </w:pPr>
      <w:r w:rsidRPr="008550CD">
        <w:rPr>
          <w:rFonts w:ascii="Arial" w:hAnsi="Arial" w:cs="Arial"/>
          <w:sz w:val="24"/>
          <w:szCs w:val="24"/>
        </w:rPr>
        <w:t>El PGC-PIME. el proceso contable por operaciones comerciales.</w:t>
      </w:r>
    </w:p>
    <w:p w:rsidR="0099753C" w:rsidRPr="008550CD" w:rsidRDefault="0099753C" w:rsidP="0099753C">
      <w:pPr>
        <w:numPr>
          <w:ilvl w:val="0"/>
          <w:numId w:val="25"/>
        </w:numPr>
        <w:autoSpaceDE w:val="0"/>
        <w:autoSpaceDN w:val="0"/>
        <w:adjustRightInd w:val="0"/>
        <w:ind w:left="720" w:hanging="360"/>
        <w:rPr>
          <w:rFonts w:ascii="Arial" w:hAnsi="Arial" w:cs="Arial"/>
          <w:sz w:val="24"/>
          <w:szCs w:val="24"/>
        </w:rPr>
      </w:pPr>
      <w:r w:rsidRPr="008550CD">
        <w:rPr>
          <w:rFonts w:ascii="Arial" w:hAnsi="Arial" w:cs="Arial"/>
          <w:sz w:val="24"/>
          <w:szCs w:val="24"/>
        </w:rPr>
        <w:t>El proceso contable del inmovilizado material e intangible.</w:t>
      </w:r>
    </w:p>
    <w:p w:rsidR="0099753C" w:rsidRPr="008550CD" w:rsidRDefault="0099753C" w:rsidP="0099753C">
      <w:pPr>
        <w:numPr>
          <w:ilvl w:val="0"/>
          <w:numId w:val="25"/>
        </w:numPr>
        <w:autoSpaceDE w:val="0"/>
        <w:autoSpaceDN w:val="0"/>
        <w:adjustRightInd w:val="0"/>
        <w:ind w:left="720" w:hanging="360"/>
        <w:rPr>
          <w:rFonts w:ascii="Arial" w:hAnsi="Arial" w:cs="Arial"/>
          <w:sz w:val="24"/>
          <w:szCs w:val="24"/>
        </w:rPr>
      </w:pPr>
      <w:r w:rsidRPr="008550CD">
        <w:rPr>
          <w:rFonts w:ascii="Arial" w:hAnsi="Arial" w:cs="Arial"/>
          <w:sz w:val="24"/>
          <w:szCs w:val="24"/>
        </w:rPr>
        <w:t>El proceso contable de los instrumentos financieros de activo.</w:t>
      </w:r>
    </w:p>
    <w:p w:rsidR="0099753C" w:rsidRPr="008550CD" w:rsidRDefault="0099753C" w:rsidP="0099753C">
      <w:pPr>
        <w:numPr>
          <w:ilvl w:val="0"/>
          <w:numId w:val="25"/>
        </w:numPr>
        <w:autoSpaceDE w:val="0"/>
        <w:autoSpaceDN w:val="0"/>
        <w:adjustRightInd w:val="0"/>
        <w:ind w:left="720" w:hanging="360"/>
        <w:rPr>
          <w:rFonts w:ascii="Arial" w:hAnsi="Arial" w:cs="Arial"/>
          <w:sz w:val="24"/>
          <w:szCs w:val="24"/>
        </w:rPr>
      </w:pPr>
      <w:r w:rsidRPr="008550CD">
        <w:rPr>
          <w:rFonts w:ascii="Arial" w:hAnsi="Arial" w:cs="Arial"/>
          <w:sz w:val="24"/>
          <w:szCs w:val="24"/>
        </w:rPr>
        <w:t>El proceso contable de los instrumentos financieros de pasivo.</w:t>
      </w:r>
    </w:p>
    <w:p w:rsidR="0099753C" w:rsidRPr="008550CD" w:rsidRDefault="0099753C" w:rsidP="0099753C">
      <w:pPr>
        <w:numPr>
          <w:ilvl w:val="0"/>
          <w:numId w:val="25"/>
        </w:numPr>
        <w:autoSpaceDE w:val="0"/>
        <w:autoSpaceDN w:val="0"/>
        <w:adjustRightInd w:val="0"/>
        <w:ind w:left="720" w:hanging="360"/>
        <w:rPr>
          <w:rFonts w:ascii="Arial" w:hAnsi="Arial" w:cs="Arial"/>
          <w:sz w:val="24"/>
          <w:szCs w:val="24"/>
        </w:rPr>
      </w:pPr>
      <w:r w:rsidRPr="008550CD">
        <w:rPr>
          <w:rFonts w:ascii="Arial" w:hAnsi="Arial" w:cs="Arial"/>
          <w:sz w:val="24"/>
          <w:szCs w:val="24"/>
        </w:rPr>
        <w:t>El proceso contable de los instrumentos  de patrimonio.</w:t>
      </w:r>
    </w:p>
    <w:p w:rsidR="0099753C" w:rsidRPr="008550CD" w:rsidRDefault="0099753C" w:rsidP="0099753C">
      <w:pPr>
        <w:numPr>
          <w:ilvl w:val="0"/>
          <w:numId w:val="25"/>
        </w:numPr>
        <w:autoSpaceDE w:val="0"/>
        <w:autoSpaceDN w:val="0"/>
        <w:adjustRightInd w:val="0"/>
        <w:ind w:left="720" w:hanging="360"/>
        <w:rPr>
          <w:rFonts w:ascii="Arial" w:hAnsi="Arial" w:cs="Arial"/>
          <w:sz w:val="24"/>
          <w:szCs w:val="24"/>
        </w:rPr>
      </w:pPr>
      <w:r w:rsidRPr="008550CD">
        <w:rPr>
          <w:rFonts w:ascii="Arial" w:hAnsi="Arial" w:cs="Arial"/>
          <w:sz w:val="24"/>
          <w:szCs w:val="24"/>
        </w:rPr>
        <w:t>Operaciones derivadas del fin de ejercicio económico.</w:t>
      </w:r>
    </w:p>
    <w:p w:rsidR="0099753C" w:rsidRPr="008550CD" w:rsidRDefault="0099753C" w:rsidP="0099753C">
      <w:pPr>
        <w:numPr>
          <w:ilvl w:val="0"/>
          <w:numId w:val="25"/>
        </w:numPr>
        <w:autoSpaceDE w:val="0"/>
        <w:autoSpaceDN w:val="0"/>
        <w:adjustRightInd w:val="0"/>
        <w:ind w:left="720" w:hanging="360"/>
        <w:rPr>
          <w:rFonts w:ascii="Arial" w:hAnsi="Arial" w:cs="Arial"/>
          <w:sz w:val="24"/>
          <w:szCs w:val="24"/>
        </w:rPr>
      </w:pPr>
      <w:r w:rsidRPr="008550CD">
        <w:rPr>
          <w:rFonts w:ascii="Arial" w:hAnsi="Arial" w:cs="Arial"/>
          <w:sz w:val="24"/>
          <w:szCs w:val="24"/>
        </w:rPr>
        <w:t>Elaboración y depósito de las cuentas anuales.</w:t>
      </w:r>
    </w:p>
    <w:p w:rsidR="0099753C" w:rsidRPr="008550CD" w:rsidRDefault="0099753C" w:rsidP="0099753C">
      <w:pPr>
        <w:numPr>
          <w:ilvl w:val="0"/>
          <w:numId w:val="25"/>
        </w:numPr>
        <w:autoSpaceDE w:val="0"/>
        <w:autoSpaceDN w:val="0"/>
        <w:adjustRightInd w:val="0"/>
        <w:ind w:left="720" w:hanging="360"/>
        <w:rPr>
          <w:rFonts w:ascii="Arial" w:hAnsi="Arial" w:cs="Arial"/>
          <w:sz w:val="24"/>
          <w:szCs w:val="24"/>
        </w:rPr>
      </w:pPr>
      <w:r w:rsidRPr="008550CD">
        <w:rPr>
          <w:rFonts w:ascii="Arial" w:hAnsi="Arial" w:cs="Arial"/>
          <w:sz w:val="24"/>
          <w:szCs w:val="24"/>
        </w:rPr>
        <w:t>Análisis de la situación económico-financiera y patrimonial de la empresa.</w:t>
      </w:r>
    </w:p>
    <w:p w:rsidR="0099753C" w:rsidRPr="008550CD" w:rsidRDefault="0099753C" w:rsidP="0099753C">
      <w:pPr>
        <w:numPr>
          <w:ilvl w:val="0"/>
          <w:numId w:val="25"/>
        </w:numPr>
        <w:autoSpaceDE w:val="0"/>
        <w:autoSpaceDN w:val="0"/>
        <w:adjustRightInd w:val="0"/>
        <w:ind w:left="720" w:hanging="360"/>
        <w:rPr>
          <w:rFonts w:ascii="Arial" w:hAnsi="Arial" w:cs="Arial"/>
          <w:sz w:val="24"/>
          <w:szCs w:val="24"/>
        </w:rPr>
      </w:pPr>
      <w:r w:rsidRPr="008550CD">
        <w:rPr>
          <w:rFonts w:ascii="Arial" w:hAnsi="Arial" w:cs="Arial"/>
          <w:sz w:val="24"/>
          <w:szCs w:val="24"/>
        </w:rPr>
        <w:t>Impuesto que gravan la actividad empresarial de la empresa.</w:t>
      </w:r>
    </w:p>
    <w:p w:rsidR="0099753C" w:rsidRPr="008550CD" w:rsidRDefault="0099753C" w:rsidP="0099753C">
      <w:pPr>
        <w:numPr>
          <w:ilvl w:val="0"/>
          <w:numId w:val="25"/>
        </w:numPr>
        <w:autoSpaceDE w:val="0"/>
        <w:autoSpaceDN w:val="0"/>
        <w:adjustRightInd w:val="0"/>
        <w:ind w:left="720" w:hanging="436"/>
        <w:rPr>
          <w:rFonts w:ascii="Arial" w:hAnsi="Arial" w:cs="Arial"/>
          <w:sz w:val="24"/>
          <w:szCs w:val="24"/>
        </w:rPr>
      </w:pPr>
      <w:r w:rsidRPr="008550CD">
        <w:rPr>
          <w:rFonts w:ascii="Arial" w:hAnsi="Arial" w:cs="Arial"/>
          <w:sz w:val="24"/>
          <w:szCs w:val="24"/>
        </w:rPr>
        <w:t>El proceso de auditoría en la empresa.</w:t>
      </w:r>
    </w:p>
    <w:p w:rsidR="0012109D" w:rsidRDefault="0029558D" w:rsidP="00FD35F2">
      <w:pPr>
        <w:spacing w:before="120" w:after="120"/>
        <w:jc w:val="both"/>
        <w:rPr>
          <w:rFonts w:ascii="Arial" w:hAnsi="Arial" w:cs="Arial"/>
          <w:sz w:val="24"/>
          <w:szCs w:val="24"/>
        </w:rPr>
      </w:pPr>
      <w:r w:rsidRPr="0013477B">
        <w:rPr>
          <w:rFonts w:ascii="Arial" w:hAnsi="Arial" w:cs="Arial"/>
          <w:sz w:val="24"/>
          <w:szCs w:val="24"/>
        </w:rPr>
        <w:t>En estas horas están incluidas el tiempo de realización de ejercicios y evaluaciones.</w:t>
      </w:r>
    </w:p>
    <w:p w:rsidR="0031435E" w:rsidRDefault="005D612E" w:rsidP="0031435E">
      <w:pPr>
        <w:autoSpaceDE w:val="0"/>
        <w:autoSpaceDN w:val="0"/>
        <w:adjustRightInd w:val="0"/>
        <w:spacing w:after="0" w:line="240" w:lineRule="auto"/>
        <w:rPr>
          <w:rFonts w:ascii="Arial" w:hAnsi="Arial" w:cs="Arial"/>
          <w:sz w:val="24"/>
          <w:szCs w:val="24"/>
        </w:rPr>
      </w:pPr>
      <w:r w:rsidRPr="007623AC">
        <w:rPr>
          <w:rFonts w:ascii="Arial" w:hAnsi="Arial" w:cs="Arial"/>
          <w:sz w:val="24"/>
          <w:szCs w:val="24"/>
        </w:rPr>
        <w:t>Los resultados de la evaluación, independientemente del momento del curso en</w:t>
      </w:r>
      <w:r w:rsidR="00F44ABE">
        <w:rPr>
          <w:rFonts w:ascii="Arial" w:hAnsi="Arial" w:cs="Arial"/>
          <w:sz w:val="24"/>
          <w:szCs w:val="24"/>
        </w:rPr>
        <w:t xml:space="preserve"> </w:t>
      </w:r>
      <w:r w:rsidRPr="007623AC">
        <w:rPr>
          <w:rFonts w:ascii="Arial" w:hAnsi="Arial" w:cs="Arial"/>
          <w:sz w:val="24"/>
          <w:szCs w:val="24"/>
        </w:rPr>
        <w:t>el que se realice e</w:t>
      </w:r>
      <w:r>
        <w:rPr>
          <w:rFonts w:ascii="Arial" w:hAnsi="Arial" w:cs="Arial"/>
          <w:sz w:val="24"/>
          <w:szCs w:val="24"/>
        </w:rPr>
        <w:t xml:space="preserve">ste </w:t>
      </w:r>
      <w:r w:rsidRPr="007623AC">
        <w:rPr>
          <w:rFonts w:ascii="Arial" w:hAnsi="Arial" w:cs="Arial"/>
          <w:sz w:val="24"/>
          <w:szCs w:val="24"/>
        </w:rPr>
        <w:t xml:space="preserve">módulo, se consignarán </w:t>
      </w:r>
      <w:bookmarkStart w:id="16" w:name="_Toc463712639"/>
      <w:r w:rsidR="0031435E">
        <w:rPr>
          <w:rFonts w:ascii="Arial" w:hAnsi="Arial" w:cs="Arial"/>
          <w:sz w:val="24"/>
          <w:szCs w:val="24"/>
        </w:rPr>
        <w:t>en las actas de final de curso.</w:t>
      </w:r>
    </w:p>
    <w:p w:rsidR="0031435E" w:rsidRDefault="0031435E">
      <w:pPr>
        <w:widowControl/>
        <w:spacing w:after="0" w:line="240" w:lineRule="auto"/>
        <w:rPr>
          <w:rFonts w:ascii="Arial" w:eastAsia="Times New Roman" w:hAnsi="Arial" w:cs="Arial"/>
          <w:b/>
          <w:bCs/>
          <w:sz w:val="24"/>
          <w:szCs w:val="24"/>
          <w:lang w:eastAsia="ar-SA"/>
        </w:rPr>
      </w:pPr>
      <w:r>
        <w:rPr>
          <w:rFonts w:ascii="Arial" w:eastAsia="Times New Roman" w:hAnsi="Arial" w:cs="Arial"/>
          <w:b/>
          <w:bCs/>
          <w:sz w:val="24"/>
          <w:szCs w:val="24"/>
          <w:lang w:eastAsia="ar-SA"/>
        </w:rPr>
        <w:br w:type="page"/>
      </w: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7" w:name="_Toc501642645"/>
      <w:r>
        <w:rPr>
          <w:rFonts w:ascii="Arial" w:eastAsia="Times New Roman" w:hAnsi="Arial" w:cs="Arial"/>
          <w:b/>
          <w:bCs/>
          <w:sz w:val="24"/>
          <w:szCs w:val="24"/>
          <w:lang w:eastAsia="ar-SA"/>
        </w:rPr>
        <w:lastRenderedPageBreak/>
        <w:t>7</w:t>
      </w:r>
      <w:r w:rsidR="0012109D" w:rsidRPr="00FD35F2">
        <w:rPr>
          <w:rFonts w:ascii="Arial" w:eastAsia="Times New Roman" w:hAnsi="Arial" w:cs="Arial"/>
          <w:b/>
          <w:bCs/>
          <w:sz w:val="24"/>
          <w:szCs w:val="24"/>
          <w:lang w:eastAsia="ar-SA"/>
        </w:rPr>
        <w:t>. METODOLOGÍA DIDÁCTICA</w:t>
      </w:r>
      <w:bookmarkEnd w:id="16"/>
      <w:bookmarkEnd w:id="17"/>
    </w:p>
    <w:p w:rsidR="0012109D" w:rsidRPr="00913073" w:rsidRDefault="0012109D" w:rsidP="00FA1582">
      <w:pPr>
        <w:pStyle w:val="Textoindependiente"/>
        <w:numPr>
          <w:ilvl w:val="0"/>
          <w:numId w:val="6"/>
        </w:numPr>
        <w:spacing w:before="120" w:after="120"/>
        <w:jc w:val="both"/>
        <w:rPr>
          <w:rFonts w:ascii="Arial" w:hAnsi="Arial" w:cs="Arial"/>
          <w:sz w:val="24"/>
        </w:rPr>
      </w:pPr>
      <w:r w:rsidRPr="00913073">
        <w:rPr>
          <w:rFonts w:ascii="Arial" w:hAnsi="Arial" w:cs="Arial"/>
          <w:sz w:val="24"/>
        </w:rPr>
        <w:t xml:space="preserve">Los contenidos del programa serán explicados en el aula  por el profesor, partiendo de un guión previo, e ilustrándolos con </w:t>
      </w:r>
      <w:r w:rsidR="00F44ABE" w:rsidRPr="00913073">
        <w:rPr>
          <w:rFonts w:ascii="Arial" w:hAnsi="Arial" w:cs="Arial"/>
          <w:sz w:val="24"/>
        </w:rPr>
        <w:t>ejemplos modélicos y reales</w:t>
      </w:r>
      <w:r w:rsidRPr="00913073">
        <w:rPr>
          <w:rFonts w:ascii="Arial" w:hAnsi="Arial" w:cs="Arial"/>
          <w:sz w:val="24"/>
        </w:rPr>
        <w:t xml:space="preserve">. </w:t>
      </w:r>
      <w:r w:rsidR="00191F87">
        <w:rPr>
          <w:rFonts w:ascii="Arial" w:hAnsi="Arial" w:cs="Arial"/>
          <w:sz w:val="24"/>
        </w:rPr>
        <w:t>P</w:t>
      </w:r>
      <w:r w:rsidRPr="00913073">
        <w:rPr>
          <w:rFonts w:ascii="Arial" w:hAnsi="Arial" w:cs="Arial"/>
          <w:sz w:val="24"/>
        </w:rPr>
        <w:t>arti</w:t>
      </w:r>
      <w:r w:rsidR="00191F87">
        <w:rPr>
          <w:rFonts w:ascii="Arial" w:hAnsi="Arial" w:cs="Arial"/>
          <w:sz w:val="24"/>
        </w:rPr>
        <w:t>endo</w:t>
      </w:r>
      <w:r w:rsidRPr="00913073">
        <w:rPr>
          <w:rFonts w:ascii="Arial" w:hAnsi="Arial" w:cs="Arial"/>
          <w:sz w:val="24"/>
        </w:rPr>
        <w:t xml:space="preserve"> desde el caso más simple al más complejo.</w:t>
      </w:r>
    </w:p>
    <w:p w:rsidR="0012109D" w:rsidRDefault="0012109D" w:rsidP="00FA1582">
      <w:pPr>
        <w:pStyle w:val="Textoindependiente"/>
        <w:numPr>
          <w:ilvl w:val="0"/>
          <w:numId w:val="6"/>
        </w:numPr>
        <w:spacing w:before="120" w:after="120"/>
        <w:jc w:val="both"/>
        <w:rPr>
          <w:rFonts w:ascii="Arial" w:hAnsi="Arial" w:cs="Arial"/>
          <w:sz w:val="24"/>
        </w:rPr>
      </w:pPr>
      <w:r w:rsidRPr="00913073">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12109D" w:rsidRPr="00913073" w:rsidRDefault="0012109D" w:rsidP="00FA1582">
      <w:pPr>
        <w:pStyle w:val="Textoindependiente"/>
        <w:numPr>
          <w:ilvl w:val="0"/>
          <w:numId w:val="6"/>
        </w:numPr>
        <w:spacing w:before="120" w:after="120"/>
        <w:jc w:val="both"/>
        <w:rPr>
          <w:rFonts w:ascii="Arial" w:hAnsi="Arial" w:cs="Arial"/>
          <w:sz w:val="24"/>
        </w:rPr>
      </w:pPr>
      <w:r w:rsidRPr="00913073">
        <w:rPr>
          <w:rFonts w:ascii="Arial" w:eastAsia="Calibri" w:hAnsi="Arial" w:cs="Arial"/>
          <w:sz w:val="24"/>
          <w:lang w:eastAsia="en-US"/>
        </w:rPr>
        <w:t xml:space="preserve">La metodología a utilizar será en todo momento activa, haciendo que los alumnos participen en su proceso de aprendizaje, el cual dependerá del contenido de cada una de las unidades </w:t>
      </w:r>
      <w:r>
        <w:rPr>
          <w:rFonts w:ascii="Arial" w:eastAsia="Calibri" w:hAnsi="Arial" w:cs="Arial"/>
          <w:sz w:val="24"/>
          <w:lang w:eastAsia="en-US"/>
        </w:rPr>
        <w:t>de trabajo.</w:t>
      </w:r>
    </w:p>
    <w:p w:rsidR="0012109D" w:rsidRPr="00913073" w:rsidRDefault="0012109D" w:rsidP="00FA1582">
      <w:pPr>
        <w:pStyle w:val="Textoindependiente"/>
        <w:numPr>
          <w:ilvl w:val="0"/>
          <w:numId w:val="6"/>
        </w:numPr>
        <w:spacing w:before="120" w:after="120"/>
        <w:jc w:val="both"/>
        <w:rPr>
          <w:rFonts w:ascii="Arial" w:hAnsi="Arial" w:cs="Arial"/>
          <w:sz w:val="24"/>
        </w:rPr>
      </w:pPr>
      <w:r w:rsidRPr="00913073">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12109D" w:rsidRPr="00913073" w:rsidRDefault="0012109D" w:rsidP="00FA1582">
      <w:pPr>
        <w:pStyle w:val="Textoindependiente"/>
        <w:numPr>
          <w:ilvl w:val="0"/>
          <w:numId w:val="6"/>
        </w:numPr>
        <w:spacing w:before="120" w:after="120"/>
        <w:jc w:val="both"/>
        <w:rPr>
          <w:rFonts w:ascii="Arial" w:hAnsi="Arial" w:cs="Arial"/>
          <w:sz w:val="24"/>
        </w:rPr>
      </w:pPr>
      <w:r w:rsidRPr="00913073">
        <w:rPr>
          <w:rFonts w:ascii="Arial" w:hAnsi="Arial" w:cs="Arial"/>
          <w:sz w:val="24"/>
        </w:rPr>
        <w:t xml:space="preserve">Las tecnologías de la información y comunicación (TIC) tienen una importancia central en  este módulo, tanto para la impartición de conocimientos (proyección de audiovisuales) como para la ejecución de procedimientos (uso de aplicaciones informáticas relacionadas con la contabilidad), a fin de lograr un entorno y una situación lo más parecida al mundo real. </w:t>
      </w:r>
    </w:p>
    <w:p w:rsidR="0012109D" w:rsidRDefault="0012109D" w:rsidP="00FA1582">
      <w:pPr>
        <w:widowControl/>
        <w:numPr>
          <w:ilvl w:val="0"/>
          <w:numId w:val="6"/>
        </w:numPr>
        <w:suppressAutoHyphens/>
        <w:spacing w:after="0" w:line="240" w:lineRule="auto"/>
        <w:jc w:val="both"/>
        <w:rPr>
          <w:rFonts w:ascii="Arial" w:hAnsi="Arial" w:cs="Arial"/>
          <w:sz w:val="24"/>
          <w:szCs w:val="24"/>
        </w:rPr>
      </w:pPr>
      <w:r w:rsidRPr="00913073">
        <w:rPr>
          <w:rFonts w:ascii="Arial" w:hAnsi="Arial" w:cs="Arial"/>
          <w:sz w:val="24"/>
          <w:szCs w:val="24"/>
        </w:rPr>
        <w:t xml:space="preserve">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 </w:t>
      </w:r>
    </w:p>
    <w:p w:rsidR="0012109D" w:rsidRPr="00913073" w:rsidRDefault="0012109D" w:rsidP="0012109D">
      <w:pPr>
        <w:widowControl/>
        <w:suppressAutoHyphens/>
        <w:spacing w:after="0" w:line="240" w:lineRule="auto"/>
        <w:ind w:left="680"/>
        <w:jc w:val="both"/>
        <w:rPr>
          <w:rFonts w:ascii="Arial" w:hAnsi="Arial" w:cs="Arial"/>
          <w:sz w:val="24"/>
          <w:szCs w:val="24"/>
        </w:rPr>
      </w:pPr>
    </w:p>
    <w:p w:rsidR="0012109D" w:rsidRDefault="0012109D" w:rsidP="00FA1582">
      <w:pPr>
        <w:widowControl/>
        <w:numPr>
          <w:ilvl w:val="0"/>
          <w:numId w:val="6"/>
        </w:numPr>
        <w:suppressAutoHyphens/>
        <w:spacing w:after="0" w:line="240" w:lineRule="auto"/>
        <w:jc w:val="both"/>
        <w:rPr>
          <w:rFonts w:ascii="Arial" w:hAnsi="Arial" w:cs="Arial"/>
          <w:sz w:val="24"/>
          <w:szCs w:val="24"/>
        </w:rPr>
      </w:pPr>
      <w:r w:rsidRPr="00913073">
        <w:rPr>
          <w:rFonts w:ascii="Arial" w:hAnsi="Arial" w:cs="Arial"/>
          <w:sz w:val="24"/>
          <w:szCs w:val="24"/>
        </w:rPr>
        <w:t xml:space="preserve">Durante el presente curso académico, los profesores que participen en el Proyecto de Innovación Tecnológica vigente,  desarrollarán en el aula informática al menos el  20% de las horas del tercer trimestre (actividades de recuperación). El número de sesiones  podría variar entre los distintos grupos a criterio del profesor en función del tipo de alumnado que tenga y los contenidos a impartir. En </w:t>
      </w:r>
      <w:proofErr w:type="gramStart"/>
      <w:r w:rsidRPr="00913073">
        <w:rPr>
          <w:rFonts w:ascii="Arial" w:hAnsi="Arial" w:cs="Arial"/>
          <w:sz w:val="24"/>
          <w:szCs w:val="24"/>
        </w:rPr>
        <w:t>el cit</w:t>
      </w:r>
      <w:bookmarkStart w:id="18" w:name="_GoBack"/>
      <w:bookmarkEnd w:id="18"/>
      <w:r w:rsidRPr="00913073">
        <w:rPr>
          <w:rFonts w:ascii="Arial" w:hAnsi="Arial" w:cs="Arial"/>
          <w:sz w:val="24"/>
          <w:szCs w:val="24"/>
        </w:rPr>
        <w:t>ado</w:t>
      </w:r>
      <w:proofErr w:type="gramEnd"/>
      <w:r w:rsidRPr="00913073">
        <w:rPr>
          <w:rFonts w:ascii="Arial" w:hAnsi="Arial" w:cs="Arial"/>
          <w:sz w:val="24"/>
          <w:szCs w:val="24"/>
        </w:rPr>
        <w:t xml:space="preserve"> aula se desarrollará una metodología utilizando técnicas de aprendizajes basados en la experiencia y utilizando las nuevas tecnologías. Con base en la plataforma Moodle, se redactarán actividades específicas de aprendizaje y se agregarán los contenidos necesarios para el desarrollo de las mismas. Las actividades realizadas en éste aula se valorarán tal y como se recoge en el apartado de procedimientos e instrumentos de evaluación.</w:t>
      </w:r>
    </w:p>
    <w:p w:rsidR="0012109D" w:rsidRDefault="0012109D" w:rsidP="0012109D">
      <w:pPr>
        <w:pStyle w:val="Prrafodelista"/>
        <w:rPr>
          <w:rFonts w:ascii="Arial" w:hAnsi="Arial" w:cs="Arial"/>
          <w:sz w:val="24"/>
          <w:szCs w:val="24"/>
        </w:rPr>
      </w:pPr>
    </w:p>
    <w:p w:rsidR="008550CD" w:rsidRDefault="008550CD">
      <w:pPr>
        <w:widowControl/>
        <w:spacing w:after="0" w:line="240" w:lineRule="auto"/>
        <w:rPr>
          <w:rFonts w:ascii="Arial" w:eastAsia="Times New Roman" w:hAnsi="Arial" w:cs="Arial"/>
          <w:b/>
          <w:bCs/>
          <w:sz w:val="24"/>
          <w:szCs w:val="24"/>
          <w:lang w:eastAsia="ar-SA"/>
        </w:rPr>
      </w:pPr>
      <w:bookmarkStart w:id="19" w:name="_Toc337468978"/>
      <w:bookmarkStart w:id="20" w:name="_Toc463712640"/>
      <w:r>
        <w:rPr>
          <w:rFonts w:ascii="Arial" w:eastAsia="Times New Roman" w:hAnsi="Arial" w:cs="Arial"/>
          <w:b/>
          <w:bCs/>
          <w:sz w:val="24"/>
          <w:szCs w:val="24"/>
          <w:lang w:eastAsia="ar-SA"/>
        </w:rPr>
        <w:br w:type="page"/>
      </w:r>
    </w:p>
    <w:p w:rsidR="0012109D" w:rsidRPr="00CF3666" w:rsidRDefault="00FD35F2" w:rsidP="0012109D">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1" w:name="_Toc501642646"/>
      <w:r>
        <w:rPr>
          <w:rFonts w:ascii="Arial" w:eastAsia="Times New Roman" w:hAnsi="Arial" w:cs="Arial"/>
          <w:b/>
          <w:bCs/>
          <w:sz w:val="24"/>
          <w:szCs w:val="24"/>
          <w:lang w:eastAsia="ar-SA"/>
        </w:rPr>
        <w:lastRenderedPageBreak/>
        <w:t>8</w:t>
      </w:r>
      <w:r w:rsidR="0012109D">
        <w:rPr>
          <w:rFonts w:ascii="Arial" w:eastAsia="Times New Roman" w:hAnsi="Arial" w:cs="Arial"/>
          <w:b/>
          <w:bCs/>
          <w:sz w:val="24"/>
          <w:szCs w:val="24"/>
          <w:lang w:eastAsia="ar-SA"/>
        </w:rPr>
        <w:t xml:space="preserve">. </w:t>
      </w:r>
      <w:r w:rsidR="0012109D" w:rsidRPr="00CF3666">
        <w:rPr>
          <w:rFonts w:ascii="Arial" w:eastAsia="Times New Roman" w:hAnsi="Arial" w:cs="Arial"/>
          <w:b/>
          <w:bCs/>
          <w:sz w:val="24"/>
          <w:szCs w:val="24"/>
          <w:lang w:eastAsia="ar-SA"/>
        </w:rPr>
        <w:t>MATERIALES,  RECURSOS DIDÁCTICOS Y RECURSOS TIC.</w:t>
      </w:r>
      <w:bookmarkEnd w:id="19"/>
      <w:bookmarkEnd w:id="20"/>
      <w:bookmarkEnd w:id="21"/>
    </w:p>
    <w:p w:rsidR="0012109D" w:rsidRPr="0012109D" w:rsidRDefault="0012109D" w:rsidP="0099753C">
      <w:pPr>
        <w:pStyle w:val="Prrafodelista"/>
        <w:numPr>
          <w:ilvl w:val="0"/>
          <w:numId w:val="9"/>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Plan General Contable.</w:t>
      </w:r>
    </w:p>
    <w:p w:rsidR="00691C95" w:rsidRPr="00691C95" w:rsidRDefault="0012109D" w:rsidP="0099753C">
      <w:pPr>
        <w:pStyle w:val="Prrafodelista"/>
        <w:numPr>
          <w:ilvl w:val="0"/>
          <w:numId w:val="9"/>
        </w:numPr>
        <w:suppressAutoHyphens/>
        <w:spacing w:before="120" w:after="120" w:line="240" w:lineRule="auto"/>
        <w:jc w:val="both"/>
        <w:rPr>
          <w:rFonts w:ascii="Arial" w:hAnsi="Arial" w:cs="Arial"/>
          <w:spacing w:val="-3"/>
          <w:sz w:val="24"/>
          <w:szCs w:val="24"/>
          <w:lang w:val="es-ES_tradnl"/>
        </w:rPr>
      </w:pPr>
      <w:r w:rsidRPr="00691C95">
        <w:rPr>
          <w:rFonts w:ascii="Arial" w:hAnsi="Arial" w:cs="Arial"/>
          <w:sz w:val="24"/>
          <w:szCs w:val="24"/>
          <w:lang w:eastAsia="ar-SA"/>
        </w:rPr>
        <w:t>En este curso recomendaremos  el libro “</w:t>
      </w:r>
      <w:r w:rsidR="00B343FD" w:rsidRPr="00691C95">
        <w:rPr>
          <w:rFonts w:ascii="Arial" w:hAnsi="Arial" w:cs="Arial"/>
          <w:sz w:val="24"/>
          <w:szCs w:val="24"/>
          <w:lang w:eastAsia="ar-SA"/>
        </w:rPr>
        <w:t>Contabilidad y fiscalidad”</w:t>
      </w:r>
      <w:r w:rsidRPr="00691C95">
        <w:rPr>
          <w:rFonts w:ascii="Arial" w:hAnsi="Arial" w:cs="Arial"/>
          <w:sz w:val="24"/>
          <w:szCs w:val="24"/>
          <w:lang w:eastAsia="ar-SA"/>
        </w:rPr>
        <w:t xml:space="preserve"> </w:t>
      </w:r>
      <w:r w:rsidR="00691C95">
        <w:rPr>
          <w:rFonts w:ascii="Arial" w:hAnsi="Arial" w:cs="Arial"/>
          <w:sz w:val="24"/>
          <w:szCs w:val="24"/>
        </w:rPr>
        <w:t>la</w:t>
      </w:r>
      <w:r w:rsidR="00691C95" w:rsidRPr="008F543E">
        <w:rPr>
          <w:rFonts w:ascii="Arial" w:hAnsi="Arial" w:cs="Arial"/>
          <w:sz w:val="24"/>
          <w:szCs w:val="24"/>
        </w:rPr>
        <w:t xml:space="preserve"> </w:t>
      </w:r>
      <w:r w:rsidR="00691C95" w:rsidRPr="008F543E">
        <w:rPr>
          <w:rFonts w:ascii="Arial" w:hAnsi="Arial" w:cs="Arial"/>
          <w:b/>
          <w:sz w:val="24"/>
          <w:szCs w:val="24"/>
        </w:rPr>
        <w:t xml:space="preserve">Editorial </w:t>
      </w:r>
      <w:r w:rsidR="00691C95">
        <w:rPr>
          <w:rFonts w:ascii="Arial" w:hAnsi="Arial" w:cs="Arial"/>
          <w:b/>
          <w:sz w:val="24"/>
          <w:szCs w:val="24"/>
        </w:rPr>
        <w:t>Mc Graw Hill</w:t>
      </w:r>
      <w:r w:rsidR="00691C95" w:rsidRPr="00691C95">
        <w:rPr>
          <w:rFonts w:ascii="Arial" w:hAnsi="Arial" w:cs="Arial"/>
          <w:spacing w:val="-3"/>
          <w:sz w:val="24"/>
          <w:szCs w:val="24"/>
          <w:u w:val="single"/>
          <w:lang w:val="es-ES_tradnl"/>
        </w:rPr>
        <w:t xml:space="preserve"> </w:t>
      </w:r>
    </w:p>
    <w:p w:rsidR="0012109D" w:rsidRPr="00691C95" w:rsidRDefault="0012109D" w:rsidP="0099753C">
      <w:pPr>
        <w:pStyle w:val="Prrafodelista"/>
        <w:numPr>
          <w:ilvl w:val="0"/>
          <w:numId w:val="9"/>
        </w:numPr>
        <w:suppressAutoHyphens/>
        <w:spacing w:before="120" w:after="120" w:line="240" w:lineRule="auto"/>
        <w:jc w:val="both"/>
        <w:rPr>
          <w:rFonts w:ascii="Arial" w:hAnsi="Arial" w:cs="Arial"/>
          <w:spacing w:val="-3"/>
          <w:sz w:val="24"/>
          <w:szCs w:val="24"/>
          <w:lang w:val="es-ES_tradnl"/>
        </w:rPr>
      </w:pPr>
      <w:r w:rsidRPr="00691C95">
        <w:rPr>
          <w:rFonts w:ascii="Arial" w:hAnsi="Arial" w:cs="Arial"/>
          <w:spacing w:val="-3"/>
          <w:sz w:val="24"/>
          <w:szCs w:val="24"/>
          <w:u w:val="single"/>
          <w:lang w:val="es-ES_tradnl"/>
        </w:rPr>
        <w:t>RECURSOS TIC EMPLEADOS</w:t>
      </w:r>
      <w:r w:rsidRPr="00691C95">
        <w:rPr>
          <w:rFonts w:ascii="Arial" w:hAnsi="Arial" w:cs="Arial"/>
          <w:spacing w:val="-3"/>
          <w:sz w:val="24"/>
          <w:szCs w:val="24"/>
          <w:lang w:val="es-ES_tradnl"/>
        </w:rPr>
        <w:t>: Aula de informática equipada y en red, en la que se emplearán:</w:t>
      </w:r>
    </w:p>
    <w:p w:rsidR="0012109D" w:rsidRPr="00CF366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Ordenador profesor, con el siguiente software mínimo: sistema operativo Windows XP, paquete Office  2003- 2007 de Microsoft, programa de presentaciones PowerPoint de Microsoft, Windows </w:t>
      </w:r>
      <w:proofErr w:type="spellStart"/>
      <w:r w:rsidRPr="00CF3666">
        <w:rPr>
          <w:rFonts w:ascii="Arial" w:eastAsia="Times New Roman" w:hAnsi="Arial" w:cs="Arial"/>
          <w:spacing w:val="-3"/>
          <w:sz w:val="24"/>
          <w:szCs w:val="24"/>
          <w:lang w:val="es-ES_tradnl" w:eastAsia="es-ES"/>
        </w:rPr>
        <w:t>Movie</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Maker</w:t>
      </w:r>
      <w:proofErr w:type="spellEnd"/>
      <w:r w:rsidRPr="00CF3666">
        <w:rPr>
          <w:rFonts w:ascii="Arial" w:eastAsia="Times New Roman" w:hAnsi="Arial" w:cs="Arial"/>
          <w:spacing w:val="-3"/>
          <w:sz w:val="24"/>
          <w:szCs w:val="24"/>
          <w:lang w:val="es-ES_tradnl" w:eastAsia="es-ES"/>
        </w:rPr>
        <w:t>, reproductores de videos (Windows Media / Windows Media Player),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Contasol,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w:t>
      </w:r>
      <w:proofErr w:type="spellStart"/>
      <w:r w:rsidRPr="00CF3666">
        <w:rPr>
          <w:rFonts w:ascii="Arial" w:eastAsia="Times New Roman" w:hAnsi="Arial" w:cs="Arial"/>
          <w:spacing w:val="-3"/>
          <w:sz w:val="24"/>
          <w:szCs w:val="24"/>
          <w:lang w:val="es-ES_tradnl" w:eastAsia="es-ES"/>
        </w:rPr>
        <w:t>OpenOffice</w:t>
      </w:r>
      <w:proofErr w:type="spellEnd"/>
      <w:r w:rsidRPr="00CF3666">
        <w:rPr>
          <w:rFonts w:ascii="Arial" w:eastAsia="Times New Roman" w:hAnsi="Arial" w:cs="Arial"/>
          <w:spacing w:val="-3"/>
          <w:sz w:val="24"/>
          <w:szCs w:val="24"/>
          <w:lang w:val="es-ES_tradnl" w:eastAsia="es-ES"/>
        </w:rPr>
        <w:t>.</w:t>
      </w:r>
    </w:p>
    <w:p w:rsidR="0012109D" w:rsidRPr="00CF366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Impresora conectada al ordenador del profesor.</w:t>
      </w:r>
    </w:p>
    <w:p w:rsidR="0012109D" w:rsidRPr="00CF366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Cañón proyector </w:t>
      </w:r>
      <w:r w:rsidR="00672C8E">
        <w:rPr>
          <w:rFonts w:ascii="Arial" w:eastAsia="Times New Roman" w:hAnsi="Arial" w:cs="Arial"/>
          <w:spacing w:val="-3"/>
          <w:sz w:val="24"/>
          <w:szCs w:val="24"/>
          <w:lang w:val="es-ES_tradnl" w:eastAsia="es-ES"/>
        </w:rPr>
        <w:t>con</w:t>
      </w:r>
      <w:r w:rsidRPr="00CF3666">
        <w:rPr>
          <w:rFonts w:ascii="Arial" w:eastAsia="Times New Roman" w:hAnsi="Arial" w:cs="Arial"/>
          <w:spacing w:val="-3"/>
          <w:sz w:val="24"/>
          <w:szCs w:val="24"/>
          <w:lang w:val="es-ES_tradnl" w:eastAsia="es-ES"/>
        </w:rPr>
        <w:t xml:space="preserve"> pantalla.</w:t>
      </w:r>
    </w:p>
    <w:p w:rsidR="0012109D" w:rsidRPr="00CF366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Ordenadores para los alumnos, como mínimo 1 equipo para cada 2 alumnos, con el siguiente software: sistema operativo Windows XP, paquete Office  2003- 2007 de Microsoft,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Contasol,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w:t>
      </w:r>
      <w:proofErr w:type="spellStart"/>
      <w:r w:rsidRPr="00CF3666">
        <w:rPr>
          <w:rFonts w:ascii="Arial" w:eastAsia="Times New Roman" w:hAnsi="Arial" w:cs="Arial"/>
          <w:spacing w:val="-3"/>
          <w:sz w:val="24"/>
          <w:szCs w:val="24"/>
          <w:lang w:val="es-ES_tradnl" w:eastAsia="es-ES"/>
        </w:rPr>
        <w:t>OpenOffice</w:t>
      </w:r>
      <w:proofErr w:type="spellEnd"/>
      <w:r w:rsidRPr="00CF3666">
        <w:rPr>
          <w:rFonts w:ascii="Arial" w:eastAsia="Times New Roman" w:hAnsi="Arial" w:cs="Arial"/>
          <w:spacing w:val="-3"/>
          <w:sz w:val="24"/>
          <w:szCs w:val="24"/>
          <w:lang w:val="es-ES_tradnl" w:eastAsia="es-ES"/>
        </w:rPr>
        <w:t>.</w:t>
      </w:r>
    </w:p>
    <w:p w:rsidR="0012109D" w:rsidRPr="00CF3666" w:rsidRDefault="0012109D" w:rsidP="0099753C">
      <w:pPr>
        <w:widowControl/>
        <w:numPr>
          <w:ilvl w:val="0"/>
          <w:numId w:val="7"/>
        </w:numPr>
        <w:tabs>
          <w:tab w:val="num" w:pos="1260"/>
        </w:tabs>
        <w:suppressAutoHyphens/>
        <w:spacing w:after="0" w:line="240" w:lineRule="auto"/>
        <w:jc w:val="both"/>
        <w:rPr>
          <w:rFonts w:ascii="Arial" w:eastAsia="Times New Roman" w:hAnsi="Arial" w:cs="Arial"/>
          <w:sz w:val="24"/>
          <w:szCs w:val="24"/>
          <w:lang w:eastAsia="ar-SA"/>
        </w:rPr>
      </w:pPr>
      <w:r w:rsidRPr="00CF3666">
        <w:rPr>
          <w:rFonts w:ascii="Arial" w:eastAsia="Times New Roman" w:hAnsi="Arial" w:cs="Arial"/>
          <w:spacing w:val="-3"/>
          <w:sz w:val="24"/>
          <w:szCs w:val="24"/>
          <w:lang w:val="es-ES_tradnl" w:eastAsia="es-ES"/>
        </w:rPr>
        <w:t xml:space="preserve">Conexión a Internet para consultar las páginas Web de los distintos organismos de la </w:t>
      </w:r>
      <w:r>
        <w:rPr>
          <w:rFonts w:ascii="Arial" w:eastAsia="Times New Roman" w:hAnsi="Arial" w:cs="Arial"/>
          <w:spacing w:val="-3"/>
          <w:sz w:val="24"/>
          <w:szCs w:val="24"/>
          <w:lang w:val="es-ES_tradnl" w:eastAsia="es-ES"/>
        </w:rPr>
        <w:t>A</w:t>
      </w:r>
      <w:r w:rsidRPr="00CF3666">
        <w:rPr>
          <w:rFonts w:ascii="Arial" w:eastAsia="Times New Roman" w:hAnsi="Arial" w:cs="Arial"/>
          <w:spacing w:val="-3"/>
          <w:sz w:val="24"/>
          <w:szCs w:val="24"/>
          <w:lang w:val="es-ES_tradnl" w:eastAsia="es-ES"/>
        </w:rPr>
        <w:t xml:space="preserve">dministración </w:t>
      </w:r>
      <w:r>
        <w:rPr>
          <w:rFonts w:ascii="Arial" w:eastAsia="Times New Roman" w:hAnsi="Arial" w:cs="Arial"/>
          <w:spacing w:val="-3"/>
          <w:sz w:val="24"/>
          <w:szCs w:val="24"/>
          <w:lang w:val="es-ES_tradnl" w:eastAsia="es-ES"/>
        </w:rPr>
        <w:t>P</w:t>
      </w:r>
      <w:r w:rsidRPr="00CF3666">
        <w:rPr>
          <w:rFonts w:ascii="Arial" w:eastAsia="Times New Roman" w:hAnsi="Arial" w:cs="Arial"/>
          <w:spacing w:val="-3"/>
          <w:sz w:val="24"/>
          <w:szCs w:val="24"/>
          <w:lang w:val="es-ES_tradnl" w:eastAsia="es-ES"/>
        </w:rPr>
        <w:t>ública.</w:t>
      </w:r>
    </w:p>
    <w:p w:rsidR="0012109D" w:rsidRPr="00CF3666" w:rsidRDefault="0012109D" w:rsidP="0099753C">
      <w:pPr>
        <w:widowControl/>
        <w:numPr>
          <w:ilvl w:val="0"/>
          <w:numId w:val="7"/>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Sistema de carpetas en red para el archivo de trabajos.</w:t>
      </w:r>
    </w:p>
    <w:p w:rsidR="0012109D" w:rsidRPr="00CF3666" w:rsidRDefault="0012109D" w:rsidP="0012109D">
      <w:pPr>
        <w:widowControl/>
        <w:tabs>
          <w:tab w:val="num" w:pos="1260"/>
        </w:tabs>
        <w:spacing w:after="0" w:line="240" w:lineRule="auto"/>
        <w:ind w:left="720"/>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u w:val="single"/>
          <w:lang w:val="es-ES_tradnl" w:eastAsia="es-ES"/>
        </w:rPr>
      </w:pPr>
      <w:r w:rsidRPr="00CF3666">
        <w:rPr>
          <w:rFonts w:ascii="Arial" w:eastAsia="Times New Roman" w:hAnsi="Arial" w:cs="Arial"/>
          <w:spacing w:val="-3"/>
          <w:sz w:val="24"/>
          <w:szCs w:val="24"/>
          <w:u w:val="single"/>
          <w:lang w:val="es-ES_tradnl" w:eastAsia="es-ES"/>
        </w:rPr>
        <w:t>MATERIAL PERMITIDO AL ALUMNO EN LOS EXÁMENES:</w:t>
      </w:r>
    </w:p>
    <w:p w:rsidR="0012109D" w:rsidRPr="00CF3666" w:rsidRDefault="0012109D" w:rsidP="0099753C">
      <w:pPr>
        <w:widowControl/>
        <w:numPr>
          <w:ilvl w:val="0"/>
          <w:numId w:val="8"/>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Cuadro de cuentas del PGC PYMES ( sin marcas, subrayados ni señales)</w:t>
      </w:r>
    </w:p>
    <w:p w:rsidR="0012109D" w:rsidRPr="00CF3666" w:rsidRDefault="0012109D" w:rsidP="0099753C">
      <w:pPr>
        <w:widowControl/>
        <w:numPr>
          <w:ilvl w:val="0"/>
          <w:numId w:val="8"/>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Esquema de Balance de Situación y Cuenta de Pérdidas y Ganancias del PGC PYMES, cuando se pida que el alumno ordene dichos documentos tal y como establece la normativa contable.</w:t>
      </w:r>
    </w:p>
    <w:p w:rsidR="0012109D" w:rsidRPr="00CF3666" w:rsidRDefault="0012109D" w:rsidP="0099753C">
      <w:pPr>
        <w:widowControl/>
        <w:numPr>
          <w:ilvl w:val="0"/>
          <w:numId w:val="8"/>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Calculadoras científicas estándar con las siguientes características:</w:t>
      </w:r>
    </w:p>
    <w:p w:rsidR="0012109D" w:rsidRPr="00CF3666" w:rsidRDefault="0012109D" w:rsidP="0099753C">
      <w:pPr>
        <w:widowControl/>
        <w:numPr>
          <w:ilvl w:val="2"/>
          <w:numId w:val="8"/>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Pantalla con salida alfanumérica. Las pantallas con salida gráfica, no están permitidas.</w:t>
      </w:r>
    </w:p>
    <w:p w:rsidR="0012109D" w:rsidRPr="00CF3666" w:rsidRDefault="0012109D" w:rsidP="0099753C">
      <w:pPr>
        <w:widowControl/>
        <w:numPr>
          <w:ilvl w:val="2"/>
          <w:numId w:val="8"/>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Las pantallas no dispondrán de más de dos líneas de salida de información alfanumérica.</w:t>
      </w:r>
    </w:p>
    <w:p w:rsidR="0012109D" w:rsidRPr="00CF3666" w:rsidRDefault="0012109D" w:rsidP="0099753C">
      <w:pPr>
        <w:widowControl/>
        <w:numPr>
          <w:ilvl w:val="2"/>
          <w:numId w:val="8"/>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Sólo podrán tener capacidad para almacenar datos numéricos, no fórmulas.</w:t>
      </w:r>
    </w:p>
    <w:p w:rsidR="0012109D" w:rsidRPr="00CF3666" w:rsidRDefault="0012109D" w:rsidP="0099753C">
      <w:pPr>
        <w:widowControl/>
        <w:numPr>
          <w:ilvl w:val="0"/>
          <w:numId w:val="8"/>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912F48" w:rsidRDefault="00912F48" w:rsidP="0092790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p>
    <w:p w:rsidR="00C466A8" w:rsidRDefault="00C466A8" w:rsidP="00927906">
      <w:pPr>
        <w:autoSpaceDE w:val="0"/>
        <w:autoSpaceDN w:val="0"/>
        <w:adjustRightInd w:val="0"/>
        <w:spacing w:after="0" w:line="240" w:lineRule="auto"/>
        <w:jc w:val="both"/>
        <w:rPr>
          <w:rFonts w:ascii="Arial" w:hAnsi="Arial" w:cs="Arial"/>
          <w:b/>
          <w:bCs/>
          <w:sz w:val="24"/>
          <w:szCs w:val="24"/>
        </w:rPr>
      </w:pPr>
    </w:p>
    <w:p w:rsidR="008550CD" w:rsidRDefault="008550CD">
      <w:pPr>
        <w:widowControl/>
        <w:spacing w:after="0" w:line="240" w:lineRule="auto"/>
        <w:rPr>
          <w:rFonts w:ascii="Arial" w:eastAsia="Times New Roman" w:hAnsi="Arial" w:cs="Arial"/>
          <w:b/>
          <w:bCs/>
          <w:sz w:val="24"/>
          <w:szCs w:val="24"/>
          <w:lang w:eastAsia="ar-SA"/>
        </w:rPr>
      </w:pPr>
      <w:bookmarkStart w:id="22" w:name="_Toc463712641"/>
      <w:r>
        <w:rPr>
          <w:rFonts w:ascii="Arial" w:eastAsia="Times New Roman" w:hAnsi="Arial" w:cs="Arial"/>
          <w:b/>
          <w:bCs/>
          <w:sz w:val="24"/>
          <w:szCs w:val="24"/>
          <w:lang w:eastAsia="ar-SA"/>
        </w:rPr>
        <w:br w:type="page"/>
      </w: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3" w:name="_Toc501642647"/>
      <w:r>
        <w:rPr>
          <w:rFonts w:ascii="Arial" w:eastAsia="Times New Roman" w:hAnsi="Arial" w:cs="Arial"/>
          <w:b/>
          <w:bCs/>
          <w:sz w:val="24"/>
          <w:szCs w:val="24"/>
          <w:lang w:eastAsia="ar-SA"/>
        </w:rPr>
        <w:lastRenderedPageBreak/>
        <w:t>9</w:t>
      </w:r>
      <w:r w:rsidR="00C466A8" w:rsidRPr="00FD35F2">
        <w:rPr>
          <w:rFonts w:ascii="Arial" w:eastAsia="Times New Roman" w:hAnsi="Arial" w:cs="Arial"/>
          <w:b/>
          <w:bCs/>
          <w:sz w:val="24"/>
          <w:szCs w:val="24"/>
          <w:lang w:eastAsia="ar-SA"/>
        </w:rPr>
        <w:t>. RESULTADOS DE APRENDIZAJE Y CRITERIOS DE EVALUACIÓN.</w:t>
      </w:r>
      <w:bookmarkEnd w:id="22"/>
      <w:bookmarkEnd w:id="23"/>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9016FB" w:rsidRPr="00C2583A" w:rsidRDefault="009016FB" w:rsidP="009016FB">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Resultados de aprendizaje y criterios de evaluación.</w:t>
      </w:r>
    </w:p>
    <w:p w:rsidR="009016FB" w:rsidRPr="00C2583A" w:rsidRDefault="009016FB" w:rsidP="009016FB">
      <w:pPr>
        <w:autoSpaceDE w:val="0"/>
        <w:autoSpaceDN w:val="0"/>
        <w:adjustRightInd w:val="0"/>
        <w:spacing w:after="0" w:line="240" w:lineRule="auto"/>
        <w:jc w:val="both"/>
        <w:rPr>
          <w:rFonts w:ascii="Arial" w:hAnsi="Arial" w:cs="Arial"/>
          <w:sz w:val="24"/>
          <w:szCs w:val="24"/>
        </w:rPr>
      </w:pPr>
    </w:p>
    <w:p w:rsidR="009016FB" w:rsidRPr="001E66C4" w:rsidRDefault="009016FB" w:rsidP="009016FB">
      <w:pPr>
        <w:autoSpaceDE w:val="0"/>
        <w:autoSpaceDN w:val="0"/>
        <w:adjustRightInd w:val="0"/>
        <w:spacing w:after="0" w:line="240" w:lineRule="auto"/>
        <w:jc w:val="both"/>
        <w:rPr>
          <w:rFonts w:ascii="Arial" w:hAnsi="Arial" w:cs="Arial"/>
          <w:sz w:val="24"/>
          <w:szCs w:val="24"/>
        </w:rPr>
      </w:pPr>
      <w:r w:rsidRPr="001E66C4">
        <w:rPr>
          <w:rFonts w:ascii="Arial" w:hAnsi="Arial" w:cs="Arial"/>
          <w:sz w:val="24"/>
          <w:szCs w:val="24"/>
        </w:rPr>
        <w:t>1.</w:t>
      </w:r>
      <w:r>
        <w:rPr>
          <w:rFonts w:ascii="Arial" w:hAnsi="Arial" w:cs="Arial"/>
          <w:sz w:val="24"/>
          <w:szCs w:val="24"/>
        </w:rPr>
        <w:t xml:space="preserve"> </w:t>
      </w:r>
      <w:r w:rsidRPr="001E66C4">
        <w:rPr>
          <w:rFonts w:ascii="Arial" w:hAnsi="Arial" w:cs="Arial"/>
          <w:sz w:val="24"/>
          <w:szCs w:val="24"/>
        </w:rPr>
        <w:t>Contabiliza en soporte informático los hechos contables derivados de las operaciones de trascendencia económico-financiera de una empresa, cumpliendo con los criterios establecidos en el Plan General de Contabilidad (PGC).</w:t>
      </w:r>
    </w:p>
    <w:p w:rsidR="009016FB" w:rsidRPr="001E66C4" w:rsidRDefault="009016FB" w:rsidP="009016FB">
      <w:pPr>
        <w:spacing w:after="0"/>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Pr="002422ED"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2422ED">
        <w:rPr>
          <w:rFonts w:ascii="Arial" w:hAnsi="Arial" w:cs="Arial"/>
          <w:sz w:val="24"/>
          <w:szCs w:val="24"/>
        </w:rPr>
        <w:t>Se ha comprobado la correcta instalación de las aplicaciones informáticas y su funcionamiento.</w:t>
      </w:r>
    </w:p>
    <w:p w:rsidR="009016FB" w:rsidRPr="002422ED"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2422ED">
        <w:rPr>
          <w:rFonts w:ascii="Arial" w:hAnsi="Arial" w:cs="Arial"/>
          <w:sz w:val="24"/>
          <w:szCs w:val="24"/>
        </w:rPr>
        <w:t xml:space="preserve">Se han seleccionado las prestaciones, funciones y procedimientos de las aplicaciones informáticas que se deben emplear para la contabilización. </w:t>
      </w:r>
    </w:p>
    <w:p w:rsidR="009016FB" w:rsidRPr="002422ED"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2422ED">
        <w:rPr>
          <w:rFonts w:ascii="Arial" w:hAnsi="Arial" w:cs="Arial"/>
          <w:sz w:val="24"/>
          <w:szCs w:val="24"/>
        </w:rPr>
        <w:t>Se han caracterizado las definiciones y las relaciones contables fundamentales establecidas en los grupos, subgrupos y cuentas principales del PGC.</w:t>
      </w:r>
    </w:p>
    <w:p w:rsidR="009016FB" w:rsidRPr="002422ED"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2422ED">
        <w:rPr>
          <w:rFonts w:ascii="Arial" w:hAnsi="Arial" w:cs="Arial"/>
          <w:sz w:val="24"/>
          <w:szCs w:val="24"/>
        </w:rPr>
        <w:t xml:space="preserve">Se han registrado, en asientos por partida doble, las operaciones más habituales relacionadas con los grupos de cuentas descritos anteriormente. </w:t>
      </w:r>
    </w:p>
    <w:p w:rsidR="009016FB" w:rsidRPr="002422ED"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2422ED">
        <w:rPr>
          <w:rFonts w:ascii="Arial" w:hAnsi="Arial" w:cs="Arial"/>
          <w:sz w:val="24"/>
          <w:szCs w:val="24"/>
        </w:rPr>
        <w:t>Se han clasificado los diferentes tipos de documentos mercantiles que exige el PGC, indicando la clase de operación que representan.</w:t>
      </w:r>
    </w:p>
    <w:p w:rsidR="009016FB" w:rsidRPr="002422ED"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2422ED">
        <w:rPr>
          <w:rFonts w:ascii="Arial" w:hAnsi="Arial" w:cs="Arial"/>
          <w:sz w:val="24"/>
          <w:szCs w:val="24"/>
        </w:rPr>
        <w:t xml:space="preserve">Se ha verificado el traspaso de la información entre las distintas </w:t>
      </w:r>
      <w:r w:rsidRPr="002422ED">
        <w:rPr>
          <w:rFonts w:ascii="Arial" w:hAnsi="Arial" w:cs="Arial"/>
          <w:sz w:val="24"/>
          <w:szCs w:val="24"/>
        </w:rPr>
        <w:tab/>
        <w:t xml:space="preserve">fuentes de datos contables. </w:t>
      </w:r>
    </w:p>
    <w:p w:rsidR="009016FB" w:rsidRPr="002422ED"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2422ED">
        <w:rPr>
          <w:rFonts w:ascii="Arial" w:hAnsi="Arial" w:cs="Arial"/>
          <w:sz w:val="24"/>
          <w:szCs w:val="24"/>
        </w:rPr>
        <w:t xml:space="preserve">Se ha identificado la estructura y forma de elaboración del balance de comprobación de sumas y saldos. </w:t>
      </w:r>
    </w:p>
    <w:p w:rsidR="009016FB" w:rsidRPr="002422ED" w:rsidRDefault="009016FB" w:rsidP="0099753C">
      <w:pPr>
        <w:pStyle w:val="Prrafodelista"/>
        <w:numPr>
          <w:ilvl w:val="1"/>
          <w:numId w:val="10"/>
        </w:numPr>
        <w:autoSpaceDE w:val="0"/>
        <w:autoSpaceDN w:val="0"/>
        <w:adjustRightInd w:val="0"/>
        <w:spacing w:after="0" w:line="240" w:lineRule="auto"/>
        <w:jc w:val="both"/>
        <w:rPr>
          <w:rFonts w:ascii="Arial" w:hAnsi="Arial" w:cs="Arial"/>
          <w:sz w:val="24"/>
          <w:szCs w:val="24"/>
        </w:rPr>
      </w:pPr>
      <w:r w:rsidRPr="002422ED">
        <w:rPr>
          <w:rFonts w:ascii="Arial" w:hAnsi="Arial" w:cs="Arial"/>
          <w:sz w:val="24"/>
          <w:szCs w:val="24"/>
        </w:rPr>
        <w:t>Se han realizado copias de seguridad para la salvaguarda de los datos.</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2.</w:t>
      </w:r>
      <w:r>
        <w:rPr>
          <w:rFonts w:ascii="Arial" w:hAnsi="Arial" w:cs="Arial"/>
          <w:sz w:val="24"/>
          <w:szCs w:val="24"/>
        </w:rPr>
        <w:t xml:space="preserve"> </w:t>
      </w:r>
      <w:r w:rsidRPr="00A950AF">
        <w:rPr>
          <w:rFonts w:ascii="Arial" w:hAnsi="Arial" w:cs="Arial"/>
          <w:sz w:val="24"/>
          <w:szCs w:val="24"/>
        </w:rPr>
        <w:t>Realiza</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tramitación</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obligaciones</w:t>
      </w:r>
      <w:r>
        <w:rPr>
          <w:rFonts w:ascii="Arial" w:hAnsi="Arial" w:cs="Arial"/>
          <w:sz w:val="24"/>
          <w:szCs w:val="24"/>
        </w:rPr>
        <w:t xml:space="preserve"> </w:t>
      </w:r>
      <w:r w:rsidRPr="00A950AF">
        <w:rPr>
          <w:rFonts w:ascii="Arial" w:hAnsi="Arial" w:cs="Arial"/>
          <w:sz w:val="24"/>
          <w:szCs w:val="24"/>
        </w:rPr>
        <w:t>fiscales</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contables</w:t>
      </w:r>
      <w:r>
        <w:rPr>
          <w:rFonts w:ascii="Arial" w:hAnsi="Arial" w:cs="Arial"/>
          <w:sz w:val="24"/>
          <w:szCs w:val="24"/>
        </w:rPr>
        <w:t xml:space="preserve"> </w:t>
      </w:r>
      <w:r w:rsidRPr="00A950AF">
        <w:rPr>
          <w:rFonts w:ascii="Arial" w:hAnsi="Arial" w:cs="Arial"/>
          <w:sz w:val="24"/>
          <w:szCs w:val="24"/>
        </w:rPr>
        <w:t>relativas</w:t>
      </w:r>
      <w:r w:rsidRPr="00A950AF">
        <w:rPr>
          <w:rFonts w:ascii="Arial" w:hAnsi="Arial" w:cs="Arial"/>
          <w:sz w:val="24"/>
          <w:szCs w:val="24"/>
        </w:rPr>
        <w:tab/>
      </w:r>
      <w:r>
        <w:rPr>
          <w:rFonts w:ascii="Arial" w:hAnsi="Arial" w:cs="Arial"/>
          <w:sz w:val="24"/>
          <w:szCs w:val="24"/>
        </w:rPr>
        <w:t xml:space="preserve"> </w:t>
      </w:r>
      <w:r w:rsidRPr="00A950AF">
        <w:rPr>
          <w:rFonts w:ascii="Arial" w:hAnsi="Arial" w:cs="Arial"/>
          <w:sz w:val="24"/>
          <w:szCs w:val="24"/>
        </w:rPr>
        <w:t>al</w:t>
      </w:r>
      <w:r>
        <w:rPr>
          <w:rFonts w:ascii="Arial" w:hAnsi="Arial" w:cs="Arial"/>
          <w:sz w:val="24"/>
          <w:szCs w:val="24"/>
        </w:rPr>
        <w:t xml:space="preserve"> </w:t>
      </w:r>
      <w:r w:rsidRPr="00A950AF">
        <w:rPr>
          <w:rFonts w:ascii="Arial" w:hAnsi="Arial" w:cs="Arial"/>
          <w:sz w:val="24"/>
          <w:szCs w:val="24"/>
        </w:rPr>
        <w:t>Impuesto</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Sociedades y el Impuesto sobre la Renta de las Personas Físicas, aplicando la normativa de carácter</w:t>
      </w:r>
      <w:r>
        <w:rPr>
          <w:rFonts w:ascii="Arial" w:hAnsi="Arial" w:cs="Arial"/>
          <w:sz w:val="24"/>
          <w:szCs w:val="24"/>
        </w:rPr>
        <w:t xml:space="preserve"> </w:t>
      </w:r>
      <w:r w:rsidRPr="00A950AF">
        <w:rPr>
          <w:rFonts w:ascii="Arial" w:hAnsi="Arial" w:cs="Arial"/>
          <w:sz w:val="24"/>
          <w:szCs w:val="24"/>
        </w:rPr>
        <w:t>mercantil</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fiscal</w:t>
      </w:r>
      <w:r>
        <w:rPr>
          <w:rFonts w:ascii="Arial" w:hAnsi="Arial" w:cs="Arial"/>
          <w:sz w:val="24"/>
          <w:szCs w:val="24"/>
        </w:rPr>
        <w:t xml:space="preserve"> </w:t>
      </w:r>
      <w:r w:rsidRPr="00A950AF">
        <w:rPr>
          <w:rFonts w:ascii="Arial" w:hAnsi="Arial" w:cs="Arial"/>
          <w:sz w:val="24"/>
          <w:szCs w:val="24"/>
        </w:rPr>
        <w:t>vigente.</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 xml:space="preserve">Se ha analizado la normativa fiscal vigente y las normas </w:t>
      </w:r>
      <w:r w:rsidRPr="002422ED">
        <w:rPr>
          <w:rFonts w:ascii="Arial" w:hAnsi="Arial" w:cs="Arial"/>
          <w:sz w:val="24"/>
          <w:szCs w:val="24"/>
        </w:rPr>
        <w:tab/>
        <w:t xml:space="preserve">aplicables en cada tipo de impuesto. </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 xml:space="preserve">Se han seleccionado los modelos establecidos por la Hacienda Pública para atender el procedimiento de declaración-liquidación de los distintos impuestos. </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 xml:space="preserve">Se han identificado los plazos </w:t>
      </w:r>
      <w:r w:rsidRPr="002422ED">
        <w:rPr>
          <w:rFonts w:ascii="Arial" w:hAnsi="Arial" w:cs="Arial"/>
          <w:sz w:val="24"/>
          <w:szCs w:val="24"/>
        </w:rPr>
        <w:tab/>
        <w:t xml:space="preserve">establecidos </w:t>
      </w:r>
      <w:r w:rsidRPr="002422ED">
        <w:rPr>
          <w:rFonts w:ascii="Arial" w:hAnsi="Arial" w:cs="Arial"/>
          <w:sz w:val="24"/>
          <w:szCs w:val="24"/>
        </w:rPr>
        <w:tab/>
        <w:t xml:space="preserve">por la </w:t>
      </w:r>
      <w:r w:rsidRPr="002422ED">
        <w:rPr>
          <w:rFonts w:ascii="Arial" w:hAnsi="Arial" w:cs="Arial"/>
          <w:sz w:val="24"/>
          <w:szCs w:val="24"/>
        </w:rPr>
        <w:tab/>
        <w:t xml:space="preserve">Hacienda Pública para cumplir con las obligaciones fiscales. </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Se han realizado</w:t>
      </w:r>
      <w:r w:rsidRPr="002422ED">
        <w:rPr>
          <w:rFonts w:ascii="Arial" w:hAnsi="Arial" w:cs="Arial"/>
          <w:sz w:val="24"/>
          <w:szCs w:val="24"/>
        </w:rPr>
        <w:tab/>
        <w:t xml:space="preserve"> los cálculos oportunos para cuantificar </w:t>
      </w:r>
      <w:r w:rsidRPr="002422ED">
        <w:rPr>
          <w:rFonts w:ascii="Arial" w:hAnsi="Arial" w:cs="Arial"/>
          <w:sz w:val="24"/>
          <w:szCs w:val="24"/>
        </w:rPr>
        <w:tab/>
        <w:t xml:space="preserve">los elementos tributarios de los impuestos que gravan la actividad económica. </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 xml:space="preserve">Se ha cumplimentado la documentación correspondiente a la declaración liquidación de los distintos impuestos, utilizando aplicaciones informáticas de gestión fiscal. </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 xml:space="preserve">Se han generado los ficheros necesarios para la presentación telemática de los impuestos, valorando la eficiencia de esta vía. </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 xml:space="preserve">Se han relacionado los conceptos contables con los aspectos tributarios. </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lastRenderedPageBreak/>
        <w:t xml:space="preserve">Se ha diferenciado entre resultado contable y resultado fiscal y </w:t>
      </w:r>
      <w:r w:rsidRPr="002422ED">
        <w:rPr>
          <w:rFonts w:ascii="Arial" w:hAnsi="Arial" w:cs="Arial"/>
          <w:sz w:val="24"/>
          <w:szCs w:val="24"/>
        </w:rPr>
        <w:tab/>
        <w:t xml:space="preserve">se han especificado  los procedimientos para la conciliación </w:t>
      </w:r>
      <w:r w:rsidRPr="002422ED">
        <w:rPr>
          <w:rFonts w:ascii="Arial" w:hAnsi="Arial" w:cs="Arial"/>
          <w:sz w:val="24"/>
          <w:szCs w:val="24"/>
        </w:rPr>
        <w:tab/>
        <w:t xml:space="preserve">de ambos. </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Se han contabilizado los hechos contables relacionados con el cumplimiento de las obligaciones fiscales, incluyendo</w:t>
      </w:r>
      <w:r w:rsidR="002422ED" w:rsidRPr="002422ED">
        <w:rPr>
          <w:rFonts w:ascii="Arial" w:hAnsi="Arial" w:cs="Arial"/>
          <w:sz w:val="24"/>
          <w:szCs w:val="24"/>
        </w:rPr>
        <w:t xml:space="preserve"> </w:t>
      </w:r>
      <w:r w:rsidRPr="002422ED">
        <w:rPr>
          <w:rFonts w:ascii="Arial" w:hAnsi="Arial" w:cs="Arial"/>
          <w:sz w:val="24"/>
          <w:szCs w:val="24"/>
        </w:rPr>
        <w:t xml:space="preserve"> los ajustes fiscales correspondientes.</w:t>
      </w:r>
    </w:p>
    <w:p w:rsidR="009016FB" w:rsidRPr="002422ED" w:rsidRDefault="009016FB" w:rsidP="0099753C">
      <w:pPr>
        <w:pStyle w:val="Prrafodelista"/>
        <w:numPr>
          <w:ilvl w:val="0"/>
          <w:numId w:val="21"/>
        </w:numPr>
        <w:autoSpaceDE w:val="0"/>
        <w:autoSpaceDN w:val="0"/>
        <w:adjustRightInd w:val="0"/>
        <w:spacing w:after="0" w:line="240" w:lineRule="auto"/>
        <w:rPr>
          <w:rFonts w:ascii="Arial" w:hAnsi="Arial" w:cs="Arial"/>
          <w:sz w:val="24"/>
          <w:szCs w:val="24"/>
        </w:rPr>
      </w:pPr>
      <w:r w:rsidRPr="002422ED">
        <w:rPr>
          <w:rFonts w:ascii="Arial" w:hAnsi="Arial" w:cs="Arial"/>
          <w:sz w:val="24"/>
          <w:szCs w:val="24"/>
        </w:rPr>
        <w:t xml:space="preserve">Se han descrito y cuantificado, en su </w:t>
      </w:r>
      <w:r w:rsidRPr="002422ED">
        <w:rPr>
          <w:rFonts w:ascii="Arial" w:hAnsi="Arial" w:cs="Arial"/>
          <w:sz w:val="24"/>
          <w:szCs w:val="24"/>
        </w:rPr>
        <w:tab/>
        <w:t xml:space="preserve">caso, las consecuencias de la falta de rigor en el </w:t>
      </w:r>
      <w:r w:rsidR="002422ED" w:rsidRPr="002422ED">
        <w:rPr>
          <w:rFonts w:ascii="Arial" w:hAnsi="Arial" w:cs="Arial"/>
          <w:sz w:val="24"/>
          <w:szCs w:val="24"/>
        </w:rPr>
        <w:t>cumplimiento</w:t>
      </w:r>
      <w:r w:rsidRPr="002422ED">
        <w:rPr>
          <w:rFonts w:ascii="Arial" w:hAnsi="Arial" w:cs="Arial"/>
          <w:sz w:val="24"/>
          <w:szCs w:val="24"/>
        </w:rPr>
        <w:t xml:space="preserve"> de las obligaciones fiscales.</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3.</w:t>
      </w:r>
      <w:r>
        <w:rPr>
          <w:rFonts w:ascii="Arial" w:hAnsi="Arial" w:cs="Arial"/>
          <w:sz w:val="24"/>
          <w:szCs w:val="24"/>
        </w:rPr>
        <w:t xml:space="preserve"> </w:t>
      </w:r>
      <w:r w:rsidRPr="00A950AF">
        <w:rPr>
          <w:rFonts w:ascii="Arial" w:hAnsi="Arial" w:cs="Arial"/>
          <w:sz w:val="24"/>
          <w:szCs w:val="24"/>
        </w:rPr>
        <w:t>Registra</w:t>
      </w:r>
      <w:r>
        <w:rPr>
          <w:rFonts w:ascii="Arial" w:hAnsi="Arial" w:cs="Arial"/>
          <w:sz w:val="24"/>
          <w:szCs w:val="24"/>
        </w:rPr>
        <w:t xml:space="preserve"> </w:t>
      </w:r>
      <w:r w:rsidRPr="00A950AF">
        <w:rPr>
          <w:rFonts w:ascii="Arial" w:hAnsi="Arial" w:cs="Arial"/>
          <w:sz w:val="24"/>
          <w:szCs w:val="24"/>
        </w:rPr>
        <w:t>contablemente</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operaciones</w:t>
      </w:r>
      <w:r>
        <w:rPr>
          <w:rFonts w:ascii="Arial" w:hAnsi="Arial" w:cs="Arial"/>
          <w:sz w:val="24"/>
          <w:szCs w:val="24"/>
        </w:rPr>
        <w:t xml:space="preserve"> </w:t>
      </w:r>
      <w:r w:rsidRPr="00A950AF">
        <w:rPr>
          <w:rFonts w:ascii="Arial" w:hAnsi="Arial" w:cs="Arial"/>
          <w:sz w:val="24"/>
          <w:szCs w:val="24"/>
        </w:rPr>
        <w:t>derivadas</w:t>
      </w:r>
      <w:r>
        <w:rPr>
          <w:rFonts w:ascii="Arial" w:hAnsi="Arial" w:cs="Arial"/>
          <w:sz w:val="24"/>
          <w:szCs w:val="24"/>
        </w:rPr>
        <w:t xml:space="preserve"> </w:t>
      </w:r>
      <w:r w:rsidRPr="00A950AF">
        <w:rPr>
          <w:rFonts w:ascii="Arial" w:hAnsi="Arial" w:cs="Arial"/>
          <w:sz w:val="24"/>
          <w:szCs w:val="24"/>
        </w:rPr>
        <w:t>del</w:t>
      </w:r>
      <w:r>
        <w:rPr>
          <w:rFonts w:ascii="Arial" w:hAnsi="Arial" w:cs="Arial"/>
          <w:sz w:val="24"/>
          <w:szCs w:val="24"/>
        </w:rPr>
        <w:t xml:space="preserve"> </w:t>
      </w:r>
      <w:r w:rsidRPr="00A950AF">
        <w:rPr>
          <w:rFonts w:ascii="Arial" w:hAnsi="Arial" w:cs="Arial"/>
          <w:sz w:val="24"/>
          <w:szCs w:val="24"/>
        </w:rPr>
        <w:t>fin</w:t>
      </w:r>
      <w:r>
        <w:rPr>
          <w:rFonts w:ascii="Arial" w:hAnsi="Arial" w:cs="Arial"/>
          <w:sz w:val="24"/>
          <w:szCs w:val="24"/>
        </w:rPr>
        <w:t xml:space="preserve"> </w:t>
      </w:r>
      <w:r w:rsidRPr="00A950AF">
        <w:rPr>
          <w:rFonts w:ascii="Arial" w:hAnsi="Arial" w:cs="Arial"/>
          <w:sz w:val="24"/>
          <w:szCs w:val="24"/>
        </w:rPr>
        <w:t>del</w:t>
      </w:r>
      <w:r>
        <w:rPr>
          <w:rFonts w:ascii="Arial" w:hAnsi="Arial" w:cs="Arial"/>
          <w:sz w:val="24"/>
          <w:szCs w:val="24"/>
        </w:rPr>
        <w:t xml:space="preserve"> </w:t>
      </w:r>
      <w:r w:rsidRPr="00A950AF">
        <w:rPr>
          <w:rFonts w:ascii="Arial" w:hAnsi="Arial" w:cs="Arial"/>
          <w:sz w:val="24"/>
          <w:szCs w:val="24"/>
        </w:rPr>
        <w:t>ejercicio</w:t>
      </w:r>
      <w:r>
        <w:rPr>
          <w:rFonts w:ascii="Arial" w:hAnsi="Arial" w:cs="Arial"/>
          <w:sz w:val="24"/>
          <w:szCs w:val="24"/>
        </w:rPr>
        <w:t xml:space="preserve"> </w:t>
      </w:r>
      <w:r w:rsidRPr="00A950AF">
        <w:rPr>
          <w:rFonts w:ascii="Arial" w:hAnsi="Arial" w:cs="Arial"/>
          <w:sz w:val="24"/>
          <w:szCs w:val="24"/>
        </w:rPr>
        <w:tab/>
        <w:t>económico</w:t>
      </w:r>
      <w:r>
        <w:rPr>
          <w:rFonts w:ascii="Arial" w:hAnsi="Arial" w:cs="Arial"/>
          <w:sz w:val="24"/>
          <w:szCs w:val="24"/>
        </w:rPr>
        <w:t xml:space="preserve"> </w:t>
      </w:r>
      <w:r w:rsidRPr="00A950AF">
        <w:rPr>
          <w:rFonts w:ascii="Arial" w:hAnsi="Arial" w:cs="Arial"/>
          <w:sz w:val="24"/>
          <w:szCs w:val="24"/>
        </w:rPr>
        <w:t>a</w:t>
      </w:r>
      <w:r>
        <w:rPr>
          <w:rFonts w:ascii="Arial" w:hAnsi="Arial" w:cs="Arial"/>
          <w:sz w:val="24"/>
          <w:szCs w:val="24"/>
        </w:rPr>
        <w:t xml:space="preserve"> </w:t>
      </w:r>
      <w:r w:rsidRPr="00A950AF">
        <w:rPr>
          <w:rFonts w:ascii="Arial" w:hAnsi="Arial" w:cs="Arial"/>
          <w:sz w:val="24"/>
          <w:szCs w:val="24"/>
        </w:rPr>
        <w:t>partir</w:t>
      </w:r>
      <w:r>
        <w:rPr>
          <w:rFonts w:ascii="Arial" w:hAnsi="Arial" w:cs="Arial"/>
          <w:sz w:val="24"/>
          <w:szCs w:val="24"/>
        </w:rPr>
        <w:t xml:space="preserve"> </w:t>
      </w:r>
      <w:r w:rsidRPr="00A950AF">
        <w:rPr>
          <w:rFonts w:ascii="Arial" w:hAnsi="Arial" w:cs="Arial"/>
          <w:sz w:val="24"/>
          <w:szCs w:val="24"/>
        </w:rPr>
        <w:t>de la información y documentación de un ciclo económico completo, aplicando los criterios del PGC y la legislación vigente.</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a)</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registrado</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soporte</w:t>
      </w:r>
      <w:r>
        <w:rPr>
          <w:rFonts w:ascii="Arial" w:hAnsi="Arial" w:cs="Arial"/>
          <w:sz w:val="24"/>
          <w:szCs w:val="24"/>
        </w:rPr>
        <w:t xml:space="preserve"> </w:t>
      </w:r>
      <w:r w:rsidRPr="00A950AF">
        <w:rPr>
          <w:rFonts w:ascii="Arial" w:hAnsi="Arial" w:cs="Arial"/>
          <w:sz w:val="24"/>
          <w:szCs w:val="24"/>
        </w:rPr>
        <w:t>informático</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hechos</w:t>
      </w:r>
      <w:r>
        <w:rPr>
          <w:rFonts w:ascii="Arial" w:hAnsi="Arial" w:cs="Arial"/>
          <w:sz w:val="24"/>
          <w:szCs w:val="24"/>
        </w:rPr>
        <w:t xml:space="preserve"> </w:t>
      </w:r>
      <w:r w:rsidRPr="00A950AF">
        <w:rPr>
          <w:rFonts w:ascii="Arial" w:hAnsi="Arial" w:cs="Arial"/>
          <w:sz w:val="24"/>
          <w:szCs w:val="24"/>
        </w:rPr>
        <w:t>contables</w:t>
      </w:r>
      <w:r>
        <w:rPr>
          <w:rFonts w:ascii="Arial" w:hAnsi="Arial" w:cs="Arial"/>
          <w:sz w:val="24"/>
          <w:szCs w:val="24"/>
        </w:rPr>
        <w:t xml:space="preserve"> </w:t>
      </w:r>
      <w:r w:rsidRPr="00A950AF">
        <w:rPr>
          <w:rFonts w:ascii="Arial" w:hAnsi="Arial" w:cs="Arial"/>
          <w:sz w:val="24"/>
          <w:szCs w:val="24"/>
        </w:rPr>
        <w:tab/>
        <w:t>y</w:t>
      </w:r>
      <w:r>
        <w:rPr>
          <w:rFonts w:ascii="Arial" w:hAnsi="Arial" w:cs="Arial"/>
          <w:sz w:val="24"/>
          <w:szCs w:val="24"/>
        </w:rPr>
        <w:t xml:space="preserve"> </w:t>
      </w:r>
      <w:r w:rsidRPr="00A950AF">
        <w:rPr>
          <w:rFonts w:ascii="Arial" w:hAnsi="Arial" w:cs="Arial"/>
          <w:sz w:val="24"/>
          <w:szCs w:val="24"/>
        </w:rPr>
        <w:t>fiscales</w:t>
      </w:r>
      <w:r>
        <w:rPr>
          <w:rFonts w:ascii="Arial" w:hAnsi="Arial" w:cs="Arial"/>
          <w:sz w:val="24"/>
          <w:szCs w:val="24"/>
        </w:rPr>
        <w:t xml:space="preserve"> </w:t>
      </w:r>
      <w:r w:rsidRPr="00A950AF">
        <w:rPr>
          <w:rFonts w:ascii="Arial" w:hAnsi="Arial" w:cs="Arial"/>
          <w:sz w:val="24"/>
          <w:szCs w:val="24"/>
        </w:rPr>
        <w:t>que</w:t>
      </w:r>
      <w:r>
        <w:rPr>
          <w:rFonts w:ascii="Arial" w:hAnsi="Arial" w:cs="Arial"/>
          <w:sz w:val="24"/>
          <w:szCs w:val="24"/>
        </w:rPr>
        <w:t xml:space="preserve"> </w:t>
      </w:r>
      <w:r w:rsidRPr="00A950AF">
        <w:rPr>
          <w:rFonts w:ascii="Arial" w:hAnsi="Arial" w:cs="Arial"/>
          <w:sz w:val="24"/>
          <w:szCs w:val="24"/>
        </w:rPr>
        <w:t xml:space="preserve">se generan en un ciclo económico completo, contenidos en los documentos soportes.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b) Se han calculado y contabilizado las correcciones de valor que procedan.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c) Se han reconocido los métodos de amortización más habituales.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d) Se han realizado los cálculos derivados de la amortización del inmovilizado.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e) Se han dotado las amortizaciones que procedan según la amortización técnica propuesta.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f)</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realizado</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asientos</w:t>
      </w:r>
      <w:r>
        <w:rPr>
          <w:rFonts w:ascii="Arial" w:hAnsi="Arial" w:cs="Arial"/>
          <w:sz w:val="24"/>
          <w:szCs w:val="24"/>
        </w:rPr>
        <w:t xml:space="preserve"> </w:t>
      </w:r>
      <w:r w:rsidRPr="00A950AF">
        <w:rPr>
          <w:rFonts w:ascii="Arial" w:hAnsi="Arial" w:cs="Arial"/>
          <w:sz w:val="24"/>
          <w:szCs w:val="24"/>
        </w:rPr>
        <w:t>derivados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periodificación</w:t>
      </w:r>
      <w:r>
        <w:rPr>
          <w:rFonts w:ascii="Arial" w:hAnsi="Arial" w:cs="Arial"/>
          <w:sz w:val="24"/>
          <w:szCs w:val="24"/>
        </w:rPr>
        <w:t xml:space="preserve"> </w:t>
      </w:r>
      <w:r w:rsidRPr="00A950AF">
        <w:rPr>
          <w:rFonts w:ascii="Arial" w:hAnsi="Arial" w:cs="Arial"/>
          <w:sz w:val="24"/>
          <w:szCs w:val="24"/>
        </w:rPr>
        <w:t xml:space="preserve">contable.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g) Se ha obtenido el resultado por medio del proceso de regularización.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h) Se ha registrado la distribución del resultado según las normas y las indicaciones propuestas.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i) Se han registrado en los libros obligatorios de la empresa todas las operaciones derivadas del ejercicio económico que sean necesarias.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j) Se han realizado copias de seguridad para la salvaguarda de los datos.</w:t>
      </w:r>
    </w:p>
    <w:p w:rsidR="009016FB"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4.</w:t>
      </w:r>
      <w:r>
        <w:rPr>
          <w:rFonts w:ascii="Arial" w:hAnsi="Arial" w:cs="Arial"/>
          <w:sz w:val="24"/>
          <w:szCs w:val="24"/>
        </w:rPr>
        <w:t xml:space="preserve"> </w:t>
      </w:r>
      <w:r w:rsidRPr="00A950AF">
        <w:rPr>
          <w:rFonts w:ascii="Arial" w:hAnsi="Arial" w:cs="Arial"/>
          <w:sz w:val="24"/>
          <w:szCs w:val="24"/>
        </w:rPr>
        <w:t>Confecciona</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cuentas</w:t>
      </w:r>
      <w:r>
        <w:rPr>
          <w:rFonts w:ascii="Arial" w:hAnsi="Arial" w:cs="Arial"/>
          <w:sz w:val="24"/>
          <w:szCs w:val="24"/>
        </w:rPr>
        <w:t xml:space="preserve"> </w:t>
      </w:r>
      <w:r w:rsidRPr="00A950AF">
        <w:rPr>
          <w:rFonts w:ascii="Arial" w:hAnsi="Arial" w:cs="Arial"/>
          <w:sz w:val="24"/>
          <w:szCs w:val="24"/>
        </w:rPr>
        <w:t>anuales</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verifica</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trámites</w:t>
      </w:r>
      <w:r>
        <w:rPr>
          <w:rFonts w:ascii="Arial" w:hAnsi="Arial" w:cs="Arial"/>
          <w:sz w:val="24"/>
          <w:szCs w:val="24"/>
        </w:rPr>
        <w:t xml:space="preserve"> </w:t>
      </w:r>
      <w:r w:rsidRPr="00A950AF">
        <w:rPr>
          <w:rFonts w:ascii="Arial" w:hAnsi="Arial" w:cs="Arial"/>
          <w:sz w:val="24"/>
          <w:szCs w:val="24"/>
        </w:rPr>
        <w:t>para</w:t>
      </w:r>
      <w:r>
        <w:rPr>
          <w:rFonts w:ascii="Arial" w:hAnsi="Arial" w:cs="Arial"/>
          <w:sz w:val="24"/>
          <w:szCs w:val="24"/>
        </w:rPr>
        <w:t xml:space="preserve"> </w:t>
      </w:r>
      <w:r w:rsidRPr="00A950AF">
        <w:rPr>
          <w:rFonts w:ascii="Arial" w:hAnsi="Arial" w:cs="Arial"/>
          <w:sz w:val="24"/>
          <w:szCs w:val="24"/>
        </w:rPr>
        <w:t>su</w:t>
      </w:r>
      <w:r>
        <w:rPr>
          <w:rFonts w:ascii="Arial" w:hAnsi="Arial" w:cs="Arial"/>
          <w:sz w:val="24"/>
          <w:szCs w:val="24"/>
        </w:rPr>
        <w:t xml:space="preserve"> </w:t>
      </w:r>
      <w:r w:rsidRPr="00A950AF">
        <w:rPr>
          <w:rFonts w:ascii="Arial" w:hAnsi="Arial" w:cs="Arial"/>
          <w:sz w:val="24"/>
          <w:szCs w:val="24"/>
        </w:rPr>
        <w:tab/>
        <w:t>depósito</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el</w:t>
      </w:r>
      <w:r>
        <w:rPr>
          <w:rFonts w:ascii="Arial" w:hAnsi="Arial" w:cs="Arial"/>
          <w:sz w:val="24"/>
          <w:szCs w:val="24"/>
        </w:rPr>
        <w:t xml:space="preserve"> </w:t>
      </w:r>
      <w:r w:rsidRPr="00A950AF">
        <w:rPr>
          <w:rFonts w:ascii="Arial" w:hAnsi="Arial" w:cs="Arial"/>
          <w:sz w:val="24"/>
          <w:szCs w:val="24"/>
        </w:rPr>
        <w:t>Registro</w:t>
      </w:r>
      <w:r>
        <w:rPr>
          <w:rFonts w:ascii="Arial" w:hAnsi="Arial" w:cs="Arial"/>
          <w:sz w:val="24"/>
          <w:szCs w:val="24"/>
        </w:rPr>
        <w:t xml:space="preserve"> </w:t>
      </w:r>
      <w:r w:rsidRPr="00A950AF">
        <w:rPr>
          <w:rFonts w:ascii="Arial" w:hAnsi="Arial" w:cs="Arial"/>
          <w:sz w:val="24"/>
          <w:szCs w:val="24"/>
        </w:rPr>
        <w:t>Mercantil, aplicando la legislación mercantil vigente.</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a) Se ha determinado la estructura de la cuenta de pérdidas y ganancias, diferenciando los distintos tipos de resultado que integran.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b) Se ha determinado la estructura del balance de situación, indicando las relaciones entre los diferentes epígrafes.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c) Se ha establecido la estructura de la memoria, estado de cambios en el patrimonio</w:t>
      </w:r>
      <w:r w:rsidRPr="00A950AF">
        <w:rPr>
          <w:rFonts w:ascii="Arial" w:hAnsi="Arial" w:cs="Arial"/>
          <w:sz w:val="24"/>
          <w:szCs w:val="24"/>
        </w:rPr>
        <w:tab/>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estado</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flujos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ab/>
        <w:t xml:space="preserve">efectivo.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d) Se han confeccionado las cuentas anuales aplicando los criterios del PGA.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e</w:t>
      </w:r>
      <w:r w:rsidRPr="00A950AF">
        <w:rPr>
          <w:rFonts w:ascii="Arial" w:hAnsi="Arial" w:cs="Arial"/>
          <w:sz w:val="24"/>
          <w:szCs w:val="24"/>
        </w:rPr>
        <w:t xml:space="preserve">) Se han determinado los libros contables objeto de legalización para su presentación ante los organismos correspondientes.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f)</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verificado</w:t>
      </w:r>
      <w:r w:rsidRPr="00A950AF">
        <w:rPr>
          <w:rFonts w:ascii="Arial" w:hAnsi="Arial" w:cs="Arial"/>
          <w:sz w:val="24"/>
          <w:szCs w:val="24"/>
        </w:rPr>
        <w:tab/>
        <w:t>los</w:t>
      </w:r>
      <w:r>
        <w:rPr>
          <w:rFonts w:ascii="Arial" w:hAnsi="Arial" w:cs="Arial"/>
          <w:sz w:val="24"/>
          <w:szCs w:val="24"/>
        </w:rPr>
        <w:t xml:space="preserve"> </w:t>
      </w:r>
      <w:r w:rsidRPr="00A950AF">
        <w:rPr>
          <w:rFonts w:ascii="Arial" w:hAnsi="Arial" w:cs="Arial"/>
          <w:sz w:val="24"/>
          <w:szCs w:val="24"/>
        </w:rPr>
        <w:t>plazos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presentación</w:t>
      </w:r>
      <w:r>
        <w:rPr>
          <w:rFonts w:ascii="Arial" w:hAnsi="Arial" w:cs="Arial"/>
          <w:sz w:val="24"/>
          <w:szCs w:val="24"/>
        </w:rPr>
        <w:t xml:space="preserve"> </w:t>
      </w:r>
      <w:r w:rsidRPr="00A950AF">
        <w:rPr>
          <w:rFonts w:ascii="Arial" w:hAnsi="Arial" w:cs="Arial"/>
          <w:sz w:val="24"/>
          <w:szCs w:val="24"/>
        </w:rPr>
        <w:t>legalmente</w:t>
      </w:r>
      <w:r>
        <w:rPr>
          <w:rFonts w:ascii="Arial" w:hAnsi="Arial" w:cs="Arial"/>
          <w:sz w:val="24"/>
          <w:szCs w:val="24"/>
        </w:rPr>
        <w:t xml:space="preserve"> </w:t>
      </w:r>
      <w:r w:rsidRPr="00A950AF">
        <w:rPr>
          <w:rFonts w:ascii="Arial" w:hAnsi="Arial" w:cs="Arial"/>
          <w:sz w:val="24"/>
          <w:szCs w:val="24"/>
        </w:rPr>
        <w:t>establecidos</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organismos</w:t>
      </w:r>
      <w:r>
        <w:rPr>
          <w:rFonts w:ascii="Arial" w:hAnsi="Arial" w:cs="Arial"/>
          <w:sz w:val="24"/>
          <w:szCs w:val="24"/>
        </w:rPr>
        <w:t xml:space="preserve"> </w:t>
      </w:r>
      <w:r w:rsidRPr="00A950AF">
        <w:rPr>
          <w:rFonts w:ascii="Arial" w:hAnsi="Arial" w:cs="Arial"/>
          <w:sz w:val="24"/>
          <w:szCs w:val="24"/>
        </w:rPr>
        <w:t>oficiales</w:t>
      </w:r>
      <w:r>
        <w:rPr>
          <w:rFonts w:ascii="Arial" w:hAnsi="Arial" w:cs="Arial"/>
          <w:sz w:val="24"/>
          <w:szCs w:val="24"/>
        </w:rPr>
        <w:t xml:space="preserve"> </w:t>
      </w:r>
      <w:r w:rsidRPr="00A950AF">
        <w:rPr>
          <w:rFonts w:ascii="Arial" w:hAnsi="Arial" w:cs="Arial"/>
          <w:sz w:val="24"/>
          <w:szCs w:val="24"/>
        </w:rPr>
        <w:t xml:space="preserve">correspondientes.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g) Se han cumplimentado los formularios de acuerdo con la legislación mercantil y se han utilizado aplicaciones informáticas.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h) Se ha comprobado la veracidad e integridad de la información contenida en los ficheros</w:t>
      </w:r>
      <w:r>
        <w:rPr>
          <w:rFonts w:ascii="Arial" w:hAnsi="Arial" w:cs="Arial"/>
          <w:sz w:val="24"/>
          <w:szCs w:val="24"/>
        </w:rPr>
        <w:t xml:space="preserve"> </w:t>
      </w:r>
      <w:r w:rsidRPr="00A950AF">
        <w:rPr>
          <w:rFonts w:ascii="Arial" w:hAnsi="Arial" w:cs="Arial"/>
          <w:sz w:val="24"/>
          <w:szCs w:val="24"/>
        </w:rPr>
        <w:t>generados</w:t>
      </w:r>
      <w:r>
        <w:rPr>
          <w:rFonts w:ascii="Arial" w:hAnsi="Arial" w:cs="Arial"/>
          <w:sz w:val="24"/>
          <w:szCs w:val="24"/>
        </w:rPr>
        <w:t xml:space="preserve"> </w:t>
      </w:r>
      <w:r w:rsidRPr="00A950AF">
        <w:rPr>
          <w:rFonts w:ascii="Arial" w:hAnsi="Arial" w:cs="Arial"/>
          <w:sz w:val="24"/>
          <w:szCs w:val="24"/>
        </w:rPr>
        <w:t>por</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aplicación</w:t>
      </w:r>
      <w:r>
        <w:rPr>
          <w:rFonts w:ascii="Arial" w:hAnsi="Arial" w:cs="Arial"/>
          <w:sz w:val="24"/>
          <w:szCs w:val="24"/>
        </w:rPr>
        <w:t xml:space="preserve"> </w:t>
      </w:r>
      <w:r w:rsidRPr="00A950AF">
        <w:rPr>
          <w:rFonts w:ascii="Arial" w:hAnsi="Arial" w:cs="Arial"/>
          <w:sz w:val="24"/>
          <w:szCs w:val="24"/>
        </w:rPr>
        <w:t xml:space="preserve">informática.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lastRenderedPageBreak/>
        <w:t xml:space="preserve">i) Se ha valorado la importancia de las cuentas anuales como instrumentos de comunicación interna y externa y de información pública.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j) Se han realizado copias de seguridad para la salvaguarda de los datos.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k) Se ha valorado la aplicación de las normas de protección de datos en el proceso contable.</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5.</w:t>
      </w:r>
      <w:r>
        <w:rPr>
          <w:rFonts w:ascii="Arial" w:hAnsi="Arial" w:cs="Arial"/>
          <w:sz w:val="24"/>
          <w:szCs w:val="24"/>
        </w:rPr>
        <w:t xml:space="preserve"> </w:t>
      </w:r>
      <w:r w:rsidRPr="00A950AF">
        <w:rPr>
          <w:rFonts w:ascii="Arial" w:hAnsi="Arial" w:cs="Arial"/>
          <w:sz w:val="24"/>
          <w:szCs w:val="24"/>
        </w:rPr>
        <w:t>Elabora</w:t>
      </w:r>
      <w:r>
        <w:rPr>
          <w:rFonts w:ascii="Arial" w:hAnsi="Arial" w:cs="Arial"/>
          <w:sz w:val="24"/>
          <w:szCs w:val="24"/>
        </w:rPr>
        <w:t xml:space="preserve"> </w:t>
      </w:r>
      <w:r w:rsidRPr="00A950AF">
        <w:rPr>
          <w:rFonts w:ascii="Arial" w:hAnsi="Arial" w:cs="Arial"/>
          <w:sz w:val="24"/>
          <w:szCs w:val="24"/>
        </w:rPr>
        <w:t>informes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análisis</w:t>
      </w:r>
      <w:r>
        <w:rPr>
          <w:rFonts w:ascii="Arial" w:hAnsi="Arial" w:cs="Arial"/>
          <w:sz w:val="24"/>
          <w:szCs w:val="24"/>
        </w:rPr>
        <w:t xml:space="preserve"> </w:t>
      </w:r>
      <w:r w:rsidRPr="00A950AF">
        <w:rPr>
          <w:rFonts w:ascii="Arial" w:hAnsi="Arial" w:cs="Arial"/>
          <w:sz w:val="24"/>
          <w:szCs w:val="24"/>
        </w:rPr>
        <w:t>sobre</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situación</w:t>
      </w:r>
      <w:r>
        <w:rPr>
          <w:rFonts w:ascii="Arial" w:hAnsi="Arial" w:cs="Arial"/>
          <w:sz w:val="24"/>
          <w:szCs w:val="24"/>
        </w:rPr>
        <w:t xml:space="preserve"> </w:t>
      </w:r>
      <w:r w:rsidRPr="00A950AF">
        <w:rPr>
          <w:rFonts w:ascii="Arial" w:hAnsi="Arial" w:cs="Arial"/>
          <w:sz w:val="24"/>
          <w:szCs w:val="24"/>
        </w:rPr>
        <w:t>económica-financiera</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patrimonial</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una empresa, interpretando los estados contables.</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Pr="00C40137"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C40137">
        <w:rPr>
          <w:rFonts w:ascii="Arial" w:hAnsi="Arial" w:cs="Arial"/>
          <w:sz w:val="24"/>
          <w:szCs w:val="24"/>
        </w:rPr>
        <w:t xml:space="preserve">Se han definido las funciones de los análisis económico-financiero, patrimonial y de tendencia y proyección, estableciendo sus diferencias. </w:t>
      </w:r>
    </w:p>
    <w:p w:rsidR="009016FB" w:rsidRPr="00C40137"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C40137">
        <w:rPr>
          <w:rFonts w:ascii="Arial" w:hAnsi="Arial" w:cs="Arial"/>
          <w:sz w:val="24"/>
          <w:szCs w:val="24"/>
        </w:rPr>
        <w:t xml:space="preserve">Se ha seleccionado la información relevante para el análisis de los estados contables que la proporcionan. </w:t>
      </w:r>
    </w:p>
    <w:p w:rsidR="009016FB" w:rsidRPr="00C40137"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C40137">
        <w:rPr>
          <w:rFonts w:ascii="Arial" w:hAnsi="Arial" w:cs="Arial"/>
          <w:sz w:val="24"/>
          <w:szCs w:val="24"/>
        </w:rPr>
        <w:t xml:space="preserve">Se han identificado los instrumentos de análisis más significativos y se ha descrito su función. </w:t>
      </w:r>
    </w:p>
    <w:p w:rsidR="009016FB" w:rsidRPr="00C40137"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C40137">
        <w:rPr>
          <w:rFonts w:ascii="Arial" w:hAnsi="Arial" w:cs="Arial"/>
          <w:sz w:val="24"/>
          <w:szCs w:val="24"/>
        </w:rPr>
        <w:t>Se han calculado las diferencias, porcentajes, índices y ratios más relevantes para</w:t>
      </w:r>
      <w:r w:rsidRPr="00C40137">
        <w:rPr>
          <w:rFonts w:ascii="Arial" w:hAnsi="Arial" w:cs="Arial"/>
          <w:sz w:val="24"/>
          <w:szCs w:val="24"/>
        </w:rPr>
        <w:tab/>
        <w:t xml:space="preserve"> el análisis económico, financiero y de tendencia y proyección. </w:t>
      </w:r>
    </w:p>
    <w:p w:rsidR="009016FB" w:rsidRPr="00C40137"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C40137">
        <w:rPr>
          <w:rFonts w:ascii="Arial" w:hAnsi="Arial" w:cs="Arial"/>
          <w:sz w:val="24"/>
          <w:szCs w:val="24"/>
        </w:rPr>
        <w:t>Se ha realizado un informe sobre la</w:t>
      </w:r>
      <w:r w:rsidRPr="00C40137">
        <w:rPr>
          <w:rFonts w:ascii="Arial" w:hAnsi="Arial" w:cs="Arial"/>
          <w:sz w:val="24"/>
          <w:szCs w:val="24"/>
        </w:rPr>
        <w:tab/>
        <w:t xml:space="preserve">situación económica-financiera de la empresa, derivada de los cálculos realizados, comparándola con los ejercicios anteriores y con la media del sector. </w:t>
      </w:r>
    </w:p>
    <w:p w:rsidR="009016FB" w:rsidRPr="00C40137"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C40137">
        <w:rPr>
          <w:rFonts w:ascii="Arial" w:hAnsi="Arial" w:cs="Arial"/>
          <w:sz w:val="24"/>
          <w:szCs w:val="24"/>
        </w:rPr>
        <w:t xml:space="preserve">Se han obtenido conclusiones con respecto a la liquidez, solvencia, estructura financiera y rentabilidades de la empresa. </w:t>
      </w:r>
    </w:p>
    <w:p w:rsidR="009016FB" w:rsidRPr="00C40137" w:rsidRDefault="009016FB" w:rsidP="0099753C">
      <w:pPr>
        <w:pStyle w:val="Prrafodelista"/>
        <w:numPr>
          <w:ilvl w:val="0"/>
          <w:numId w:val="23"/>
        </w:numPr>
        <w:autoSpaceDE w:val="0"/>
        <w:autoSpaceDN w:val="0"/>
        <w:adjustRightInd w:val="0"/>
        <w:spacing w:after="0" w:line="240" w:lineRule="auto"/>
        <w:jc w:val="both"/>
        <w:rPr>
          <w:rFonts w:ascii="Arial" w:hAnsi="Arial" w:cs="Arial"/>
          <w:sz w:val="24"/>
          <w:szCs w:val="24"/>
        </w:rPr>
      </w:pPr>
      <w:r w:rsidRPr="00C40137">
        <w:rPr>
          <w:rFonts w:ascii="Arial" w:hAnsi="Arial" w:cs="Arial"/>
          <w:sz w:val="24"/>
          <w:szCs w:val="24"/>
        </w:rPr>
        <w:t>Se ha valorado la importancia del análisis de los estados contables para la toma de decisiones en la empresa y su repercusión con respecto a los implicados en la misma (“</w:t>
      </w:r>
      <w:proofErr w:type="spellStart"/>
      <w:r w:rsidRPr="00C40137">
        <w:rPr>
          <w:rFonts w:ascii="Arial" w:hAnsi="Arial" w:cs="Arial"/>
          <w:sz w:val="24"/>
          <w:szCs w:val="24"/>
        </w:rPr>
        <w:t>stakeholders</w:t>
      </w:r>
      <w:proofErr w:type="spellEnd"/>
      <w:r w:rsidRPr="00C40137">
        <w:rPr>
          <w:rFonts w:ascii="Arial" w:hAnsi="Arial" w:cs="Arial"/>
          <w:sz w:val="24"/>
          <w:szCs w:val="24"/>
        </w:rPr>
        <w:t>”).</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6. Caracteriza el proceso de auditoría en la empresa, describiendo su propósito dentro del marco normativo español.</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t xml:space="preserve">Se ha delimitado el concepto de auditoría, sus clases (interna y externa) y el propósito de </w:t>
      </w:r>
      <w:r w:rsidR="00D84728">
        <w:rPr>
          <w:rFonts w:ascii="Arial" w:hAnsi="Arial" w:cs="Arial"/>
          <w:sz w:val="24"/>
          <w:szCs w:val="24"/>
        </w:rPr>
        <w:t>é</w:t>
      </w:r>
      <w:r w:rsidRPr="00D84728">
        <w:rPr>
          <w:rFonts w:ascii="Arial" w:hAnsi="Arial" w:cs="Arial"/>
          <w:sz w:val="24"/>
          <w:szCs w:val="24"/>
        </w:rPr>
        <w:t>sta.</w:t>
      </w:r>
    </w:p>
    <w:p w:rsidR="00D84728"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t>Se han señalado los órganos y normativa vigente que atañe a la auditoría en España.</w:t>
      </w:r>
    </w:p>
    <w:p w:rsidR="009016FB"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t xml:space="preserve">Se han verificado las facultades y responsabilidades de los auditores. </w:t>
      </w:r>
    </w:p>
    <w:p w:rsidR="009016FB"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t xml:space="preserve">d) Se han secuenciado las diferentes fases de un proceso de auditoría y </w:t>
      </w:r>
      <w:r w:rsidRPr="00D84728">
        <w:rPr>
          <w:rFonts w:ascii="Arial" w:hAnsi="Arial" w:cs="Arial"/>
          <w:sz w:val="24"/>
          <w:szCs w:val="24"/>
        </w:rPr>
        <w:tab/>
        <w:t xml:space="preserve">los flujos de información que se generan en cada uno de ellos. </w:t>
      </w:r>
    </w:p>
    <w:p w:rsidR="009016FB"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t xml:space="preserve">Se han determinado las partes de un informe de auditoría. </w:t>
      </w:r>
    </w:p>
    <w:p w:rsidR="009016FB"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t xml:space="preserve">Se ha valorado la importancia de la obligatoriedad de un proceso de auditoría. </w:t>
      </w:r>
    </w:p>
    <w:p w:rsidR="009016FB"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t xml:space="preserve">Se ha valorado la importancia de la colaboración del personal de la empresa en un proceso de auditoría. </w:t>
      </w:r>
    </w:p>
    <w:p w:rsidR="009016FB"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t xml:space="preserve">Se han reconocido las tareas que deben realizarse por parte de la empresa en un proceso de auditoría, tanto interna como externa. </w:t>
      </w:r>
    </w:p>
    <w:p w:rsidR="009016FB" w:rsidRPr="00D84728" w:rsidRDefault="009016FB" w:rsidP="0099753C">
      <w:pPr>
        <w:pStyle w:val="Prrafodelista"/>
        <w:numPr>
          <w:ilvl w:val="0"/>
          <w:numId w:val="22"/>
        </w:numPr>
        <w:autoSpaceDE w:val="0"/>
        <w:autoSpaceDN w:val="0"/>
        <w:adjustRightInd w:val="0"/>
        <w:spacing w:after="0" w:line="240" w:lineRule="auto"/>
        <w:jc w:val="both"/>
        <w:rPr>
          <w:rFonts w:ascii="Arial" w:hAnsi="Arial" w:cs="Arial"/>
          <w:sz w:val="24"/>
          <w:szCs w:val="24"/>
        </w:rPr>
      </w:pPr>
      <w:r w:rsidRPr="00D84728">
        <w:rPr>
          <w:rFonts w:ascii="Arial" w:hAnsi="Arial" w:cs="Arial"/>
          <w:sz w:val="24"/>
          <w:szCs w:val="24"/>
        </w:rPr>
        <w:lastRenderedPageBreak/>
        <w:t>Se han contabilizado los ajustes y correcciones contables derivados de propuestas del informe de auditoría.</w:t>
      </w:r>
    </w:p>
    <w:p w:rsidR="009016FB" w:rsidRDefault="009016FB" w:rsidP="009016FB">
      <w:pPr>
        <w:autoSpaceDE w:val="0"/>
        <w:autoSpaceDN w:val="0"/>
        <w:adjustRightInd w:val="0"/>
        <w:spacing w:after="0" w:line="240" w:lineRule="auto"/>
        <w:ind w:left="360"/>
        <w:rPr>
          <w:rFonts w:ascii="Arial" w:hAnsi="Arial" w:cs="Arial"/>
          <w:sz w:val="24"/>
          <w:szCs w:val="24"/>
        </w:rPr>
      </w:pPr>
    </w:p>
    <w:p w:rsidR="00CF3666" w:rsidRPr="00CF366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4" w:name="_Toc337468973"/>
      <w:bookmarkStart w:id="25" w:name="_Toc463712642"/>
      <w:bookmarkStart w:id="26" w:name="_Toc501642648"/>
      <w:r>
        <w:rPr>
          <w:rFonts w:ascii="Arial" w:eastAsia="Times New Roman" w:hAnsi="Arial" w:cs="Arial"/>
          <w:b/>
          <w:bCs/>
          <w:sz w:val="24"/>
          <w:szCs w:val="24"/>
          <w:lang w:eastAsia="ar-SA"/>
        </w:rPr>
        <w:t>10</w:t>
      </w:r>
      <w:r w:rsidR="00D26697">
        <w:rPr>
          <w:rFonts w:ascii="Arial" w:eastAsia="Times New Roman" w:hAnsi="Arial" w:cs="Arial"/>
          <w:b/>
          <w:bCs/>
          <w:sz w:val="24"/>
          <w:szCs w:val="24"/>
          <w:lang w:eastAsia="ar-SA"/>
        </w:rPr>
        <w:t xml:space="preserve">. </w:t>
      </w:r>
      <w:r w:rsidR="00CF3666" w:rsidRPr="00CF3666">
        <w:rPr>
          <w:rFonts w:ascii="Arial" w:eastAsia="Times New Roman" w:hAnsi="Arial" w:cs="Arial"/>
          <w:b/>
          <w:bCs/>
          <w:sz w:val="24"/>
          <w:szCs w:val="24"/>
          <w:lang w:eastAsia="ar-SA"/>
        </w:rPr>
        <w:t>PROCEDIMIENTOS DE EVALUACIÓN</w:t>
      </w:r>
      <w:bookmarkEnd w:id="24"/>
      <w:bookmarkEnd w:id="25"/>
      <w:bookmarkEnd w:id="26"/>
    </w:p>
    <w:p w:rsidR="003C60A5" w:rsidRPr="003C60A5" w:rsidRDefault="003C60A5" w:rsidP="00EB61DC">
      <w:pPr>
        <w:autoSpaceDE w:val="0"/>
        <w:autoSpaceDN w:val="0"/>
        <w:adjustRightInd w:val="0"/>
        <w:spacing w:after="0" w:line="240" w:lineRule="auto"/>
        <w:rPr>
          <w:rFonts w:ascii="Arial" w:hAnsi="Arial" w:cs="Arial"/>
          <w:sz w:val="24"/>
          <w:szCs w:val="24"/>
        </w:rPr>
      </w:pPr>
      <w:r w:rsidRPr="003C60A5">
        <w:rPr>
          <w:rFonts w:ascii="Arial" w:hAnsi="Arial" w:cs="Arial"/>
          <w:sz w:val="24"/>
          <w:szCs w:val="24"/>
        </w:rPr>
        <w:t>Los alumnos dispondrán de dos convocatorias para superar los módulos profesionales en los que se encuentre matriculados:</w:t>
      </w:r>
    </w:p>
    <w:p w:rsidR="003C60A5" w:rsidRPr="003C60A5" w:rsidRDefault="003C60A5" w:rsidP="00EB61DC">
      <w:pPr>
        <w:autoSpaceDE w:val="0"/>
        <w:autoSpaceDN w:val="0"/>
        <w:adjustRightInd w:val="0"/>
        <w:spacing w:after="0" w:line="240" w:lineRule="auto"/>
        <w:rPr>
          <w:rFonts w:ascii="Arial" w:hAnsi="Arial" w:cs="Arial"/>
          <w:sz w:val="24"/>
          <w:szCs w:val="24"/>
        </w:rPr>
      </w:pPr>
    </w:p>
    <w:p w:rsidR="003C60A5" w:rsidRPr="00E05444" w:rsidRDefault="003C60A5" w:rsidP="0099753C">
      <w:pPr>
        <w:widowControl/>
        <w:numPr>
          <w:ilvl w:val="0"/>
          <w:numId w:val="24"/>
        </w:numPr>
        <w:spacing w:after="0" w:line="240" w:lineRule="auto"/>
        <w:ind w:right="44"/>
        <w:jc w:val="both"/>
        <w:rPr>
          <w:rFonts w:ascii="Arial" w:hAnsi="Arial" w:cs="Arial"/>
          <w:sz w:val="24"/>
          <w:szCs w:val="24"/>
        </w:rPr>
      </w:pPr>
      <w:r w:rsidRPr="003C60A5">
        <w:rPr>
          <w:rFonts w:ascii="Arial" w:hAnsi="Arial" w:cs="Arial"/>
          <w:sz w:val="24"/>
          <w:szCs w:val="24"/>
        </w:rPr>
        <w:t xml:space="preserve">Evaluación final ordinaria: </w:t>
      </w:r>
      <w:r w:rsidR="008741EF">
        <w:rPr>
          <w:rFonts w:ascii="Arial" w:hAnsi="Arial" w:cs="Arial"/>
          <w:sz w:val="24"/>
          <w:szCs w:val="24"/>
        </w:rPr>
        <w:t xml:space="preserve">Grupo 2017-2018. </w:t>
      </w:r>
      <w:r w:rsidRPr="00E05444">
        <w:rPr>
          <w:rFonts w:ascii="Arial" w:hAnsi="Arial" w:cs="Arial"/>
          <w:sz w:val="24"/>
          <w:szCs w:val="24"/>
        </w:rPr>
        <w:t>Se realizará en junio 2018.</w:t>
      </w:r>
    </w:p>
    <w:p w:rsidR="003C60A5" w:rsidRDefault="003C60A5" w:rsidP="0099753C">
      <w:pPr>
        <w:widowControl/>
        <w:numPr>
          <w:ilvl w:val="0"/>
          <w:numId w:val="24"/>
        </w:numPr>
        <w:spacing w:after="0" w:line="240" w:lineRule="auto"/>
        <w:ind w:right="44"/>
        <w:jc w:val="both"/>
        <w:rPr>
          <w:rFonts w:ascii="Arial" w:hAnsi="Arial" w:cs="Arial"/>
          <w:sz w:val="24"/>
          <w:szCs w:val="24"/>
        </w:rPr>
      </w:pPr>
      <w:r w:rsidRPr="00E05444">
        <w:rPr>
          <w:rFonts w:ascii="Arial" w:hAnsi="Arial" w:cs="Arial"/>
          <w:sz w:val="24"/>
          <w:szCs w:val="24"/>
        </w:rPr>
        <w:t xml:space="preserve">Evaluación final extraordinaria: Se realizará en </w:t>
      </w:r>
      <w:r w:rsidR="00E05444" w:rsidRPr="00E05444">
        <w:rPr>
          <w:rFonts w:ascii="Arial" w:eastAsia="Times New Roman" w:hAnsi="Arial" w:cs="Arial"/>
          <w:sz w:val="24"/>
          <w:szCs w:val="24"/>
          <w:lang w:eastAsia="ar-SA"/>
        </w:rPr>
        <w:t>se celebrará en el mes de Junio de 2018 según el calendario que se</w:t>
      </w:r>
      <w:r w:rsidR="00E05444">
        <w:rPr>
          <w:rFonts w:ascii="Arial" w:eastAsia="Times New Roman" w:hAnsi="Arial" w:cs="Arial"/>
          <w:color w:val="000000"/>
          <w:sz w:val="24"/>
          <w:szCs w:val="24"/>
          <w:lang w:eastAsia="ar-SA"/>
        </w:rPr>
        <w:t xml:space="preserve"> publique</w:t>
      </w:r>
      <w:r w:rsidR="00E05444" w:rsidRPr="00F74D63">
        <w:rPr>
          <w:rFonts w:ascii="Arial" w:eastAsia="Times New Roman" w:hAnsi="Arial" w:cs="Arial"/>
          <w:color w:val="000000"/>
          <w:sz w:val="24"/>
          <w:szCs w:val="24"/>
          <w:lang w:eastAsia="ar-SA"/>
        </w:rPr>
        <w:t xml:space="preserve">, </w:t>
      </w:r>
      <w:r w:rsidRPr="003C60A5">
        <w:rPr>
          <w:rFonts w:ascii="Arial" w:hAnsi="Arial" w:cs="Arial"/>
          <w:sz w:val="24"/>
          <w:szCs w:val="24"/>
        </w:rPr>
        <w:t xml:space="preserve"> para aquellos alumnos que no hayan superado el módulo en la convocatoria ordinaria.</w:t>
      </w:r>
    </w:p>
    <w:p w:rsidR="00EB61DC" w:rsidRPr="003C60A5" w:rsidRDefault="00EB61DC" w:rsidP="00EB61DC">
      <w:pPr>
        <w:widowControl/>
        <w:spacing w:after="0" w:line="240" w:lineRule="auto"/>
        <w:ind w:left="993" w:right="44"/>
        <w:jc w:val="both"/>
        <w:rPr>
          <w:rFonts w:ascii="Arial" w:hAnsi="Arial" w:cs="Arial"/>
          <w:sz w:val="24"/>
          <w:szCs w:val="24"/>
        </w:rPr>
      </w:pPr>
    </w:p>
    <w:p w:rsidR="003C60A5" w:rsidRPr="003C60A5" w:rsidRDefault="003C60A5" w:rsidP="00EB61DC">
      <w:pPr>
        <w:spacing w:line="240" w:lineRule="auto"/>
        <w:ind w:right="44" w:firstLine="709"/>
        <w:jc w:val="both"/>
        <w:rPr>
          <w:rFonts w:ascii="Arial" w:hAnsi="Arial" w:cs="Arial"/>
          <w:sz w:val="24"/>
          <w:szCs w:val="24"/>
        </w:rPr>
      </w:pPr>
      <w:r w:rsidRPr="003C60A5">
        <w:rPr>
          <w:rFonts w:ascii="Arial" w:hAnsi="Arial" w:cs="Arial"/>
          <w:sz w:val="24"/>
          <w:szCs w:val="24"/>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roofErr w:type="gramStart"/>
      <w:r w:rsidR="00752688">
        <w:rPr>
          <w:rFonts w:ascii="Arial" w:hAnsi="Arial" w:cs="Arial"/>
          <w:sz w:val="24"/>
          <w:szCs w:val="24"/>
        </w:rPr>
        <w:t>.</w:t>
      </w:r>
      <w:r w:rsidRPr="003C60A5">
        <w:rPr>
          <w:rFonts w:ascii="Arial" w:hAnsi="Arial" w:cs="Arial"/>
          <w:sz w:val="24"/>
          <w:szCs w:val="24"/>
        </w:rPr>
        <w:t>.</w:t>
      </w:r>
      <w:proofErr w:type="gramEnd"/>
    </w:p>
    <w:p w:rsidR="00DF5915" w:rsidRPr="00EB61DC" w:rsidRDefault="00DF5915" w:rsidP="00DF5915">
      <w:pPr>
        <w:jc w:val="both"/>
        <w:rPr>
          <w:rFonts w:ascii="Arial" w:eastAsia="Times New Roman" w:hAnsi="Arial" w:cs="Arial"/>
          <w:b/>
          <w:bCs/>
          <w:sz w:val="24"/>
          <w:szCs w:val="24"/>
          <w:lang w:eastAsia="ar-SA"/>
        </w:rPr>
      </w:pPr>
      <w:r w:rsidRPr="00EB61DC">
        <w:rPr>
          <w:rFonts w:ascii="Arial" w:eastAsia="Times New Roman" w:hAnsi="Arial" w:cs="Arial"/>
          <w:b/>
          <w:color w:val="000000"/>
          <w:sz w:val="24"/>
          <w:szCs w:val="24"/>
          <w:lang w:eastAsia="ar-SA"/>
        </w:rPr>
        <w:t>Para la formación impartida en el centro educativo:</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procedimiento para evaluar el progreso de los aprendizajes en los alumnos, para el desarrollo de las distintas unidades de trabajo,</w:t>
      </w:r>
      <w:r w:rsidR="00752688">
        <w:rPr>
          <w:rFonts w:ascii="Arial" w:eastAsia="Times New Roman" w:hAnsi="Arial" w:cs="Arial"/>
          <w:sz w:val="24"/>
          <w:szCs w:val="24"/>
          <w:lang w:eastAsia="ar-SA"/>
        </w:rPr>
        <w:t xml:space="preserve"> en</w:t>
      </w:r>
      <w:r w:rsidR="00B15797">
        <w:rPr>
          <w:rFonts w:ascii="Arial" w:eastAsia="Times New Roman" w:hAnsi="Arial" w:cs="Arial"/>
          <w:sz w:val="24"/>
          <w:szCs w:val="24"/>
          <w:lang w:eastAsia="ar-SA"/>
        </w:rPr>
        <w:t xml:space="preserve"> contabilidad </w:t>
      </w:r>
      <w:r w:rsidRPr="00CF3666">
        <w:rPr>
          <w:rFonts w:ascii="Arial" w:eastAsia="Times New Roman" w:hAnsi="Arial" w:cs="Arial"/>
          <w:sz w:val="24"/>
          <w:szCs w:val="24"/>
          <w:lang w:eastAsia="ar-SA"/>
        </w:rPr>
        <w:t>seguirá un proceso de evaluación continua.</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curso se desarrollará en dos evaluaciones</w:t>
      </w:r>
      <w:r w:rsidR="0048007B">
        <w:rPr>
          <w:rFonts w:ascii="Arial" w:eastAsia="Times New Roman" w:hAnsi="Arial" w:cs="Arial"/>
          <w:sz w:val="24"/>
          <w:szCs w:val="24"/>
          <w:lang w:eastAsia="ar-SA"/>
        </w:rPr>
        <w:t xml:space="preserve"> como consecuencia de la concepción de bloque de este módulo, tal como se ha precisado en la temporalización. </w:t>
      </w:r>
      <w:r w:rsidR="00B00633">
        <w:rPr>
          <w:rFonts w:ascii="Arial" w:eastAsia="Times New Roman" w:hAnsi="Arial" w:cs="Arial"/>
          <w:sz w:val="24"/>
          <w:szCs w:val="24"/>
          <w:lang w:eastAsia="ar-SA"/>
        </w:rPr>
        <w:t xml:space="preserve">Se </w:t>
      </w:r>
      <w:r w:rsidRPr="00CF3666">
        <w:rPr>
          <w:rFonts w:ascii="Arial" w:eastAsia="Times New Roman" w:hAnsi="Arial" w:cs="Arial"/>
          <w:sz w:val="24"/>
          <w:szCs w:val="24"/>
          <w:lang w:eastAsia="ar-SA"/>
        </w:rPr>
        <w:t>valora</w:t>
      </w:r>
      <w:r w:rsidR="00B00633">
        <w:rPr>
          <w:rFonts w:ascii="Arial" w:eastAsia="Times New Roman" w:hAnsi="Arial" w:cs="Arial"/>
          <w:sz w:val="24"/>
          <w:szCs w:val="24"/>
          <w:lang w:eastAsia="ar-SA"/>
        </w:rPr>
        <w:t xml:space="preserve">rá en </w:t>
      </w:r>
      <w:r w:rsidRPr="00CF3666">
        <w:rPr>
          <w:rFonts w:ascii="Arial" w:eastAsia="Times New Roman" w:hAnsi="Arial" w:cs="Arial"/>
          <w:sz w:val="24"/>
          <w:szCs w:val="24"/>
          <w:lang w:eastAsia="ar-SA"/>
        </w:rPr>
        <w:t>cada evaluación el grado de consecución obtenido por cada alumno respecto a los objetivos propuestos a través de pruebas escritas y las notas de clase.</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Se realizará al menos una prueba escrita cada evaluación. La falta injustificada a una prueba de evaluación supone la calificación de la misma con 0 puntos. Se consideran justificadas las ausencias</w:t>
      </w:r>
      <w:r w:rsidR="00B15797">
        <w:rPr>
          <w:rFonts w:ascii="Arial" w:hAnsi="Arial" w:cs="Arial"/>
          <w:sz w:val="24"/>
        </w:rPr>
        <w:t>,</w:t>
      </w:r>
      <w:r w:rsidRPr="002501DF">
        <w:rPr>
          <w:rFonts w:ascii="Arial" w:hAnsi="Arial" w:cs="Arial"/>
          <w:sz w:val="24"/>
        </w:rPr>
        <w:t xml:space="preserve"> </w:t>
      </w:r>
      <w:r w:rsidR="00B15797">
        <w:rPr>
          <w:rFonts w:ascii="Arial" w:hAnsi="Arial" w:cs="Arial"/>
          <w:sz w:val="24"/>
        </w:rPr>
        <w:t xml:space="preserve">con justificación documental, </w:t>
      </w:r>
      <w:r w:rsidRPr="002501DF">
        <w:rPr>
          <w:rFonts w:ascii="Arial" w:hAnsi="Arial" w:cs="Arial"/>
          <w:sz w:val="24"/>
        </w:rPr>
        <w:t>derivadas de enfermedad o accidente del alumno. El alumno aportará la documentación que justifique debidamente la causa de las ausencias y realizará la prueba en la siguiente convocatoria. No se examinará a ningún alumno fuera de la fecha fijada para el resto del grupo.</w:t>
      </w:r>
    </w:p>
    <w:p w:rsidR="00CF3666" w:rsidRPr="00CF3666" w:rsidRDefault="00CF3666" w:rsidP="0087791F">
      <w:pPr>
        <w:pStyle w:val="Textoindependiente"/>
        <w:numPr>
          <w:ilvl w:val="0"/>
          <w:numId w:val="6"/>
        </w:numPr>
        <w:spacing w:before="120" w:after="120"/>
        <w:jc w:val="both"/>
        <w:rPr>
          <w:rFonts w:ascii="Arial" w:hAnsi="Arial" w:cs="Arial"/>
          <w:sz w:val="24"/>
        </w:rPr>
      </w:pPr>
      <w:r w:rsidRPr="00CF3666">
        <w:rPr>
          <w:rFonts w:ascii="Arial" w:hAnsi="Arial" w:cs="Arial"/>
          <w:sz w:val="24"/>
        </w:rPr>
        <w:t>Se realizarán durante las evaluaciones ejercicios prácticos de control  que el alumno tendrá que resolver por sí mismo en horario no lectivo en formato tradicional o con la plataforma Moodle.</w:t>
      </w:r>
    </w:p>
    <w:p w:rsidR="00CF3666" w:rsidRPr="00CF3666" w:rsidRDefault="00CF3666" w:rsidP="0087791F">
      <w:pPr>
        <w:pStyle w:val="Textoindependiente"/>
        <w:numPr>
          <w:ilvl w:val="0"/>
          <w:numId w:val="6"/>
        </w:numPr>
        <w:spacing w:before="120" w:after="120"/>
        <w:jc w:val="both"/>
        <w:rPr>
          <w:rFonts w:ascii="Arial" w:hAnsi="Arial" w:cs="Arial"/>
          <w:sz w:val="24"/>
        </w:rPr>
      </w:pPr>
      <w:r w:rsidRPr="00CF3666">
        <w:rPr>
          <w:rFonts w:ascii="Arial" w:hAnsi="Arial" w:cs="Arial"/>
          <w:sz w:val="24"/>
        </w:rPr>
        <w:t>En los ejercicios prácticos que se resuelvan en clase</w:t>
      </w:r>
      <w:r w:rsidRPr="00CF3666">
        <w:rPr>
          <w:rFonts w:ascii="Arial" w:hAnsi="Arial" w:cs="Arial"/>
          <w:iCs/>
          <w:color w:val="FF0000"/>
          <w:sz w:val="24"/>
          <w:szCs w:val="20"/>
        </w:rPr>
        <w:t xml:space="preserve"> </w:t>
      </w:r>
      <w:r w:rsidRPr="00CF3666">
        <w:rPr>
          <w:rFonts w:ascii="Arial" w:hAnsi="Arial" w:cs="Arial"/>
          <w:iCs/>
          <w:sz w:val="24"/>
          <w:szCs w:val="20"/>
        </w:rPr>
        <w:t>y el  aula informática</w:t>
      </w:r>
      <w:r w:rsidRPr="00CF3666">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Durante la realización de las actividades por parte de los alumnos, los profesores actúan como dinamizadores del proceso enseñanza-aprendizaje realizando un seguimiento continuo del trabajo de los alumnos. </w:t>
      </w:r>
    </w:p>
    <w:p w:rsidR="00B070BB" w:rsidRDefault="00B070BB" w:rsidP="00B070BB">
      <w:pPr>
        <w:pStyle w:val="Prrafodelista"/>
        <w:numPr>
          <w:ilvl w:val="0"/>
          <w:numId w:val="6"/>
        </w:numPr>
        <w:autoSpaceDE w:val="0"/>
        <w:autoSpaceDN w:val="0"/>
        <w:adjustRightInd w:val="0"/>
        <w:rPr>
          <w:rFonts w:ascii="Arial" w:hAnsi="Arial" w:cs="Arial"/>
          <w:sz w:val="24"/>
          <w:szCs w:val="24"/>
        </w:rPr>
      </w:pPr>
      <w:bookmarkStart w:id="27" w:name="_Toc337468975"/>
      <w:bookmarkStart w:id="28" w:name="_Toc463712643"/>
      <w:r w:rsidRPr="00B070BB">
        <w:rPr>
          <w:rFonts w:ascii="Arial" w:hAnsi="Arial" w:cs="Arial"/>
          <w:sz w:val="24"/>
          <w:szCs w:val="24"/>
        </w:rPr>
        <w:lastRenderedPageBreak/>
        <w:t>Los alumnos dispondrán de dos convocatorias para superar los módulos profesionales en los que se encuentre matriculados:</w:t>
      </w:r>
    </w:p>
    <w:p w:rsidR="00B070BB" w:rsidRPr="00B070BB" w:rsidRDefault="00B070BB" w:rsidP="00B070BB">
      <w:pPr>
        <w:pStyle w:val="Prrafodelista"/>
        <w:autoSpaceDE w:val="0"/>
        <w:autoSpaceDN w:val="0"/>
        <w:adjustRightInd w:val="0"/>
        <w:ind w:left="680"/>
        <w:rPr>
          <w:rFonts w:ascii="Arial" w:hAnsi="Arial" w:cs="Arial"/>
          <w:sz w:val="24"/>
          <w:szCs w:val="24"/>
        </w:rPr>
      </w:pPr>
    </w:p>
    <w:p w:rsidR="00B070BB" w:rsidRPr="00B070BB" w:rsidRDefault="00B070BB" w:rsidP="00B070BB">
      <w:pPr>
        <w:pStyle w:val="Prrafodelista"/>
        <w:numPr>
          <w:ilvl w:val="0"/>
          <w:numId w:val="6"/>
        </w:numPr>
        <w:ind w:right="44"/>
        <w:jc w:val="both"/>
        <w:rPr>
          <w:rFonts w:ascii="Arial" w:hAnsi="Arial" w:cs="Arial"/>
          <w:sz w:val="24"/>
          <w:szCs w:val="24"/>
        </w:rPr>
      </w:pPr>
      <w:r w:rsidRPr="00B070BB">
        <w:rPr>
          <w:rFonts w:ascii="Arial" w:hAnsi="Arial" w:cs="Arial"/>
          <w:b/>
          <w:sz w:val="24"/>
          <w:szCs w:val="24"/>
        </w:rPr>
        <w:t>Evaluación final ordinaria:</w:t>
      </w:r>
      <w:r w:rsidRPr="00B070BB">
        <w:rPr>
          <w:rFonts w:ascii="Arial" w:hAnsi="Arial" w:cs="Arial"/>
          <w:sz w:val="24"/>
          <w:szCs w:val="24"/>
        </w:rPr>
        <w:t xml:space="preserve"> Se realizará en junio 2019.</w:t>
      </w:r>
    </w:p>
    <w:p w:rsidR="00B070BB" w:rsidRPr="00B070BB" w:rsidRDefault="00B070BB" w:rsidP="00B070BB">
      <w:pPr>
        <w:pStyle w:val="Prrafodelista"/>
        <w:numPr>
          <w:ilvl w:val="0"/>
          <w:numId w:val="6"/>
        </w:numPr>
        <w:ind w:right="44"/>
        <w:jc w:val="both"/>
        <w:rPr>
          <w:rFonts w:ascii="Arial" w:hAnsi="Arial" w:cs="Arial"/>
          <w:sz w:val="24"/>
          <w:szCs w:val="24"/>
        </w:rPr>
      </w:pPr>
      <w:r w:rsidRPr="00B070BB">
        <w:rPr>
          <w:rFonts w:ascii="Arial" w:hAnsi="Arial" w:cs="Arial"/>
          <w:b/>
          <w:sz w:val="24"/>
          <w:szCs w:val="24"/>
        </w:rPr>
        <w:t>Evaluación final extraordinaria:</w:t>
      </w:r>
      <w:r w:rsidRPr="00B070BB">
        <w:rPr>
          <w:rFonts w:ascii="Arial" w:hAnsi="Arial" w:cs="Arial"/>
          <w:sz w:val="24"/>
          <w:szCs w:val="24"/>
        </w:rPr>
        <w:t xml:space="preserve"> Se realizará en junio 2109, para aquellos alumnos que no hayan superado el módulo en la convocatoria ordinaria.</w:t>
      </w:r>
    </w:p>
    <w:p w:rsidR="00B070BB" w:rsidRPr="00B070BB" w:rsidRDefault="00B070BB" w:rsidP="00B070BB">
      <w:pPr>
        <w:pStyle w:val="Prrafodelista"/>
        <w:ind w:left="680" w:right="44"/>
        <w:jc w:val="both"/>
        <w:rPr>
          <w:rFonts w:ascii="Arial" w:hAnsi="Arial" w:cs="Arial"/>
          <w:sz w:val="24"/>
          <w:szCs w:val="24"/>
        </w:rPr>
      </w:pPr>
    </w:p>
    <w:p w:rsidR="00B070BB" w:rsidRPr="00B070BB" w:rsidRDefault="00B070BB" w:rsidP="00B070BB">
      <w:pPr>
        <w:pStyle w:val="Prrafodelista"/>
        <w:numPr>
          <w:ilvl w:val="0"/>
          <w:numId w:val="6"/>
        </w:numPr>
        <w:ind w:right="44"/>
        <w:jc w:val="both"/>
        <w:rPr>
          <w:rFonts w:ascii="Arial" w:hAnsi="Arial" w:cs="Arial"/>
          <w:sz w:val="24"/>
          <w:szCs w:val="24"/>
        </w:rPr>
      </w:pPr>
      <w:r w:rsidRPr="00B070BB">
        <w:rPr>
          <w:rFonts w:ascii="Arial" w:hAnsi="Arial" w:cs="Arial"/>
          <w:sz w:val="24"/>
          <w:szCs w:val="24"/>
        </w:rPr>
        <w:t>Esto significa que, al finalizar el primer curso o periodo, los módulos profesionales no estarán evaluados. Durante este curso se podrán realizar evaluaciones parciales (1ª y 2ª evaluación) que no tendrán carácter oficial, aunque puedan hacerse constar en boletines de notas que se entreguen al alumno. A la finalización del primer periodo en junio de 2018, se hará constar una calificación en el acta de cada módulo, que no será definitiva, pero tendrá como finalidad dejar constancia del aprovechamiento del alumno.</w:t>
      </w:r>
    </w:p>
    <w:p w:rsidR="00CF3666" w:rsidRPr="00FD35F2" w:rsidRDefault="00D26697"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9" w:name="_Toc501642649"/>
      <w:r w:rsidRPr="00FD35F2">
        <w:rPr>
          <w:rFonts w:ascii="Arial" w:eastAsia="Times New Roman" w:hAnsi="Arial" w:cs="Arial"/>
          <w:b/>
          <w:bCs/>
          <w:sz w:val="24"/>
          <w:szCs w:val="24"/>
          <w:lang w:eastAsia="ar-SA"/>
        </w:rPr>
        <w:t>1</w:t>
      </w:r>
      <w:r w:rsidR="002702D6">
        <w:rPr>
          <w:rFonts w:ascii="Arial" w:eastAsia="Times New Roman" w:hAnsi="Arial" w:cs="Arial"/>
          <w:b/>
          <w:bCs/>
          <w:sz w:val="24"/>
          <w:szCs w:val="24"/>
          <w:lang w:eastAsia="ar-SA"/>
        </w:rPr>
        <w:t>1</w:t>
      </w:r>
      <w:r w:rsidRPr="00FD35F2">
        <w:rPr>
          <w:rFonts w:ascii="Arial" w:eastAsia="Times New Roman" w:hAnsi="Arial" w:cs="Arial"/>
          <w:b/>
          <w:bCs/>
          <w:sz w:val="24"/>
          <w:szCs w:val="24"/>
          <w:lang w:eastAsia="ar-SA"/>
        </w:rPr>
        <w:t>. CRITERIOS DE CALIFICACIÓN.</w:t>
      </w:r>
      <w:bookmarkEnd w:id="27"/>
      <w:bookmarkEnd w:id="28"/>
      <w:bookmarkEnd w:id="29"/>
    </w:p>
    <w:p w:rsidR="00DF5915" w:rsidRDefault="00DF5915" w:rsidP="002501DF">
      <w:pPr>
        <w:pStyle w:val="Textoindependiente"/>
        <w:spacing w:before="120" w:after="120"/>
        <w:rPr>
          <w:rFonts w:ascii="Arial" w:hAnsi="Arial" w:cs="Arial"/>
          <w:sz w:val="24"/>
        </w:rPr>
      </w:pPr>
    </w:p>
    <w:p w:rsidR="00287A40" w:rsidRDefault="00287A40" w:rsidP="002501DF">
      <w:pPr>
        <w:pStyle w:val="Textoindependiente"/>
        <w:spacing w:before="120" w:after="120"/>
        <w:rPr>
          <w:rFonts w:ascii="Arial" w:hAnsi="Arial" w:cs="Arial"/>
          <w:sz w:val="24"/>
        </w:rPr>
      </w:pPr>
      <w:r>
        <w:rPr>
          <w:rFonts w:ascii="Arial" w:hAnsi="Arial" w:cs="Arial"/>
          <w:sz w:val="24"/>
        </w:rPr>
        <w:t>Evaluación del periodo de formación realizado en el centro</w:t>
      </w:r>
    </w:p>
    <w:p w:rsidR="00287A40" w:rsidRDefault="00287A40" w:rsidP="002501DF">
      <w:pPr>
        <w:pStyle w:val="Textoindependiente"/>
        <w:spacing w:before="120" w:after="120"/>
        <w:rPr>
          <w:rFonts w:ascii="Arial" w:hAnsi="Arial" w:cs="Arial"/>
          <w:sz w:val="24"/>
        </w:rPr>
      </w:pPr>
      <w:r>
        <w:rPr>
          <w:rFonts w:ascii="Arial" w:hAnsi="Arial" w:cs="Arial"/>
          <w:sz w:val="24"/>
        </w:rPr>
        <w:t xml:space="preserve"> </w:t>
      </w:r>
    </w:p>
    <w:p w:rsidR="002501DF" w:rsidRPr="002501DF" w:rsidRDefault="002501DF" w:rsidP="002501DF">
      <w:pPr>
        <w:pStyle w:val="Textoindependiente"/>
        <w:spacing w:before="120" w:after="120"/>
        <w:rPr>
          <w:rFonts w:ascii="Arial" w:hAnsi="Arial" w:cs="Arial"/>
          <w:sz w:val="24"/>
        </w:rPr>
      </w:pPr>
      <w:r w:rsidRPr="002501DF">
        <w:rPr>
          <w:rFonts w:ascii="Arial" w:hAnsi="Arial" w:cs="Arial"/>
          <w:sz w:val="24"/>
        </w:rPr>
        <w:t xml:space="preserve">A) CALIFICACIÓN DE PRUEBAS ESCRITAS </w:t>
      </w:r>
    </w:p>
    <w:p w:rsidR="002501DF" w:rsidRPr="002501DF" w:rsidRDefault="002501DF" w:rsidP="002501DF">
      <w:pPr>
        <w:pStyle w:val="Textoindependiente21"/>
        <w:spacing w:before="120" w:after="120"/>
        <w:ind w:firstLine="340"/>
        <w:rPr>
          <w:rFonts w:ascii="Arial" w:hAnsi="Arial" w:cs="Arial"/>
          <w:sz w:val="24"/>
          <w:szCs w:val="24"/>
        </w:rPr>
      </w:pPr>
      <w:r w:rsidRPr="002501DF">
        <w:rPr>
          <w:rFonts w:ascii="Arial" w:hAnsi="Arial" w:cs="Arial"/>
          <w:sz w:val="24"/>
          <w:szCs w:val="24"/>
        </w:rPr>
        <w:t>Las pruebas escritas se puntuarán sobre 10. En cada uno de los ejercicios/preguntas de la prueba se indicará expresamente su puntuación</w:t>
      </w:r>
      <w:r w:rsidR="00281985">
        <w:rPr>
          <w:rFonts w:ascii="Arial" w:hAnsi="Arial" w:cs="Arial"/>
          <w:sz w:val="24"/>
          <w:szCs w:val="24"/>
        </w:rPr>
        <w:t>, caso de no indicarse significa que cada apartado vale lo mismo. A</w:t>
      </w:r>
      <w:r w:rsidRPr="002501DF">
        <w:rPr>
          <w:rFonts w:ascii="Arial" w:hAnsi="Arial" w:cs="Arial"/>
          <w:sz w:val="24"/>
          <w:szCs w:val="24"/>
        </w:rPr>
        <w:t>ntes de la fecha de su realización se orientará a los alumnos sobre la composición aproximada de la misma.</w:t>
      </w:r>
    </w:p>
    <w:p w:rsidR="002501DF" w:rsidRPr="002501DF" w:rsidRDefault="002501DF" w:rsidP="002501DF">
      <w:pPr>
        <w:pStyle w:val="Textoindependiente21"/>
        <w:spacing w:before="120" w:after="120"/>
        <w:ind w:firstLine="340"/>
        <w:rPr>
          <w:rFonts w:ascii="Arial" w:hAnsi="Arial" w:cs="Arial"/>
          <w:sz w:val="24"/>
          <w:szCs w:val="24"/>
        </w:rPr>
      </w:pPr>
      <w:r w:rsidRPr="002501DF">
        <w:rPr>
          <w:rFonts w:ascii="Arial" w:hAnsi="Arial" w:cs="Arial"/>
          <w:sz w:val="24"/>
          <w:szCs w:val="24"/>
        </w:rPr>
        <w:t>Las preguntas de teoría de las pruebas escritas podrán ser de respuesta corta o tipo test. Estas últimas puntuarán:</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Sumando si  se ha respondido correctamente.</w:t>
      </w:r>
    </w:p>
    <w:p w:rsid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Restando si se ha respondido incorrectamente. El cálculo de la puntuación a restar se hará dividiendo la puntuación de la respuesta correcta entre el número de opciones de respuesta dadas.</w:t>
      </w:r>
    </w:p>
    <w:p w:rsidR="00672C8E" w:rsidRPr="002501DF" w:rsidRDefault="00300E66" w:rsidP="002501DF">
      <w:pPr>
        <w:pStyle w:val="Textoindependiente"/>
        <w:numPr>
          <w:ilvl w:val="0"/>
          <w:numId w:val="6"/>
        </w:numPr>
        <w:spacing w:before="120" w:after="120"/>
        <w:jc w:val="both"/>
        <w:rPr>
          <w:rFonts w:ascii="Arial" w:hAnsi="Arial" w:cs="Arial"/>
          <w:sz w:val="24"/>
        </w:rPr>
      </w:pPr>
      <w:r>
        <w:rPr>
          <w:rFonts w:ascii="Arial" w:hAnsi="Arial" w:cs="Arial"/>
          <w:sz w:val="24"/>
        </w:rPr>
        <w:t>En caso de</w:t>
      </w:r>
      <w:r w:rsidR="00672C8E">
        <w:rPr>
          <w:rFonts w:ascii="Arial" w:hAnsi="Arial" w:cs="Arial"/>
          <w:sz w:val="24"/>
        </w:rPr>
        <w:t xml:space="preserve"> no contesta</w:t>
      </w:r>
      <w:r>
        <w:rPr>
          <w:rFonts w:ascii="Arial" w:hAnsi="Arial" w:cs="Arial"/>
          <w:sz w:val="24"/>
        </w:rPr>
        <w:t>r</w:t>
      </w:r>
      <w:r w:rsidR="00672C8E">
        <w:rPr>
          <w:rFonts w:ascii="Arial" w:hAnsi="Arial" w:cs="Arial"/>
          <w:sz w:val="24"/>
        </w:rPr>
        <w:t>, ni suma ni resta.</w:t>
      </w:r>
    </w:p>
    <w:p w:rsidR="00300E66" w:rsidRDefault="00EE6436" w:rsidP="00300E66">
      <w:pPr>
        <w:pStyle w:val="Textoindependiente21"/>
        <w:spacing w:before="120" w:after="120"/>
        <w:ind w:firstLine="340"/>
        <w:rPr>
          <w:rFonts w:ascii="Arial" w:hAnsi="Arial" w:cs="Arial"/>
          <w:sz w:val="24"/>
          <w:szCs w:val="24"/>
        </w:rPr>
      </w:pPr>
      <w:r>
        <w:rPr>
          <w:rFonts w:ascii="Arial" w:hAnsi="Arial" w:cs="Arial"/>
          <w:sz w:val="24"/>
          <w:szCs w:val="24"/>
        </w:rPr>
        <w:t>Para desincentivar las ausencias del alumnado durante los periodos de exámenes, s</w:t>
      </w:r>
      <w:r w:rsidR="006104C5">
        <w:rPr>
          <w:rFonts w:ascii="Arial" w:hAnsi="Arial" w:cs="Arial"/>
          <w:sz w:val="24"/>
          <w:szCs w:val="24"/>
        </w:rPr>
        <w:t xml:space="preserve">i </w:t>
      </w:r>
      <w:r>
        <w:rPr>
          <w:rFonts w:ascii="Arial" w:hAnsi="Arial" w:cs="Arial"/>
          <w:sz w:val="24"/>
          <w:szCs w:val="24"/>
        </w:rPr>
        <w:t>un</w:t>
      </w:r>
      <w:r w:rsidR="006104C5">
        <w:rPr>
          <w:rFonts w:ascii="Arial" w:hAnsi="Arial" w:cs="Arial"/>
          <w:sz w:val="24"/>
          <w:szCs w:val="24"/>
        </w:rPr>
        <w:t xml:space="preserve"> alumno falta a las clases anteriores a la </w:t>
      </w:r>
      <w:r w:rsidR="00C33C69">
        <w:rPr>
          <w:rFonts w:ascii="Arial" w:hAnsi="Arial" w:cs="Arial"/>
          <w:sz w:val="24"/>
          <w:szCs w:val="24"/>
        </w:rPr>
        <w:t>realización de una prueba</w:t>
      </w:r>
      <w:r w:rsidR="008741EF">
        <w:rPr>
          <w:rFonts w:ascii="Arial" w:hAnsi="Arial" w:cs="Arial"/>
          <w:sz w:val="24"/>
          <w:szCs w:val="24"/>
        </w:rPr>
        <w:t xml:space="preserve"> sin justificación documentada</w:t>
      </w:r>
      <w:r w:rsidR="00C33C69">
        <w:rPr>
          <w:rFonts w:ascii="Arial" w:hAnsi="Arial" w:cs="Arial"/>
          <w:sz w:val="24"/>
          <w:szCs w:val="24"/>
        </w:rPr>
        <w:t>, tendrá automáticamente una penalización de -0,5 puntos en dicha prueba</w:t>
      </w:r>
      <w:r w:rsidR="008741EF">
        <w:rPr>
          <w:rFonts w:ascii="Arial" w:hAnsi="Arial" w:cs="Arial"/>
          <w:sz w:val="24"/>
          <w:szCs w:val="24"/>
        </w:rPr>
        <w:t>.</w:t>
      </w:r>
      <w:r w:rsidR="00300E66" w:rsidRPr="00300E66">
        <w:rPr>
          <w:rFonts w:ascii="Arial" w:hAnsi="Arial" w:cs="Arial"/>
          <w:sz w:val="24"/>
          <w:szCs w:val="24"/>
        </w:rPr>
        <w:t xml:space="preserve"> </w:t>
      </w:r>
    </w:p>
    <w:p w:rsidR="00300E66" w:rsidRDefault="00300E66" w:rsidP="00300E66">
      <w:pPr>
        <w:pStyle w:val="Textoindependiente21"/>
        <w:spacing w:before="120" w:after="120"/>
        <w:ind w:firstLine="340"/>
        <w:rPr>
          <w:rFonts w:ascii="Arial" w:hAnsi="Arial" w:cs="Arial"/>
          <w:sz w:val="24"/>
          <w:szCs w:val="24"/>
        </w:rPr>
      </w:pPr>
      <w:r>
        <w:rPr>
          <w:rFonts w:ascii="Arial" w:hAnsi="Arial" w:cs="Arial"/>
          <w:sz w:val="24"/>
          <w:szCs w:val="24"/>
        </w:rPr>
        <w:t xml:space="preserve">Cualquier ejercicio que sea copia o intento de copia será calificado automáticamente con 0 puntos. </w:t>
      </w:r>
    </w:p>
    <w:p w:rsidR="002501DF" w:rsidRPr="002501DF" w:rsidRDefault="002501DF" w:rsidP="002501DF">
      <w:pPr>
        <w:pStyle w:val="Textoindependiente21"/>
        <w:spacing w:before="120" w:after="120"/>
        <w:ind w:firstLine="340"/>
        <w:rPr>
          <w:rFonts w:ascii="Arial" w:hAnsi="Arial" w:cs="Arial"/>
          <w:sz w:val="24"/>
          <w:szCs w:val="24"/>
        </w:rPr>
      </w:pPr>
      <w:r w:rsidRPr="002501DF">
        <w:rPr>
          <w:rFonts w:ascii="Arial" w:hAnsi="Arial" w:cs="Arial"/>
          <w:sz w:val="24"/>
          <w:szCs w:val="24"/>
        </w:rPr>
        <w:t>Para los ejercicios que se realicen sobre supuestos contables (tanto en pruebas escritas como en ejercicios en aplicaciones informáticas) tendremos en cuenta los siguientes criterios de calificación:</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 xml:space="preserve">En los ejercicios contables prácticos se indicará la puntuación total y la puntuación de los asientos de gestión en libro diario, del libro mayor, del balance de sumas y </w:t>
      </w:r>
      <w:r w:rsidRPr="002501DF">
        <w:rPr>
          <w:rFonts w:ascii="Arial" w:hAnsi="Arial" w:cs="Arial"/>
          <w:sz w:val="24"/>
        </w:rPr>
        <w:lastRenderedPageBreak/>
        <w:t>saldos, balance de situación, de los asientos de cierre y fin de ejercicio y de las cuentas anuales (de todo o de aquello que se pida en cada ejercicio concreto).</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Cada asiento en el libro diario se puntuará como una unidad. El asiento será incorrecto si: no se utilizan las cuentas indicadas por el P.G.C., no se indica de forma comprensible (con abreviaturas conocidas) el nombre contable correcto y el nº de esa cuenta según  el P.G.C., no se aplica correctamente el convenio de cargo y abono, no se aplica correctamente el principio de partida doble y si los importes son incorrectos o están incorrectamente asignados a la cuenta.</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Cuando en un asiento se pida contabilizar distintos hechos contables, se  valoraran independientemente y de forma proporcional.</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aunque la solución sea incorrecta.</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Cuando el ejercicio consista en confeccionar un documento contable, este deberá solucionarse en el formato o rayado correcto que el alumno debe conocer y aplicar para la resolución.</w:t>
      </w:r>
    </w:p>
    <w:p w:rsidR="002501DF" w:rsidRPr="002501DF" w:rsidRDefault="002501DF" w:rsidP="002501DF">
      <w:pPr>
        <w:pStyle w:val="Textoindependiente"/>
        <w:spacing w:before="120" w:after="120"/>
        <w:rPr>
          <w:rFonts w:ascii="Arial" w:hAnsi="Arial" w:cs="Arial"/>
          <w:sz w:val="24"/>
        </w:rPr>
      </w:pPr>
      <w:r w:rsidRPr="002501DF">
        <w:rPr>
          <w:rFonts w:ascii="Arial" w:hAnsi="Arial" w:cs="Arial"/>
          <w:sz w:val="24"/>
        </w:rPr>
        <w:t>B) CALIFICACIÓN DE LAS NOTAS DE CLASE</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Las preguntas teóricas de clase se puntuarán sobre 10, nota que se repartirá proporcionalmente cuando se plantee más de una pregunta o ejercicio al alumno.</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Los ejercicios y trabajos, realizados de forma individual por el alumno en clase o encomendados como tarea individual para casa, serán puntuados sobre 10, aplicando los mismos criterios de calificación empleados en los ejercicios de las pruebas escritas, y detallados en el apartado A).</w:t>
      </w:r>
    </w:p>
    <w:p w:rsidR="002501DF" w:rsidRPr="002501DF" w:rsidRDefault="002501DF" w:rsidP="002501DF">
      <w:pPr>
        <w:pStyle w:val="Textoindependiente"/>
        <w:numPr>
          <w:ilvl w:val="0"/>
          <w:numId w:val="6"/>
        </w:numPr>
        <w:suppressAutoHyphens w:val="0"/>
        <w:spacing w:before="120" w:after="120"/>
        <w:jc w:val="both"/>
        <w:rPr>
          <w:rFonts w:ascii="Arial" w:hAnsi="Arial" w:cs="Arial"/>
          <w:sz w:val="24"/>
        </w:rPr>
      </w:pPr>
      <w:r w:rsidRPr="002501DF">
        <w:rPr>
          <w:rFonts w:ascii="Arial" w:hAnsi="Arial" w:cs="Arial"/>
          <w:sz w:val="24"/>
        </w:rPr>
        <w:t>En los ejercicios y trabajos que necesitan más de 1 semana para su elaboración y que se encarguen para su entrega en una fecha determinada, se puntuarán sobre 10 y se aplicarán los mismos criterios de calificación del apartado A), añadiendo una penalización por los retrasos en la entrega, restando 2 puntos por cada día de retraso injustificado.</w:t>
      </w:r>
    </w:p>
    <w:p w:rsidR="002501DF" w:rsidRPr="002501DF" w:rsidRDefault="002501DF" w:rsidP="002501DF">
      <w:pPr>
        <w:pStyle w:val="Textoindependiente"/>
        <w:spacing w:before="120" w:after="120"/>
        <w:ind w:left="680"/>
        <w:rPr>
          <w:rFonts w:ascii="Arial" w:hAnsi="Arial" w:cs="Arial"/>
          <w:sz w:val="24"/>
        </w:rPr>
      </w:pPr>
    </w:p>
    <w:p w:rsidR="002501DF" w:rsidRPr="002501DF" w:rsidRDefault="00EB61DC" w:rsidP="002501DF">
      <w:pPr>
        <w:pStyle w:val="Textoindependiente"/>
        <w:spacing w:before="120" w:after="120"/>
        <w:rPr>
          <w:rFonts w:ascii="Arial" w:hAnsi="Arial" w:cs="Arial"/>
          <w:sz w:val="24"/>
        </w:rPr>
      </w:pPr>
      <w:r>
        <w:rPr>
          <w:rFonts w:ascii="Arial" w:hAnsi="Arial" w:cs="Arial"/>
          <w:sz w:val="24"/>
        </w:rPr>
        <w:t>C</w:t>
      </w:r>
      <w:r w:rsidR="002501DF" w:rsidRPr="002501DF">
        <w:rPr>
          <w:rFonts w:ascii="Arial" w:hAnsi="Arial" w:cs="Arial"/>
          <w:sz w:val="24"/>
        </w:rPr>
        <w:t>) CALIFICACIÓN DE LAS EVALUACIONES TRIMESTRALES.</w:t>
      </w:r>
    </w:p>
    <w:p w:rsidR="002501DF" w:rsidRPr="002501DF" w:rsidRDefault="002501DF" w:rsidP="002501DF">
      <w:pPr>
        <w:pStyle w:val="Textoindependiente21"/>
        <w:spacing w:before="120" w:after="120"/>
        <w:ind w:left="340"/>
        <w:rPr>
          <w:rFonts w:ascii="Arial" w:hAnsi="Arial" w:cs="Arial"/>
          <w:color w:val="auto"/>
          <w:sz w:val="24"/>
          <w:szCs w:val="24"/>
        </w:rPr>
      </w:pPr>
      <w:r w:rsidRPr="002501DF">
        <w:rPr>
          <w:rFonts w:ascii="Arial" w:hAnsi="Arial" w:cs="Arial"/>
          <w:color w:val="auto"/>
          <w:sz w:val="24"/>
          <w:szCs w:val="24"/>
        </w:rPr>
        <w:t xml:space="preserve">La calificación obtenida en cada evaluación se calculará mediante el siguiente proceso: </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 xml:space="preserve">El </w:t>
      </w:r>
      <w:r w:rsidR="00685F1B">
        <w:rPr>
          <w:rFonts w:ascii="Arial" w:hAnsi="Arial" w:cs="Arial"/>
          <w:sz w:val="24"/>
        </w:rPr>
        <w:t>9</w:t>
      </w:r>
      <w:r w:rsidRPr="002501DF">
        <w:rPr>
          <w:rFonts w:ascii="Arial" w:hAnsi="Arial" w:cs="Arial"/>
          <w:sz w:val="24"/>
        </w:rPr>
        <w:t>0% de la calificación de la evaluación trimestral será la media de las notas obtenidas en las pruebas escritas realizadas en la evaluación, según el siguiente detalle:</w:t>
      </w:r>
    </w:p>
    <w:p w:rsidR="002501DF" w:rsidRPr="002501DF" w:rsidRDefault="002501DF" w:rsidP="002501DF">
      <w:pPr>
        <w:pStyle w:val="Textoindependiente"/>
        <w:numPr>
          <w:ilvl w:val="0"/>
          <w:numId w:val="6"/>
        </w:numPr>
        <w:tabs>
          <w:tab w:val="clear" w:pos="680"/>
        </w:tabs>
        <w:spacing w:before="120" w:after="120"/>
        <w:ind w:left="1020"/>
        <w:jc w:val="both"/>
        <w:rPr>
          <w:rFonts w:ascii="Arial" w:hAnsi="Arial" w:cs="Arial"/>
          <w:sz w:val="24"/>
        </w:rPr>
      </w:pPr>
      <w:r w:rsidRPr="002501DF">
        <w:rPr>
          <w:rFonts w:ascii="Arial" w:hAnsi="Arial" w:cs="Arial"/>
          <w:sz w:val="24"/>
        </w:rPr>
        <w:t>Las pruebas escritas que se harán cada uno o dos temas.</w:t>
      </w:r>
    </w:p>
    <w:p w:rsidR="002501DF" w:rsidRPr="002501DF" w:rsidRDefault="002501DF" w:rsidP="002501DF">
      <w:pPr>
        <w:pStyle w:val="Textoindependiente"/>
        <w:numPr>
          <w:ilvl w:val="0"/>
          <w:numId w:val="6"/>
        </w:numPr>
        <w:tabs>
          <w:tab w:val="clear" w:pos="680"/>
        </w:tabs>
        <w:spacing w:before="120" w:after="120"/>
        <w:ind w:left="1020"/>
        <w:jc w:val="both"/>
        <w:rPr>
          <w:rFonts w:ascii="Arial" w:hAnsi="Arial" w:cs="Arial"/>
          <w:sz w:val="24"/>
        </w:rPr>
      </w:pPr>
      <w:r w:rsidRPr="002501DF">
        <w:rPr>
          <w:rFonts w:ascii="Arial" w:hAnsi="Arial" w:cs="Arial"/>
          <w:sz w:val="24"/>
        </w:rPr>
        <w:t>Las pruebas de la aplicación informática contable.</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 xml:space="preserve">El </w:t>
      </w:r>
      <w:r w:rsidR="00685F1B">
        <w:rPr>
          <w:rFonts w:ascii="Arial" w:hAnsi="Arial" w:cs="Arial"/>
          <w:sz w:val="24"/>
        </w:rPr>
        <w:t>1</w:t>
      </w:r>
      <w:r w:rsidRPr="002501DF">
        <w:rPr>
          <w:rFonts w:ascii="Arial" w:hAnsi="Arial" w:cs="Arial"/>
          <w:sz w:val="24"/>
        </w:rPr>
        <w:t>0% de la calificación de la evaluación trimestral será la nota media de las notas de clase y de los ejercicios realizados en horas de profundización.</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 xml:space="preserve">Cuando la nota obtenida teniendo en cuenta los dos apartados anteriores dé un número decimal, se redondeará al número entero inmediatamente superior cuando </w:t>
      </w:r>
      <w:r w:rsidRPr="002501DF">
        <w:rPr>
          <w:rFonts w:ascii="Arial" w:hAnsi="Arial" w:cs="Arial"/>
          <w:sz w:val="24"/>
        </w:rPr>
        <w:lastRenderedPageBreak/>
        <w:t xml:space="preserve">la nota media de  las notas de clase sea igual o superior a 5 sobre 10 y </w:t>
      </w:r>
      <w:r w:rsidR="00890A89" w:rsidRPr="002501DF">
        <w:rPr>
          <w:rFonts w:ascii="Arial" w:hAnsi="Arial" w:cs="Arial"/>
          <w:sz w:val="24"/>
        </w:rPr>
        <w:t>si es inferior a 5</w:t>
      </w:r>
      <w:r w:rsidR="00890A89">
        <w:rPr>
          <w:rFonts w:ascii="Arial" w:hAnsi="Arial" w:cs="Arial"/>
          <w:sz w:val="24"/>
        </w:rPr>
        <w:t xml:space="preserve"> </w:t>
      </w:r>
      <w:r w:rsidRPr="002501DF">
        <w:rPr>
          <w:rFonts w:ascii="Arial" w:hAnsi="Arial" w:cs="Arial"/>
          <w:sz w:val="24"/>
        </w:rPr>
        <w:t>se redondeará al número entero inmediatamente inferior.</w:t>
      </w:r>
    </w:p>
    <w:p w:rsidR="002501DF" w:rsidRPr="002501DF" w:rsidRDefault="002501DF" w:rsidP="002501DF">
      <w:pPr>
        <w:pStyle w:val="Textoindependiente"/>
        <w:spacing w:before="120" w:after="120"/>
        <w:ind w:left="680"/>
        <w:rPr>
          <w:rFonts w:ascii="Arial" w:hAnsi="Arial" w:cs="Arial"/>
          <w:sz w:val="24"/>
        </w:rPr>
      </w:pPr>
    </w:p>
    <w:p w:rsidR="003C60A5" w:rsidRDefault="00EB61DC" w:rsidP="00EB61DC">
      <w:pPr>
        <w:pStyle w:val="Textoindependiente"/>
        <w:spacing w:before="120" w:after="120"/>
        <w:rPr>
          <w:rFonts w:ascii="Arial" w:hAnsi="Arial" w:cs="Arial"/>
          <w:sz w:val="24"/>
        </w:rPr>
      </w:pPr>
      <w:r>
        <w:rPr>
          <w:rFonts w:ascii="Arial" w:hAnsi="Arial" w:cs="Arial"/>
          <w:sz w:val="24"/>
        </w:rPr>
        <w:t>D</w:t>
      </w:r>
      <w:r w:rsidR="002501DF" w:rsidRPr="002501DF">
        <w:rPr>
          <w:rFonts w:ascii="Arial" w:hAnsi="Arial" w:cs="Arial"/>
          <w:sz w:val="24"/>
        </w:rPr>
        <w:t xml:space="preserve">) CALIFICACIÓN FINAL ORDINARIA </w:t>
      </w:r>
    </w:p>
    <w:p w:rsidR="00685F1B" w:rsidRPr="00EC1101" w:rsidRDefault="00685F1B" w:rsidP="00685F1B">
      <w:pPr>
        <w:pStyle w:val="Prrafodelista"/>
        <w:ind w:left="0"/>
        <w:jc w:val="both"/>
        <w:rPr>
          <w:rFonts w:ascii="Arial" w:hAnsi="Arial" w:cs="Arial"/>
          <w:b/>
        </w:rPr>
      </w:pPr>
      <w:r w:rsidRPr="00EC1101">
        <w:rPr>
          <w:rFonts w:ascii="Arial" w:hAnsi="Arial" w:cs="Arial"/>
          <w:b/>
        </w:rPr>
        <w:t>CALIFICACIÓN DEL MÓDULO EN CONVOCATORIA FINAL ORDINARIA.</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ind w:left="0"/>
        <w:jc w:val="both"/>
        <w:rPr>
          <w:rFonts w:ascii="Arial" w:hAnsi="Arial" w:cs="Arial"/>
        </w:rPr>
      </w:pPr>
      <w:r w:rsidRPr="00EC1101">
        <w:rPr>
          <w:rFonts w:ascii="Arial" w:hAnsi="Arial" w:cs="Arial"/>
        </w:rPr>
        <w:t>La calificación final ordinaria de los módulos compartidos con la empresa se calculará aplicando los siguientes criterios de calificación:</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ind w:left="0"/>
        <w:jc w:val="both"/>
        <w:rPr>
          <w:rFonts w:ascii="Arial" w:hAnsi="Arial" w:cs="Arial"/>
        </w:rPr>
      </w:pPr>
      <w:r w:rsidRPr="00EC1101">
        <w:rPr>
          <w:rFonts w:ascii="Arial" w:hAnsi="Arial" w:cs="Arial"/>
        </w:rPr>
        <w:t>Calificaciones parciales de cada curso:</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ind w:left="0"/>
        <w:jc w:val="both"/>
        <w:rPr>
          <w:rFonts w:ascii="Arial" w:hAnsi="Arial" w:cs="Arial"/>
        </w:rPr>
      </w:pPr>
      <w:r w:rsidRPr="00EC1101">
        <w:rPr>
          <w:rFonts w:ascii="Arial" w:hAnsi="Arial" w:cs="Arial"/>
        </w:rPr>
        <w:t>Se tendrán en cuenta las calificaciones parciales de los dos cursos de formación (ambas serán calificaciones sobre 10, expresadas en números enteros del 1 al 10), según el siguiente detalle:</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numPr>
          <w:ilvl w:val="0"/>
          <w:numId w:val="28"/>
        </w:numPr>
        <w:spacing w:after="0" w:line="240" w:lineRule="auto"/>
        <w:jc w:val="both"/>
        <w:rPr>
          <w:rFonts w:ascii="Arial" w:hAnsi="Arial" w:cs="Arial"/>
        </w:rPr>
      </w:pPr>
      <w:r w:rsidRPr="00EC1101">
        <w:rPr>
          <w:rFonts w:ascii="Arial" w:hAnsi="Arial" w:cs="Arial"/>
        </w:rPr>
        <w:t xml:space="preserve">La calificación del período de formación en el centro educativo. </w:t>
      </w:r>
    </w:p>
    <w:p w:rsidR="00685F1B" w:rsidRPr="00EC1101" w:rsidRDefault="00685F1B" w:rsidP="00685F1B">
      <w:pPr>
        <w:pStyle w:val="Prrafodelista"/>
        <w:jc w:val="both"/>
        <w:rPr>
          <w:rFonts w:ascii="Arial" w:hAnsi="Arial" w:cs="Arial"/>
        </w:rPr>
      </w:pPr>
    </w:p>
    <w:p w:rsidR="00685F1B" w:rsidRPr="00EC1101" w:rsidRDefault="00685F1B" w:rsidP="00685F1B">
      <w:pPr>
        <w:pStyle w:val="Prrafodelista"/>
        <w:ind w:left="360" w:firstLine="360"/>
        <w:jc w:val="both"/>
        <w:rPr>
          <w:rFonts w:ascii="Arial" w:hAnsi="Arial" w:cs="Arial"/>
        </w:rPr>
      </w:pPr>
      <w:r w:rsidRPr="00EC1101">
        <w:rPr>
          <w:rFonts w:ascii="Arial" w:hAnsi="Arial" w:cs="Arial"/>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numPr>
          <w:ilvl w:val="0"/>
          <w:numId w:val="28"/>
        </w:numPr>
        <w:spacing w:after="0" w:line="240" w:lineRule="auto"/>
        <w:jc w:val="both"/>
        <w:rPr>
          <w:rFonts w:ascii="Arial" w:hAnsi="Arial" w:cs="Arial"/>
        </w:rPr>
      </w:pPr>
      <w:r w:rsidRPr="00EC1101">
        <w:rPr>
          <w:rFonts w:ascii="Arial" w:hAnsi="Arial" w:cs="Arial"/>
        </w:rPr>
        <w:t>La calificación obtenida al finalizar el período de formación en la empresa durante el segundo curso, que está consignada en un documento escrito que facilitará el Instituto.</w:t>
      </w:r>
    </w:p>
    <w:p w:rsidR="00685F1B" w:rsidRPr="00EC1101" w:rsidRDefault="00685F1B" w:rsidP="00685F1B">
      <w:pPr>
        <w:pStyle w:val="Prrafodelista"/>
        <w:ind w:left="7088"/>
        <w:jc w:val="both"/>
        <w:rPr>
          <w:rFonts w:ascii="Arial" w:hAnsi="Arial" w:cs="Arial"/>
        </w:rPr>
      </w:pPr>
    </w:p>
    <w:p w:rsidR="00685F1B" w:rsidRPr="00EC1101" w:rsidRDefault="00685F1B" w:rsidP="00685F1B">
      <w:pPr>
        <w:pStyle w:val="Prrafodelista"/>
        <w:ind w:left="0"/>
        <w:jc w:val="both"/>
        <w:rPr>
          <w:rFonts w:ascii="Arial" w:hAnsi="Arial" w:cs="Arial"/>
        </w:rPr>
      </w:pPr>
      <w:r w:rsidRPr="00EC1101">
        <w:rPr>
          <w:rFonts w:ascii="Arial" w:hAnsi="Arial" w:cs="Arial"/>
        </w:rPr>
        <w:t>Calificación final ordinaria del módulo:</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ind w:left="0"/>
        <w:jc w:val="both"/>
        <w:rPr>
          <w:rFonts w:ascii="Arial" w:hAnsi="Arial" w:cs="Arial"/>
        </w:rPr>
      </w:pPr>
      <w:r w:rsidRPr="00EC1101">
        <w:rPr>
          <w:rFonts w:ascii="Arial" w:hAnsi="Arial" w:cs="Arial"/>
        </w:rPr>
        <w:t>• La nota mínima de calificación parcial de cada curso para hacer media es de 4 puntos.</w:t>
      </w:r>
    </w:p>
    <w:p w:rsidR="00685F1B" w:rsidRPr="00EC1101" w:rsidRDefault="00685F1B" w:rsidP="00685F1B">
      <w:pPr>
        <w:pStyle w:val="Prrafodelista"/>
        <w:ind w:left="0"/>
        <w:jc w:val="both"/>
        <w:rPr>
          <w:rFonts w:ascii="Arial" w:hAnsi="Arial" w:cs="Arial"/>
        </w:rPr>
      </w:pPr>
      <w:r w:rsidRPr="00EC1101">
        <w:rPr>
          <w:rFonts w:ascii="Arial" w:hAnsi="Arial" w:cs="Arial"/>
        </w:rPr>
        <w:t>• La calificación final ordinaria del módulo se calculará como media ponderada de las calificaciones parciales de los dos cursos, redondeando matemáticamente el resultado de la media.</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ind w:left="0"/>
        <w:jc w:val="both"/>
        <w:rPr>
          <w:rFonts w:ascii="Arial" w:hAnsi="Arial" w:cs="Arial"/>
        </w:rPr>
      </w:pPr>
      <w:r w:rsidRPr="00EC1101">
        <w:rPr>
          <w:rFonts w:ascii="Arial" w:hAnsi="Arial" w:cs="Arial"/>
        </w:rPr>
        <w:t>• La ponderación de las calificaciones parciales de</w:t>
      </w:r>
    </w:p>
    <w:p w:rsidR="00685F1B" w:rsidRPr="00EC1101" w:rsidRDefault="00685F1B" w:rsidP="00685F1B">
      <w:pPr>
        <w:pStyle w:val="Prrafodelista"/>
        <w:ind w:left="0"/>
        <w:jc w:val="both"/>
        <w:rPr>
          <w:rFonts w:ascii="Arial" w:hAnsi="Arial" w:cs="Arial"/>
        </w:rPr>
      </w:pPr>
      <w:r w:rsidRPr="00EC1101">
        <w:rPr>
          <w:rFonts w:ascii="Arial" w:hAnsi="Arial" w:cs="Arial"/>
        </w:rPr>
        <w:t xml:space="preserve"> </w:t>
      </w:r>
      <w:proofErr w:type="gramStart"/>
      <w:r w:rsidRPr="00EC1101">
        <w:rPr>
          <w:rFonts w:ascii="Arial" w:hAnsi="Arial" w:cs="Arial"/>
        </w:rPr>
        <w:t>los</w:t>
      </w:r>
      <w:proofErr w:type="gramEnd"/>
      <w:r w:rsidRPr="00EC1101">
        <w:rPr>
          <w:rFonts w:ascii="Arial" w:hAnsi="Arial" w:cs="Arial"/>
        </w:rPr>
        <w:t xml:space="preserve"> dos cursos será:</w:t>
      </w:r>
    </w:p>
    <w:p w:rsidR="00685F1B" w:rsidRPr="00EC1101" w:rsidRDefault="00685F1B" w:rsidP="00685F1B">
      <w:pPr>
        <w:pStyle w:val="Listaconvietas"/>
        <w:numPr>
          <w:ilvl w:val="0"/>
          <w:numId w:val="29"/>
        </w:numPr>
        <w:rPr>
          <w:sz w:val="24"/>
          <w:szCs w:val="24"/>
        </w:rPr>
      </w:pPr>
      <w:r w:rsidRPr="00EC1101">
        <w:rPr>
          <w:sz w:val="24"/>
          <w:szCs w:val="24"/>
        </w:rPr>
        <w:t>El 80% de la nota corresponderá a la calificación del período de formación en el centro educativo (primer curso)</w:t>
      </w:r>
    </w:p>
    <w:p w:rsidR="00685F1B" w:rsidRPr="00EC1101" w:rsidRDefault="00685F1B" w:rsidP="00685F1B">
      <w:pPr>
        <w:pStyle w:val="Prrafodelista"/>
        <w:numPr>
          <w:ilvl w:val="0"/>
          <w:numId w:val="29"/>
        </w:numPr>
        <w:spacing w:after="0" w:line="240" w:lineRule="auto"/>
        <w:jc w:val="both"/>
        <w:rPr>
          <w:rFonts w:ascii="Arial" w:hAnsi="Arial" w:cs="Arial"/>
        </w:rPr>
      </w:pPr>
      <w:r w:rsidRPr="00EC1101">
        <w:rPr>
          <w:rFonts w:ascii="Arial" w:hAnsi="Arial" w:cs="Arial"/>
        </w:rPr>
        <w:t>El 20% de la nota corresponderá a la calificación del período de formación en la empresa (segundo curso)</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ind w:left="0"/>
        <w:jc w:val="both"/>
        <w:rPr>
          <w:rFonts w:ascii="Arial" w:hAnsi="Arial" w:cs="Arial"/>
          <w:b/>
        </w:rPr>
      </w:pPr>
      <w:r w:rsidRPr="00EC1101">
        <w:rPr>
          <w:rFonts w:ascii="Arial" w:hAnsi="Arial" w:cs="Arial"/>
          <w:b/>
        </w:rPr>
        <w:t>CALIFICACIÓN DEL MÓDULO EN CONVOCATORIA EXTRAORDINARIA.</w:t>
      </w:r>
    </w:p>
    <w:p w:rsidR="00685F1B" w:rsidRPr="00EC1101" w:rsidRDefault="00685F1B" w:rsidP="00685F1B">
      <w:pPr>
        <w:pStyle w:val="Prrafodelista"/>
        <w:ind w:left="0"/>
        <w:jc w:val="both"/>
        <w:rPr>
          <w:rFonts w:ascii="Arial" w:hAnsi="Arial" w:cs="Arial"/>
        </w:rPr>
      </w:pPr>
    </w:p>
    <w:p w:rsidR="00685F1B" w:rsidRPr="00EC1101" w:rsidRDefault="00685F1B" w:rsidP="00685F1B">
      <w:pPr>
        <w:pStyle w:val="Prrafodelista"/>
        <w:ind w:left="0"/>
        <w:jc w:val="both"/>
        <w:rPr>
          <w:rFonts w:ascii="Arial" w:hAnsi="Arial" w:cs="Arial"/>
        </w:rPr>
      </w:pPr>
      <w:r w:rsidRPr="00EC1101">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685F1B" w:rsidRPr="00EC1101" w:rsidRDefault="00685F1B" w:rsidP="00685F1B">
      <w:pPr>
        <w:pStyle w:val="Prrafodelista"/>
        <w:ind w:left="0"/>
        <w:jc w:val="both"/>
        <w:rPr>
          <w:rFonts w:ascii="Arial" w:hAnsi="Arial" w:cs="Arial"/>
        </w:rPr>
      </w:pPr>
    </w:p>
    <w:p w:rsidR="003C60A5" w:rsidRPr="00EB61DC" w:rsidRDefault="003C60A5" w:rsidP="002501DF">
      <w:pPr>
        <w:pStyle w:val="Textoindependiente"/>
        <w:spacing w:before="120"/>
        <w:rPr>
          <w:rFonts w:ascii="Arial" w:hAnsi="Arial" w:cs="Arial"/>
          <w:b/>
          <w:sz w:val="24"/>
        </w:rPr>
      </w:pPr>
      <w:r w:rsidRPr="00EB61DC">
        <w:rPr>
          <w:rFonts w:ascii="Arial" w:hAnsi="Arial" w:cs="Arial"/>
          <w:b/>
          <w:sz w:val="24"/>
        </w:rPr>
        <w:t>Para los contenidos impartidos en el centro:</w:t>
      </w:r>
    </w:p>
    <w:p w:rsidR="002501DF" w:rsidRPr="002501DF" w:rsidRDefault="002501DF" w:rsidP="00EB61DC">
      <w:pPr>
        <w:pStyle w:val="Textoindependiente"/>
        <w:spacing w:before="120"/>
        <w:jc w:val="both"/>
        <w:rPr>
          <w:rFonts w:ascii="Arial" w:hAnsi="Arial" w:cs="Arial"/>
          <w:sz w:val="24"/>
        </w:rPr>
      </w:pPr>
      <w:r w:rsidRPr="002501DF">
        <w:rPr>
          <w:rFonts w:ascii="Arial" w:hAnsi="Arial" w:cs="Arial"/>
          <w:sz w:val="24"/>
        </w:rPr>
        <w:t>La evaluación continua supone que el alumno que asiste regularmente a clase y supera la segunda evaluación, tiene aprobado  el módulo. La nota final del mismo se calculará como la nota media ponderada</w:t>
      </w:r>
      <w:r w:rsidR="00550574">
        <w:rPr>
          <w:rFonts w:ascii="Arial" w:hAnsi="Arial" w:cs="Arial"/>
          <w:sz w:val="24"/>
        </w:rPr>
        <w:t xml:space="preserve"> </w:t>
      </w:r>
      <w:r w:rsidRPr="002501DF">
        <w:rPr>
          <w:rFonts w:ascii="Arial" w:hAnsi="Arial" w:cs="Arial"/>
          <w:sz w:val="24"/>
        </w:rPr>
        <w:t>de las notas redondeadas de las dos evaluaciones. Se ponderará para el cálculo de la nota final del módulo la nota de la primera evaluación con un 1 y la de la segunda evaluación con un 2. La calificación final ordinaria será un número entero redondeado matemáticamente. Si habiendo aprobado la segunda evaluación y por lo tanto el módulo, el resultado del cálculo anterior fuera inferior a 5, la nota final será de 5.</w:t>
      </w:r>
      <w:r w:rsidR="009D2B57">
        <w:rPr>
          <w:rFonts w:ascii="Arial" w:hAnsi="Arial" w:cs="Arial"/>
          <w:sz w:val="24"/>
        </w:rPr>
        <w:t xml:space="preserve"> La evaluación continua se aplicará a contabilidad. No </w:t>
      </w:r>
      <w:r w:rsidR="00FA6F6F">
        <w:rPr>
          <w:rFonts w:ascii="Arial" w:hAnsi="Arial" w:cs="Arial"/>
          <w:sz w:val="24"/>
        </w:rPr>
        <w:t xml:space="preserve">se aplicara evaluación </w:t>
      </w:r>
      <w:r w:rsidR="00F61E11">
        <w:rPr>
          <w:rFonts w:ascii="Arial" w:hAnsi="Arial" w:cs="Arial"/>
          <w:sz w:val="24"/>
        </w:rPr>
        <w:t>continua</w:t>
      </w:r>
      <w:r w:rsidR="009D2B57">
        <w:rPr>
          <w:rFonts w:ascii="Arial" w:hAnsi="Arial" w:cs="Arial"/>
          <w:sz w:val="24"/>
        </w:rPr>
        <w:t xml:space="preserve"> </w:t>
      </w:r>
      <w:r w:rsidR="00FA6F6F">
        <w:rPr>
          <w:rFonts w:ascii="Arial" w:hAnsi="Arial" w:cs="Arial"/>
          <w:sz w:val="24"/>
        </w:rPr>
        <w:t>a</w:t>
      </w:r>
      <w:r w:rsidR="00F61E11">
        <w:rPr>
          <w:rFonts w:ascii="Arial" w:hAnsi="Arial" w:cs="Arial"/>
          <w:sz w:val="24"/>
        </w:rPr>
        <w:t xml:space="preserve">  </w:t>
      </w:r>
      <w:r w:rsidR="009D2B57">
        <w:rPr>
          <w:rFonts w:ascii="Arial" w:hAnsi="Arial" w:cs="Arial"/>
          <w:sz w:val="24"/>
        </w:rPr>
        <w:t xml:space="preserve">temas de teoría (especialmente documentación y teoría de </w:t>
      </w:r>
      <w:proofErr w:type="spellStart"/>
      <w:r w:rsidR="009D2B57">
        <w:rPr>
          <w:rFonts w:ascii="Arial" w:hAnsi="Arial" w:cs="Arial"/>
          <w:sz w:val="24"/>
        </w:rPr>
        <w:t>Piac</w:t>
      </w:r>
      <w:proofErr w:type="spellEnd"/>
      <w:r w:rsidR="009D2B57">
        <w:rPr>
          <w:rFonts w:ascii="Arial" w:hAnsi="Arial" w:cs="Arial"/>
          <w:sz w:val="24"/>
        </w:rPr>
        <w:t xml:space="preserve"> </w:t>
      </w:r>
      <w:r w:rsidR="009E3A86">
        <w:rPr>
          <w:rFonts w:ascii="Arial" w:hAnsi="Arial" w:cs="Arial"/>
          <w:sz w:val="24"/>
        </w:rPr>
        <w:t xml:space="preserve">o </w:t>
      </w:r>
      <w:r w:rsidR="00550574">
        <w:rPr>
          <w:rFonts w:ascii="Arial" w:hAnsi="Arial" w:cs="Arial"/>
          <w:sz w:val="24"/>
        </w:rPr>
        <w:t>F</w:t>
      </w:r>
      <w:r w:rsidR="009D2B57">
        <w:rPr>
          <w:rFonts w:ascii="Arial" w:hAnsi="Arial" w:cs="Arial"/>
          <w:sz w:val="24"/>
        </w:rPr>
        <w:t>iscalidad).</w:t>
      </w:r>
    </w:p>
    <w:p w:rsidR="002501DF" w:rsidRPr="002501DF" w:rsidRDefault="002501DF" w:rsidP="002501DF">
      <w:pPr>
        <w:pStyle w:val="Textoindependiente21"/>
        <w:spacing w:before="120" w:after="120"/>
        <w:ind w:firstLine="340"/>
        <w:rPr>
          <w:rFonts w:ascii="Arial" w:hAnsi="Arial" w:cs="Arial"/>
          <w:sz w:val="24"/>
          <w:szCs w:val="24"/>
        </w:rPr>
      </w:pPr>
    </w:p>
    <w:p w:rsidR="009079BA"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0" w:name="_Toc463712644"/>
      <w:bookmarkStart w:id="31" w:name="_Toc501642650"/>
      <w:r>
        <w:rPr>
          <w:rFonts w:ascii="Arial" w:eastAsia="Times New Roman" w:hAnsi="Arial" w:cs="Arial"/>
          <w:b/>
          <w:color w:val="000000"/>
          <w:sz w:val="24"/>
          <w:szCs w:val="24"/>
          <w:lang w:eastAsia="ar-SA"/>
        </w:rPr>
        <w:t>1</w:t>
      </w:r>
      <w:r w:rsidR="002702D6">
        <w:rPr>
          <w:rFonts w:ascii="Arial" w:eastAsia="Times New Roman" w:hAnsi="Arial" w:cs="Arial"/>
          <w:b/>
          <w:color w:val="000000"/>
          <w:sz w:val="24"/>
          <w:szCs w:val="24"/>
          <w:lang w:eastAsia="ar-SA"/>
        </w:rPr>
        <w:t>2</w:t>
      </w:r>
      <w:r>
        <w:rPr>
          <w:rFonts w:ascii="Arial" w:eastAsia="Times New Roman" w:hAnsi="Arial" w:cs="Arial"/>
          <w:b/>
          <w:color w:val="000000"/>
          <w:sz w:val="24"/>
          <w:szCs w:val="24"/>
          <w:lang w:eastAsia="ar-SA"/>
        </w:rPr>
        <w:t xml:space="preserve">. </w:t>
      </w:r>
      <w:r w:rsidR="009079BA" w:rsidRPr="009079BA">
        <w:rPr>
          <w:rFonts w:ascii="Arial" w:eastAsia="Times New Roman" w:hAnsi="Arial" w:cs="Arial"/>
          <w:b/>
          <w:color w:val="000000"/>
          <w:sz w:val="24"/>
          <w:szCs w:val="24"/>
          <w:lang w:eastAsia="ar-SA"/>
        </w:rPr>
        <w:t xml:space="preserve">PROCEDIMIENTO DE </w:t>
      </w:r>
      <w:r w:rsidR="002917FC">
        <w:rPr>
          <w:rFonts w:ascii="Arial" w:eastAsia="Times New Roman" w:hAnsi="Arial" w:cs="Arial"/>
          <w:b/>
          <w:color w:val="000000"/>
          <w:sz w:val="24"/>
          <w:szCs w:val="24"/>
          <w:lang w:eastAsia="ar-SA"/>
        </w:rPr>
        <w:t xml:space="preserve">RECUPERACIÓN DE </w:t>
      </w:r>
      <w:r w:rsidR="009079BA" w:rsidRPr="009079BA">
        <w:rPr>
          <w:rFonts w:ascii="Arial" w:eastAsia="Times New Roman" w:hAnsi="Arial" w:cs="Arial"/>
          <w:b/>
          <w:color w:val="000000"/>
          <w:sz w:val="24"/>
          <w:szCs w:val="24"/>
          <w:lang w:eastAsia="ar-SA"/>
        </w:rPr>
        <w:t>EVALUACIONES PENDIENTES</w:t>
      </w:r>
      <w:bookmarkEnd w:id="30"/>
      <w:bookmarkEnd w:id="31"/>
    </w:p>
    <w:p w:rsidR="002917FC" w:rsidRPr="00CF3666" w:rsidRDefault="002917FC" w:rsidP="002917FC">
      <w:pPr>
        <w:widowControl/>
        <w:suppressAutoHyphens/>
        <w:spacing w:before="120" w:after="120" w:line="240" w:lineRule="auto"/>
        <w:ind w:firstLine="34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Cuando en una evaluación se obtenga una nota igual o superior a 5, aplicando los criterios de evaluación y calificación trimestrales, se aprobará la evaluación pendiente anterior. </w:t>
      </w:r>
    </w:p>
    <w:p w:rsidR="00CF3666" w:rsidRDefault="002917FC"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 xml:space="preserve">Si en la </w:t>
      </w:r>
      <w:r w:rsidR="00E05698">
        <w:rPr>
          <w:rFonts w:ascii="Arial" w:eastAsia="Times New Roman" w:hAnsi="Arial" w:cs="Arial"/>
          <w:color w:val="000000"/>
          <w:sz w:val="24"/>
          <w:szCs w:val="24"/>
          <w:lang w:eastAsia="ar-SA"/>
        </w:rPr>
        <w:t xml:space="preserve">última </w:t>
      </w:r>
      <w:r w:rsidRPr="00CF3666">
        <w:rPr>
          <w:rFonts w:ascii="Arial" w:eastAsia="Times New Roman" w:hAnsi="Arial" w:cs="Arial"/>
          <w:color w:val="000000"/>
          <w:sz w:val="24"/>
          <w:szCs w:val="24"/>
          <w:lang w:eastAsia="ar-SA"/>
        </w:rPr>
        <w:t xml:space="preserve">evaluación el alumno no obtiene una nota igual o superior a 5, tendrá derecho a hacer un examen de recuperación final de todo el módulo en el mes de </w:t>
      </w:r>
      <w:r w:rsidR="00B20730">
        <w:rPr>
          <w:rFonts w:ascii="Arial" w:eastAsia="Times New Roman" w:hAnsi="Arial" w:cs="Arial"/>
          <w:color w:val="000000"/>
          <w:sz w:val="24"/>
          <w:szCs w:val="24"/>
          <w:lang w:eastAsia="ar-SA"/>
        </w:rPr>
        <w:t>Junio q</w:t>
      </w:r>
      <w:r>
        <w:rPr>
          <w:rFonts w:ascii="Arial" w:eastAsia="Times New Roman" w:hAnsi="Arial" w:cs="Arial"/>
          <w:color w:val="000000"/>
          <w:sz w:val="24"/>
          <w:szCs w:val="24"/>
          <w:lang w:eastAsia="ar-SA"/>
        </w:rPr>
        <w:t>ue v</w:t>
      </w:r>
      <w:r w:rsidR="00CF3666" w:rsidRPr="00CF3666">
        <w:rPr>
          <w:rFonts w:ascii="Arial" w:eastAsia="Times New Roman" w:hAnsi="Arial" w:cs="Arial"/>
          <w:color w:val="000000"/>
          <w:sz w:val="24"/>
          <w:szCs w:val="24"/>
          <w:lang w:eastAsia="ar-SA"/>
        </w:rPr>
        <w:t>ersará sobre los contenidos mínimos del módulo y se calificará sobre 10. Aprobará dicho examen el alumno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D26697" w:rsidRDefault="00D26697"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2917FC" w:rsidRDefault="002917FC" w:rsidP="002917FC">
      <w:pPr>
        <w:pStyle w:val="Textoindependiente"/>
        <w:spacing w:before="120" w:after="120"/>
        <w:ind w:left="680"/>
        <w:jc w:val="both"/>
        <w:rPr>
          <w:rFonts w:ascii="Arial" w:hAnsi="Arial" w:cs="Arial"/>
          <w:sz w:val="24"/>
        </w:rPr>
      </w:pPr>
    </w:p>
    <w:p w:rsidR="00CF3666"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2" w:name="_Toc463712646"/>
      <w:bookmarkStart w:id="33" w:name="_Toc501642651"/>
      <w:r w:rsidRPr="00FD35F2">
        <w:rPr>
          <w:rFonts w:ascii="Arial" w:eastAsia="Times New Roman" w:hAnsi="Arial" w:cs="Arial"/>
          <w:b/>
          <w:color w:val="000000"/>
          <w:sz w:val="24"/>
          <w:szCs w:val="24"/>
          <w:lang w:eastAsia="ar-SA"/>
        </w:rPr>
        <w:t>1</w:t>
      </w:r>
      <w:r w:rsidR="001817A0">
        <w:rPr>
          <w:rFonts w:ascii="Arial" w:eastAsia="Times New Roman" w:hAnsi="Arial" w:cs="Arial"/>
          <w:b/>
          <w:color w:val="000000"/>
          <w:sz w:val="24"/>
          <w:szCs w:val="24"/>
          <w:lang w:eastAsia="ar-SA"/>
        </w:rPr>
        <w:t>3</w:t>
      </w:r>
      <w:r w:rsidRPr="00FD35F2">
        <w:rPr>
          <w:rFonts w:ascii="Arial" w:eastAsia="Times New Roman" w:hAnsi="Arial" w:cs="Arial"/>
          <w:b/>
          <w:color w:val="000000"/>
          <w:sz w:val="24"/>
          <w:szCs w:val="24"/>
          <w:lang w:eastAsia="ar-SA"/>
        </w:rPr>
        <w:t xml:space="preserve">. </w:t>
      </w:r>
      <w:r w:rsidR="009079BA" w:rsidRPr="00FD35F2">
        <w:rPr>
          <w:rFonts w:ascii="Arial" w:eastAsia="Times New Roman" w:hAnsi="Arial" w:cs="Arial"/>
          <w:b/>
          <w:color w:val="000000"/>
          <w:sz w:val="24"/>
          <w:szCs w:val="24"/>
          <w:lang w:eastAsia="ar-SA"/>
        </w:rPr>
        <w:t>PRUEBAS EXTRAORDINARIAS</w:t>
      </w:r>
      <w:bookmarkEnd w:id="32"/>
      <w:bookmarkEnd w:id="33"/>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1817A0" w:rsidRPr="003F41C7" w:rsidRDefault="001817A0" w:rsidP="001817A0">
      <w:pPr>
        <w:pStyle w:val="Sangradetextonormal"/>
        <w:spacing w:line="240" w:lineRule="auto"/>
        <w:ind w:left="0" w:firstLine="709"/>
        <w:jc w:val="both"/>
        <w:rPr>
          <w:rFonts w:ascii="Arial" w:eastAsia="Times New Roman" w:hAnsi="Arial" w:cs="Arial"/>
          <w:color w:val="000000"/>
          <w:sz w:val="24"/>
          <w:szCs w:val="24"/>
          <w:lang w:eastAsia="ar-SA"/>
        </w:rPr>
      </w:pPr>
      <w:r w:rsidRPr="003F41C7">
        <w:rPr>
          <w:rFonts w:ascii="Arial" w:eastAsia="Times New Roman" w:hAnsi="Arial" w:cs="Arial"/>
          <w:color w:val="000000"/>
          <w:sz w:val="24"/>
          <w:szCs w:val="24"/>
          <w:lang w:eastAsia="ar-SA"/>
        </w:rPr>
        <w:t xml:space="preserve">En caso de no superar la evaluación ordinaria, los alumnos tendrán como posibilidad de recuperación final, la realización de una serie de cuestiones, ejercicios y pruebas teórico-prácticas relacionadas con la materia pendiente. Esta fase se llevará a cabo en el mes de </w:t>
      </w:r>
      <w:r w:rsidR="005450AF">
        <w:rPr>
          <w:rFonts w:ascii="Arial" w:eastAsia="Times New Roman" w:hAnsi="Arial" w:cs="Arial"/>
          <w:color w:val="000000"/>
          <w:sz w:val="24"/>
          <w:szCs w:val="24"/>
          <w:lang w:eastAsia="ar-SA"/>
        </w:rPr>
        <w:t>Junio</w:t>
      </w:r>
      <w:r w:rsidRPr="003F41C7">
        <w:rPr>
          <w:rFonts w:ascii="Arial" w:eastAsia="Times New Roman" w:hAnsi="Arial" w:cs="Arial"/>
          <w:color w:val="000000"/>
          <w:sz w:val="24"/>
          <w:szCs w:val="24"/>
          <w:lang w:eastAsia="ar-SA"/>
        </w:rPr>
        <w:t xml:space="preserve"> 2018.</w:t>
      </w:r>
    </w:p>
    <w:p w:rsidR="001817A0" w:rsidRDefault="001817A0" w:rsidP="001817A0">
      <w:pPr>
        <w:pStyle w:val="Textoindependiente21"/>
        <w:spacing w:before="120" w:after="120"/>
        <w:ind w:firstLine="340"/>
        <w:rPr>
          <w:rFonts w:ascii="Arial" w:hAnsi="Arial" w:cs="Arial"/>
          <w:sz w:val="24"/>
          <w:szCs w:val="24"/>
        </w:rPr>
      </w:pPr>
      <w:r w:rsidRPr="004C50CE">
        <w:rPr>
          <w:rFonts w:ascii="Arial" w:hAnsi="Arial" w:cs="Arial"/>
          <w:sz w:val="24"/>
          <w:szCs w:val="24"/>
        </w:rPr>
        <w:t>Dich</w:t>
      </w:r>
      <w:r>
        <w:rPr>
          <w:rFonts w:ascii="Arial" w:hAnsi="Arial" w:cs="Arial"/>
          <w:sz w:val="24"/>
          <w:szCs w:val="24"/>
        </w:rPr>
        <w:t>a prueba</w:t>
      </w:r>
      <w:r w:rsidRPr="004C50CE">
        <w:rPr>
          <w:rFonts w:ascii="Arial" w:hAnsi="Arial" w:cs="Arial"/>
          <w:sz w:val="24"/>
          <w:szCs w:val="24"/>
        </w:rPr>
        <w:t xml:space="preserve">  versará sobre los contenidos mínimos del módulo y se calificará sobre 10. Aprobará dicho examen el alumno que,  obtenga una calificación igual o superior a 5.</w:t>
      </w:r>
    </w:p>
    <w:p w:rsidR="001817A0" w:rsidRDefault="001817A0" w:rsidP="001817A0">
      <w:pPr>
        <w:pStyle w:val="Textoindependiente21"/>
        <w:spacing w:before="120" w:after="120"/>
        <w:ind w:firstLine="340"/>
        <w:rPr>
          <w:rFonts w:ascii="Arial" w:hAnsi="Arial" w:cs="Arial"/>
          <w:sz w:val="24"/>
          <w:szCs w:val="24"/>
        </w:rPr>
      </w:pPr>
    </w:p>
    <w:p w:rsidR="001817A0" w:rsidRPr="00FD35F2" w:rsidRDefault="001817A0" w:rsidP="001817A0">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4" w:name="_Toc501642652"/>
      <w:r w:rsidRPr="00FD35F2">
        <w:rPr>
          <w:rFonts w:ascii="Arial" w:eastAsia="Times New Roman" w:hAnsi="Arial" w:cs="Arial"/>
          <w:b/>
          <w:color w:val="000000"/>
          <w:sz w:val="24"/>
          <w:szCs w:val="24"/>
          <w:lang w:eastAsia="ar-SA"/>
        </w:rPr>
        <w:t>1</w:t>
      </w:r>
      <w:r>
        <w:rPr>
          <w:rFonts w:ascii="Arial" w:eastAsia="Times New Roman" w:hAnsi="Arial" w:cs="Arial"/>
          <w:b/>
          <w:color w:val="000000"/>
          <w:sz w:val="24"/>
          <w:szCs w:val="24"/>
          <w:lang w:eastAsia="ar-SA"/>
        </w:rPr>
        <w:t>4</w:t>
      </w:r>
      <w:r w:rsidRPr="00FD35F2">
        <w:rPr>
          <w:rFonts w:ascii="Arial" w:eastAsia="Times New Roman" w:hAnsi="Arial" w:cs="Arial"/>
          <w:b/>
          <w:color w:val="000000"/>
          <w:sz w:val="24"/>
          <w:szCs w:val="24"/>
          <w:lang w:eastAsia="ar-SA"/>
        </w:rPr>
        <w:t>. PR</w:t>
      </w:r>
      <w:r>
        <w:rPr>
          <w:rFonts w:ascii="Arial" w:eastAsia="Times New Roman" w:hAnsi="Arial" w:cs="Arial"/>
          <w:b/>
          <w:color w:val="000000"/>
          <w:sz w:val="24"/>
          <w:szCs w:val="24"/>
          <w:lang w:eastAsia="ar-SA"/>
        </w:rPr>
        <w:t>OMOCIÓN A SEGUNDO CURSO</w:t>
      </w:r>
      <w:bookmarkEnd w:id="34"/>
    </w:p>
    <w:p w:rsidR="001817A0" w:rsidRPr="001817A0" w:rsidRDefault="001817A0" w:rsidP="001817A0">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En el acta de junio de 201</w:t>
      </w:r>
      <w:r w:rsidR="00532653">
        <w:rPr>
          <w:rFonts w:ascii="Arial" w:hAnsi="Arial" w:cs="Arial"/>
          <w:sz w:val="24"/>
          <w:szCs w:val="24"/>
        </w:rPr>
        <w:t>8</w:t>
      </w:r>
      <w:r w:rsidRPr="001817A0">
        <w:rPr>
          <w:rFonts w:ascii="Arial" w:hAnsi="Arial" w:cs="Arial"/>
          <w:sz w:val="24"/>
          <w:szCs w:val="24"/>
        </w:rPr>
        <w:t xml:space="preserve"> se determinará qué alumnos son aptos para realizar las prácticas curriculares externas en empresas.</w:t>
      </w:r>
    </w:p>
    <w:p w:rsidR="001817A0" w:rsidRDefault="001817A0" w:rsidP="001817A0">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685F1B" w:rsidRPr="00685F1B" w:rsidRDefault="00685F1B" w:rsidP="00685F1B">
      <w:pPr>
        <w:autoSpaceDE w:val="0"/>
        <w:autoSpaceDN w:val="0"/>
        <w:adjustRightInd w:val="0"/>
        <w:spacing w:line="240" w:lineRule="auto"/>
        <w:ind w:firstLine="709"/>
        <w:jc w:val="both"/>
        <w:rPr>
          <w:rFonts w:ascii="Arial" w:hAnsi="Arial" w:cs="Arial"/>
          <w:sz w:val="24"/>
          <w:szCs w:val="24"/>
        </w:rPr>
      </w:pPr>
      <w:r w:rsidRPr="00685F1B">
        <w:rPr>
          <w:rFonts w:ascii="Arial" w:hAnsi="Arial" w:cs="Arial"/>
          <w:sz w:val="24"/>
          <w:szCs w:val="24"/>
        </w:rPr>
        <w:lastRenderedPageBreak/>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685F1B" w:rsidRPr="001817A0" w:rsidRDefault="00685F1B" w:rsidP="001817A0">
      <w:pPr>
        <w:autoSpaceDE w:val="0"/>
        <w:autoSpaceDN w:val="0"/>
        <w:adjustRightInd w:val="0"/>
        <w:spacing w:line="240" w:lineRule="auto"/>
        <w:ind w:firstLine="709"/>
        <w:jc w:val="both"/>
        <w:rPr>
          <w:rFonts w:ascii="Arial" w:hAnsi="Arial" w:cs="Arial"/>
          <w:sz w:val="24"/>
          <w:szCs w:val="24"/>
        </w:rPr>
      </w:pPr>
    </w:p>
    <w:p w:rsidR="001817A0" w:rsidRPr="001817A0" w:rsidRDefault="001817A0" w:rsidP="001817A0">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 criterios de promoción son los mismos para toda la formación profesional Dual en el centro, que figuran en las Concreciones Curriculares de la PGA.</w:t>
      </w:r>
    </w:p>
    <w:p w:rsidR="001817A0" w:rsidRDefault="001817A0" w:rsidP="001817A0">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 alumnos que no resulten aptos para la realización de las prácticas curriculares externas, podrán repetir el primer curso dentro de la modalidad de Dual.</w:t>
      </w:r>
    </w:p>
    <w:p w:rsidR="001817A0" w:rsidRDefault="001817A0" w:rsidP="001817A0">
      <w:pPr>
        <w:autoSpaceDE w:val="0"/>
        <w:autoSpaceDN w:val="0"/>
        <w:adjustRightInd w:val="0"/>
        <w:spacing w:line="240" w:lineRule="auto"/>
        <w:ind w:firstLine="709"/>
        <w:jc w:val="both"/>
        <w:rPr>
          <w:rFonts w:ascii="Arial" w:hAnsi="Arial" w:cs="Arial"/>
          <w:sz w:val="24"/>
          <w:szCs w:val="24"/>
        </w:rPr>
      </w:pPr>
    </w:p>
    <w:p w:rsidR="001817A0" w:rsidRPr="00D1637A" w:rsidRDefault="00D1637A" w:rsidP="001817A0">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5" w:name="_Toc501642653"/>
      <w:r>
        <w:rPr>
          <w:rFonts w:ascii="Arial" w:eastAsia="Times New Roman" w:hAnsi="Arial" w:cs="Arial"/>
          <w:b/>
          <w:color w:val="000000"/>
          <w:sz w:val="24"/>
          <w:szCs w:val="24"/>
          <w:lang w:eastAsia="ar-SA"/>
        </w:rPr>
        <w:t>15</w:t>
      </w:r>
      <w:r w:rsidR="001817A0" w:rsidRPr="00FD35F2">
        <w:rPr>
          <w:rFonts w:ascii="Arial" w:eastAsia="Times New Roman" w:hAnsi="Arial" w:cs="Arial"/>
          <w:b/>
          <w:color w:val="000000"/>
          <w:sz w:val="24"/>
          <w:szCs w:val="24"/>
          <w:lang w:eastAsia="ar-SA"/>
        </w:rPr>
        <w:t>. PR</w:t>
      </w:r>
      <w:r w:rsidR="001817A0">
        <w:rPr>
          <w:rFonts w:ascii="Arial" w:eastAsia="Times New Roman" w:hAnsi="Arial" w:cs="Arial"/>
          <w:b/>
          <w:color w:val="000000"/>
          <w:sz w:val="24"/>
          <w:szCs w:val="24"/>
          <w:lang w:eastAsia="ar-SA"/>
        </w:rPr>
        <w:t>O</w:t>
      </w:r>
      <w:r>
        <w:rPr>
          <w:rFonts w:ascii="Arial" w:eastAsia="Times New Roman" w:hAnsi="Arial" w:cs="Arial"/>
          <w:b/>
          <w:color w:val="000000"/>
          <w:sz w:val="24"/>
          <w:szCs w:val="24"/>
          <w:lang w:eastAsia="ar-SA"/>
        </w:rPr>
        <w:t xml:space="preserve">GRAMA FORMATIVO DEL SEGUNDO CURSO DE FORMACIÓN EN LA </w:t>
      </w:r>
      <w:r w:rsidRPr="00D1637A">
        <w:rPr>
          <w:rFonts w:ascii="Arial" w:eastAsia="Times New Roman" w:hAnsi="Arial" w:cs="Arial"/>
          <w:b/>
          <w:color w:val="000000"/>
          <w:sz w:val="24"/>
          <w:szCs w:val="24"/>
          <w:lang w:eastAsia="ar-SA"/>
        </w:rPr>
        <w:t>EMPRESA</w:t>
      </w:r>
      <w:bookmarkEnd w:id="35"/>
    </w:p>
    <w:p w:rsidR="00D1637A" w:rsidRPr="00D1637A" w:rsidRDefault="00D1637A" w:rsidP="00D1637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El centro elaborará, con la participación del responsable de la formación en la empresa, el</w:t>
      </w:r>
      <w:r w:rsidR="00447772">
        <w:rPr>
          <w:rFonts w:ascii="Arial" w:hAnsi="Arial" w:cs="Arial"/>
          <w:color w:val="000000"/>
          <w:sz w:val="24"/>
          <w:szCs w:val="24"/>
        </w:rPr>
        <w:t xml:space="preserve"> </w:t>
      </w:r>
      <w:r w:rsidRPr="00D1637A">
        <w:rPr>
          <w:rFonts w:ascii="Arial" w:hAnsi="Arial" w:cs="Arial"/>
          <w:color w:val="000000"/>
          <w:sz w:val="24"/>
          <w:szCs w:val="24"/>
        </w:rPr>
        <w:t xml:space="preserve">programa formativo del ciclo, atendiendo a las características de la empresa. </w:t>
      </w:r>
    </w:p>
    <w:p w:rsidR="00D1637A" w:rsidRPr="00D1637A" w:rsidRDefault="00D1637A" w:rsidP="00D1637A">
      <w:pPr>
        <w:autoSpaceDE w:val="0"/>
        <w:autoSpaceDN w:val="0"/>
        <w:adjustRightInd w:val="0"/>
        <w:spacing w:after="0" w:line="240" w:lineRule="auto"/>
        <w:jc w:val="both"/>
        <w:rPr>
          <w:rFonts w:ascii="Arial" w:hAnsi="Arial" w:cs="Arial"/>
          <w:color w:val="000000"/>
          <w:sz w:val="24"/>
          <w:szCs w:val="24"/>
        </w:rPr>
      </w:pPr>
    </w:p>
    <w:p w:rsidR="00D1637A" w:rsidRPr="00D1637A" w:rsidRDefault="00D1637A" w:rsidP="00D1637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CF3666" w:rsidRPr="00CF3666" w:rsidRDefault="00CF3666" w:rsidP="00CF3666">
      <w:pPr>
        <w:widowControl/>
        <w:suppressAutoHyphens/>
        <w:spacing w:after="0" w:line="240" w:lineRule="auto"/>
        <w:ind w:firstLine="340"/>
        <w:jc w:val="both"/>
        <w:rPr>
          <w:rFonts w:ascii="Arial" w:eastAsia="Times New Roman" w:hAnsi="Arial" w:cs="Arial"/>
          <w:sz w:val="24"/>
          <w:szCs w:val="24"/>
          <w:lang w:eastAsia="ar-SA"/>
        </w:rPr>
      </w:pPr>
    </w:p>
    <w:p w:rsidR="00D26697"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6" w:name="_Toc463712647"/>
      <w:bookmarkStart w:id="37" w:name="_Toc501642654"/>
      <w:r w:rsidRPr="00FD35F2">
        <w:rPr>
          <w:rFonts w:ascii="Arial" w:eastAsia="Times New Roman" w:hAnsi="Arial" w:cs="Arial"/>
          <w:b/>
          <w:color w:val="000000"/>
          <w:sz w:val="24"/>
          <w:szCs w:val="24"/>
          <w:lang w:eastAsia="ar-SA"/>
        </w:rPr>
        <w:t>1</w:t>
      </w:r>
      <w:r w:rsidR="00D1637A">
        <w:rPr>
          <w:rFonts w:ascii="Arial" w:eastAsia="Times New Roman" w:hAnsi="Arial" w:cs="Arial"/>
          <w:b/>
          <w:color w:val="000000"/>
          <w:sz w:val="24"/>
          <w:szCs w:val="24"/>
          <w:lang w:eastAsia="ar-SA"/>
        </w:rPr>
        <w:t>6</w:t>
      </w:r>
      <w:r w:rsidRPr="00FD35F2">
        <w:rPr>
          <w:rFonts w:ascii="Arial" w:eastAsia="Times New Roman" w:hAnsi="Arial" w:cs="Arial"/>
          <w:b/>
          <w:color w:val="000000"/>
          <w:sz w:val="24"/>
          <w:szCs w:val="24"/>
          <w:lang w:eastAsia="ar-SA"/>
        </w:rPr>
        <w:t xml:space="preserve">. </w:t>
      </w:r>
      <w:r w:rsidR="00D26697" w:rsidRPr="00FD35F2">
        <w:rPr>
          <w:rFonts w:ascii="Arial" w:eastAsia="Times New Roman" w:hAnsi="Arial" w:cs="Arial"/>
          <w:b/>
          <w:color w:val="000000"/>
          <w:sz w:val="24"/>
          <w:szCs w:val="24"/>
          <w:lang w:eastAsia="ar-SA"/>
        </w:rPr>
        <w:t>PROCEDIMIENTO PARA QUE EL ALUMNADO Y SUS FAMILIAS CONOZCAN EL CONTENIDO DE LA PROGRAMACIÓN</w:t>
      </w:r>
      <w:bookmarkEnd w:id="36"/>
      <w:bookmarkEnd w:id="37"/>
    </w:p>
    <w:p w:rsidR="00D26697" w:rsidRDefault="00D26697" w:rsidP="00D26697">
      <w:pPr>
        <w:widowControl/>
        <w:suppressAutoHyphens/>
        <w:spacing w:after="0" w:line="240" w:lineRule="auto"/>
        <w:jc w:val="both"/>
        <w:rPr>
          <w:rFonts w:ascii="Arial" w:hAnsi="Arial" w:cs="Arial"/>
          <w:sz w:val="24"/>
          <w:szCs w:val="24"/>
        </w:rPr>
      </w:pPr>
    </w:p>
    <w:p w:rsidR="00D26697" w:rsidRDefault="00D26697" w:rsidP="00D26697">
      <w:pPr>
        <w:widowControl/>
        <w:spacing w:line="240" w:lineRule="auto"/>
        <w:jc w:val="both"/>
        <w:rPr>
          <w:rFonts w:ascii="Arial" w:hAnsi="Arial" w:cs="Arial"/>
          <w:sz w:val="24"/>
          <w:szCs w:val="24"/>
        </w:rPr>
      </w:pPr>
      <w:r>
        <w:rPr>
          <w:rFonts w:ascii="Arial" w:hAnsi="Arial" w:cs="Arial"/>
          <w:sz w:val="24"/>
          <w:szCs w:val="24"/>
        </w:rPr>
        <w:t xml:space="preserve">Con el objetivo de que tanto el alumnado como sus familias conozcan los objetivos, los contenidos, los criterios de evaluación, los criterios de calificación, los procedimientos y los instrumentos de evaluación de este módulo, esta programación </w:t>
      </w:r>
      <w:r w:rsidRPr="0013477B">
        <w:rPr>
          <w:rFonts w:ascii="Arial" w:hAnsi="Arial" w:cs="Arial"/>
          <w:sz w:val="24"/>
          <w:szCs w:val="24"/>
        </w:rPr>
        <w:t>se publica en la página web del centro</w:t>
      </w:r>
      <w:r>
        <w:rPr>
          <w:rFonts w:ascii="Arial" w:hAnsi="Arial" w:cs="Arial"/>
          <w:sz w:val="24"/>
          <w:szCs w:val="24"/>
        </w:rPr>
        <w:t>.</w:t>
      </w:r>
    </w:p>
    <w:p w:rsidR="00CA5F70" w:rsidRPr="00CA5F70" w:rsidRDefault="001B7DC5" w:rsidP="00CA5F70">
      <w:pPr>
        <w:jc w:val="both"/>
        <w:rPr>
          <w:rFonts w:ascii="Arial" w:hAnsi="Arial" w:cs="Arial"/>
          <w:sz w:val="24"/>
          <w:szCs w:val="24"/>
        </w:rPr>
      </w:pPr>
      <w:r w:rsidRPr="001B7DC5">
        <w:rPr>
          <w:rFonts w:ascii="Arial" w:hAnsi="Arial" w:cs="Arial"/>
          <w:sz w:val="24"/>
          <w:szCs w:val="24"/>
        </w:rPr>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FD35F2" w:rsidRPr="00CF366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38" w:name="_Toc337468977"/>
      <w:bookmarkStart w:id="39" w:name="_Toc463712648"/>
      <w:bookmarkStart w:id="40" w:name="_Toc501642655"/>
      <w:r w:rsidRPr="00FD35F2">
        <w:rPr>
          <w:rFonts w:ascii="Arial" w:eastAsia="Times New Roman" w:hAnsi="Arial" w:cs="Arial"/>
          <w:b/>
          <w:color w:val="000000"/>
          <w:sz w:val="24"/>
          <w:szCs w:val="24"/>
          <w:lang w:eastAsia="ar-SA"/>
        </w:rPr>
        <w:t>1</w:t>
      </w:r>
      <w:r w:rsidR="00D1637A">
        <w:rPr>
          <w:rFonts w:ascii="Arial" w:eastAsia="Times New Roman" w:hAnsi="Arial" w:cs="Arial"/>
          <w:b/>
          <w:color w:val="000000"/>
          <w:sz w:val="24"/>
          <w:szCs w:val="24"/>
          <w:lang w:eastAsia="ar-SA"/>
        </w:rPr>
        <w:t>7</w:t>
      </w:r>
      <w:r w:rsidRPr="00FD35F2">
        <w:rPr>
          <w:rFonts w:ascii="Arial" w:eastAsia="Times New Roman" w:hAnsi="Arial" w:cs="Arial"/>
          <w:b/>
          <w:color w:val="000000"/>
          <w:sz w:val="24"/>
          <w:szCs w:val="24"/>
          <w:lang w:eastAsia="ar-SA"/>
        </w:rPr>
        <w:t>. MEDIDAS DE ATENCIÓN A LA DIVERSIDAD</w:t>
      </w:r>
      <w:bookmarkEnd w:id="38"/>
      <w:bookmarkEnd w:id="39"/>
      <w:bookmarkEnd w:id="40"/>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Por esta razón, la primera vía ordinaria de atención a la diversidad es el propio proyecto de ciclo y las programaciones de área.</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lastRenderedPageBreak/>
        <w:t>En este proyecto, para que la adecuación del currículo oficial pueda atender a la diversidad, se indican las siguientes medidas ordinarias de atención a la diversidad:</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Siempre que se considere necesario, se repasaran todos aquellos contenidos, cuando el profesor aprecie que determinados alumnos quedan retrasados.</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En los trabajos en grupos se trabajará con flexibilidad en los agrupamientos y en los ritmos de trabajo de éstos. </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La temporalización de los contenidos del módulo podrá variarse en función de alguna necesidad especial que se detecte en el grupo a lo largo del curso.</w:t>
      </w:r>
    </w:p>
    <w:p w:rsidR="00B20730"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w:t>
      </w:r>
    </w:p>
    <w:p w:rsidR="00CF3666" w:rsidRPr="00CF3666" w:rsidRDefault="00CF3666" w:rsidP="00B20730">
      <w:pPr>
        <w:widowControl/>
        <w:suppressAutoHyphens/>
        <w:spacing w:before="120" w:after="120" w:line="240" w:lineRule="auto"/>
        <w:ind w:left="68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 </w:t>
      </w:r>
    </w:p>
    <w:p w:rsidR="00CF3666" w:rsidRPr="00FD35F2" w:rsidRDefault="00B20730" w:rsidP="00D26697">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41" w:name="_Toc337468979"/>
      <w:bookmarkStart w:id="42" w:name="_Toc463712649"/>
      <w:bookmarkStart w:id="43" w:name="_Toc501642656"/>
      <w:r w:rsidRPr="00FD35F2">
        <w:rPr>
          <w:rFonts w:ascii="Arial" w:eastAsia="Times New Roman" w:hAnsi="Arial" w:cs="Arial"/>
          <w:b/>
          <w:color w:val="000000"/>
          <w:sz w:val="24"/>
          <w:szCs w:val="24"/>
          <w:lang w:eastAsia="ar-SA"/>
        </w:rPr>
        <w:t>1</w:t>
      </w:r>
      <w:r w:rsidR="00D1637A">
        <w:rPr>
          <w:rFonts w:ascii="Arial" w:eastAsia="Times New Roman" w:hAnsi="Arial" w:cs="Arial"/>
          <w:b/>
          <w:color w:val="000000"/>
          <w:sz w:val="24"/>
          <w:szCs w:val="24"/>
          <w:lang w:eastAsia="ar-SA"/>
        </w:rPr>
        <w:t>8</w:t>
      </w:r>
      <w:r w:rsidRPr="00FD35F2">
        <w:rPr>
          <w:rFonts w:ascii="Arial" w:eastAsia="Times New Roman" w:hAnsi="Arial" w:cs="Arial"/>
          <w:b/>
          <w:color w:val="000000"/>
          <w:sz w:val="24"/>
          <w:szCs w:val="24"/>
          <w:lang w:eastAsia="ar-SA"/>
        </w:rPr>
        <w:t xml:space="preserve">. </w:t>
      </w:r>
      <w:r w:rsidR="00CF3666" w:rsidRPr="00FD35F2">
        <w:rPr>
          <w:rFonts w:ascii="Arial" w:eastAsia="Times New Roman" w:hAnsi="Arial" w:cs="Arial"/>
          <w:b/>
          <w:color w:val="000000"/>
          <w:sz w:val="24"/>
          <w:szCs w:val="24"/>
          <w:lang w:eastAsia="ar-SA"/>
        </w:rPr>
        <w:t>ACTIVIDADES COMPLEMENTARIAS Y EXTRAESCOLARES</w:t>
      </w:r>
      <w:bookmarkEnd w:id="41"/>
      <w:bookmarkEnd w:id="42"/>
      <w:bookmarkEnd w:id="43"/>
    </w:p>
    <w:p w:rsidR="001B7DC5" w:rsidRPr="00CF3666" w:rsidRDefault="001B7DC5" w:rsidP="001B7DC5">
      <w:pPr>
        <w:widowControl/>
        <w:suppressAutoHyphens/>
        <w:spacing w:before="120"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Durante este curso no se realizarán salidas extraescolares.</w:t>
      </w:r>
      <w:r w:rsidRPr="00CF3666">
        <w:rPr>
          <w:rFonts w:ascii="Arial" w:eastAsia="Times New Roman" w:hAnsi="Arial" w:cs="Arial"/>
          <w:sz w:val="24"/>
          <w:szCs w:val="24"/>
          <w:lang w:eastAsia="ar-SA"/>
        </w:rPr>
        <w:t xml:space="preserve"> </w:t>
      </w:r>
    </w:p>
    <w:p w:rsidR="0013477B" w:rsidRPr="00FD35F2" w:rsidRDefault="00E220F3"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44" w:name="_Toc463712650"/>
      <w:bookmarkStart w:id="45" w:name="_Toc501642657"/>
      <w:r w:rsidRPr="00625611">
        <w:rPr>
          <w:rFonts w:ascii="Arial" w:eastAsia="Times New Roman" w:hAnsi="Arial" w:cs="Arial"/>
          <w:color w:val="000000"/>
          <w:sz w:val="24"/>
          <w:szCs w:val="24"/>
          <w:lang w:eastAsia="ar-SA"/>
        </w:rPr>
        <w:t>1</w:t>
      </w:r>
      <w:r w:rsidR="00D1637A">
        <w:rPr>
          <w:rFonts w:ascii="Arial" w:eastAsia="Times New Roman" w:hAnsi="Arial" w:cs="Arial"/>
          <w:b/>
          <w:color w:val="000000"/>
          <w:sz w:val="24"/>
          <w:szCs w:val="24"/>
          <w:lang w:eastAsia="ar-SA"/>
        </w:rPr>
        <w:t>9</w:t>
      </w:r>
      <w:r w:rsidRPr="00FD35F2">
        <w:rPr>
          <w:rFonts w:ascii="Arial" w:eastAsia="Times New Roman" w:hAnsi="Arial" w:cs="Arial"/>
          <w:b/>
          <w:color w:val="000000"/>
          <w:sz w:val="24"/>
          <w:szCs w:val="24"/>
          <w:lang w:eastAsia="ar-SA"/>
        </w:rPr>
        <w:t xml:space="preserve">. </w:t>
      </w:r>
      <w:r w:rsidR="0013477B" w:rsidRPr="00FD35F2">
        <w:rPr>
          <w:rFonts w:ascii="Arial" w:eastAsia="Times New Roman" w:hAnsi="Arial" w:cs="Arial"/>
          <w:b/>
          <w:color w:val="000000"/>
          <w:sz w:val="24"/>
          <w:szCs w:val="24"/>
          <w:lang w:eastAsia="ar-SA"/>
        </w:rPr>
        <w:t>MEDIDAS PARA EVALUAR LA APLICACIÓN DE LA PROGRAMACIÓN DIDÁCTICA Y LA PRÁCTICA DOCENTE.</w:t>
      </w:r>
      <w:bookmarkEnd w:id="44"/>
      <w:bookmarkEnd w:id="45"/>
      <w:r w:rsidR="00C26880">
        <w:rPr>
          <w:rFonts w:ascii="Arial" w:eastAsia="Times New Roman" w:hAnsi="Arial" w:cs="Arial"/>
          <w:b/>
          <w:color w:val="000000"/>
          <w:sz w:val="24"/>
          <w:szCs w:val="24"/>
          <w:lang w:eastAsia="ar-SA"/>
        </w:rPr>
        <w:fldChar w:fldCharType="begin"/>
      </w:r>
      <w:r w:rsidR="005576C0">
        <w:instrText xml:space="preserve"> XE "</w:instrText>
      </w:r>
      <w:r w:rsidR="005576C0" w:rsidRPr="00367663">
        <w:rPr>
          <w:rFonts w:ascii="Arial" w:eastAsia="Times New Roman" w:hAnsi="Arial" w:cs="Arial"/>
          <w:b/>
          <w:color w:val="000000"/>
          <w:sz w:val="24"/>
          <w:szCs w:val="24"/>
          <w:lang w:eastAsia="ar-SA"/>
        </w:rPr>
        <w:instrText>18. MEDIDAS PARA EVALUAR LA APLICACIÓN DE LA PROGRAMACIÓN DIDÁCTICA Y LA PRÁCTICA DOCENTE.</w:instrText>
      </w:r>
      <w:r w:rsidR="005576C0">
        <w:instrText xml:space="preserve">" </w:instrText>
      </w:r>
      <w:r w:rsidR="00C26880">
        <w:rPr>
          <w:rFonts w:ascii="Arial" w:eastAsia="Times New Roman" w:hAnsi="Arial" w:cs="Arial"/>
          <w:b/>
          <w:color w:val="000000"/>
          <w:sz w:val="24"/>
          <w:szCs w:val="24"/>
          <w:lang w:eastAsia="ar-SA"/>
        </w:rPr>
        <w:fldChar w:fldCharType="end"/>
      </w:r>
    </w:p>
    <w:p w:rsidR="0013477B" w:rsidRDefault="0013477B" w:rsidP="0013477B">
      <w:pPr>
        <w:widowControl/>
        <w:suppressAutoHyphens/>
        <w:spacing w:after="0" w:line="240" w:lineRule="auto"/>
        <w:jc w:val="both"/>
        <w:rPr>
          <w:rFonts w:ascii="Arial" w:hAnsi="Arial" w:cs="Arial"/>
          <w:b/>
          <w:sz w:val="24"/>
          <w:szCs w:val="24"/>
        </w:rPr>
      </w:pPr>
    </w:p>
    <w:p w:rsidR="001B7DC5" w:rsidRPr="001B7DC5" w:rsidRDefault="001B7DC5" w:rsidP="001B7DC5">
      <w:pPr>
        <w:spacing w:before="240"/>
        <w:jc w:val="both"/>
        <w:rPr>
          <w:rFonts w:ascii="Arial" w:hAnsi="Arial" w:cs="Arial"/>
          <w:sz w:val="24"/>
          <w:szCs w:val="24"/>
        </w:rPr>
      </w:pPr>
      <w:r w:rsidRPr="001B7DC5">
        <w:rPr>
          <w:rFonts w:ascii="Arial" w:hAnsi="Arial" w:cs="Arial"/>
          <w:sz w:val="24"/>
          <w:szCs w:val="24"/>
        </w:rPr>
        <w:t>Medidas para la evaluar la aplicación de la programación didáctica y la práctica docente:</w:t>
      </w:r>
    </w:p>
    <w:p w:rsidR="001B7DC5" w:rsidRPr="001B7DC5" w:rsidRDefault="001B7DC5" w:rsidP="0099753C">
      <w:pPr>
        <w:pStyle w:val="Sinespaciado"/>
        <w:numPr>
          <w:ilvl w:val="0"/>
          <w:numId w:val="18"/>
        </w:numPr>
        <w:tabs>
          <w:tab w:val="clear" w:pos="1211"/>
          <w:tab w:val="num" w:pos="709"/>
        </w:tabs>
        <w:ind w:left="709"/>
        <w:jc w:val="both"/>
        <w:rPr>
          <w:rFonts w:ascii="Arial" w:hAnsi="Arial" w:cs="Arial"/>
          <w:sz w:val="24"/>
          <w:szCs w:val="24"/>
        </w:rPr>
      </w:pPr>
      <w:r w:rsidRPr="001B7DC5">
        <w:rPr>
          <w:rFonts w:ascii="Arial" w:hAnsi="Arial" w:cs="Arial"/>
          <w:sz w:val="24"/>
          <w:szCs w:val="24"/>
        </w:rPr>
        <w:t>Seguimiento mensual del cumplimiento de la programación didáctica, que se analiza en reunión de departamento, siguiendo el modelo establecido por el centro.</w:t>
      </w:r>
    </w:p>
    <w:p w:rsidR="001B7DC5" w:rsidRPr="001B7DC5" w:rsidRDefault="001B7DC5" w:rsidP="0099753C">
      <w:pPr>
        <w:pStyle w:val="Sinespaciado"/>
        <w:numPr>
          <w:ilvl w:val="0"/>
          <w:numId w:val="18"/>
        </w:numPr>
        <w:tabs>
          <w:tab w:val="clear" w:pos="1211"/>
          <w:tab w:val="num" w:pos="709"/>
        </w:tabs>
        <w:ind w:left="709"/>
        <w:jc w:val="both"/>
        <w:rPr>
          <w:rFonts w:ascii="Arial" w:hAnsi="Arial" w:cs="Arial"/>
          <w:sz w:val="24"/>
          <w:szCs w:val="24"/>
        </w:rPr>
      </w:pPr>
      <w:r w:rsidRPr="001B7DC5">
        <w:rPr>
          <w:rFonts w:ascii="Arial" w:hAnsi="Arial" w:cs="Arial"/>
          <w:sz w:val="24"/>
          <w:szCs w:val="24"/>
        </w:rPr>
        <w:t>Análisis de los resultados académicos de cada evaluación realizado en la evaluación de cada grupo y en reunión de departamento.</w:t>
      </w:r>
    </w:p>
    <w:p w:rsidR="001B7DC5" w:rsidRPr="001B7DC5" w:rsidRDefault="001B7DC5" w:rsidP="0099753C">
      <w:pPr>
        <w:pStyle w:val="Sinespaciado"/>
        <w:numPr>
          <w:ilvl w:val="0"/>
          <w:numId w:val="18"/>
        </w:numPr>
        <w:tabs>
          <w:tab w:val="clear" w:pos="1211"/>
          <w:tab w:val="num" w:pos="709"/>
        </w:tabs>
        <w:ind w:left="709"/>
        <w:jc w:val="both"/>
        <w:rPr>
          <w:rFonts w:ascii="Arial" w:hAnsi="Arial" w:cs="Arial"/>
          <w:sz w:val="24"/>
          <w:szCs w:val="24"/>
        </w:rPr>
      </w:pPr>
      <w:r w:rsidRPr="001B7DC5">
        <w:rPr>
          <w:rFonts w:ascii="Arial" w:hAnsi="Arial" w:cs="Arial"/>
          <w:sz w:val="24"/>
          <w:szCs w:val="24"/>
        </w:rPr>
        <w:t>Cuestionario de calidad realizado por el centro a las familias y a los alumnos.</w:t>
      </w:r>
    </w:p>
    <w:p w:rsidR="001B7DC5" w:rsidRPr="001B7DC5" w:rsidRDefault="001B7DC5" w:rsidP="001B7DC5">
      <w:pPr>
        <w:jc w:val="both"/>
        <w:rPr>
          <w:rFonts w:ascii="Arial" w:hAnsi="Arial" w:cs="Arial"/>
          <w:sz w:val="24"/>
          <w:szCs w:val="24"/>
        </w:rPr>
      </w:pPr>
    </w:p>
    <w:p w:rsidR="001B7DC5" w:rsidRPr="001B7DC5" w:rsidRDefault="001B7DC5" w:rsidP="001B7DC5">
      <w:pPr>
        <w:jc w:val="both"/>
        <w:rPr>
          <w:rFonts w:ascii="Arial" w:hAnsi="Arial" w:cs="Arial"/>
          <w:sz w:val="24"/>
          <w:szCs w:val="24"/>
        </w:rPr>
      </w:pPr>
      <w:r w:rsidRPr="001B7DC5">
        <w:rPr>
          <w:rFonts w:ascii="Arial" w:hAnsi="Arial" w:cs="Arial"/>
          <w:sz w:val="24"/>
          <w:szCs w:val="24"/>
        </w:rPr>
        <w:t>Indicadores de logro:</w:t>
      </w:r>
    </w:p>
    <w:p w:rsidR="001B7DC5" w:rsidRPr="001B7DC5" w:rsidRDefault="001B7DC5" w:rsidP="0099753C">
      <w:pPr>
        <w:widowControl/>
        <w:numPr>
          <w:ilvl w:val="0"/>
          <w:numId w:val="19"/>
        </w:numPr>
        <w:spacing w:after="0" w:line="240" w:lineRule="auto"/>
        <w:ind w:left="567"/>
        <w:jc w:val="both"/>
        <w:rPr>
          <w:rFonts w:ascii="Arial" w:hAnsi="Arial" w:cs="Arial"/>
          <w:sz w:val="24"/>
          <w:szCs w:val="24"/>
        </w:rPr>
      </w:pPr>
      <w:r w:rsidRPr="001B7DC5">
        <w:rPr>
          <w:rFonts w:ascii="Arial" w:hAnsi="Arial" w:cs="Arial"/>
          <w:sz w:val="24"/>
          <w:szCs w:val="24"/>
        </w:rPr>
        <w:t>Porcentaje de contenidos del módulo impartidos y media del departamento  (recogido en la memoria anual del módulo).</w:t>
      </w:r>
    </w:p>
    <w:p w:rsidR="001B7DC5" w:rsidRPr="001B7DC5" w:rsidRDefault="001B7DC5" w:rsidP="0099753C">
      <w:pPr>
        <w:widowControl/>
        <w:numPr>
          <w:ilvl w:val="0"/>
          <w:numId w:val="19"/>
        </w:numPr>
        <w:spacing w:after="0" w:line="240" w:lineRule="auto"/>
        <w:ind w:left="567"/>
        <w:jc w:val="both"/>
        <w:rPr>
          <w:rFonts w:ascii="Arial" w:hAnsi="Arial" w:cs="Arial"/>
          <w:sz w:val="24"/>
          <w:szCs w:val="24"/>
        </w:rPr>
      </w:pPr>
      <w:r w:rsidRPr="001B7DC5">
        <w:rPr>
          <w:rFonts w:ascii="Arial" w:hAnsi="Arial" w:cs="Arial"/>
          <w:sz w:val="24"/>
          <w:szCs w:val="24"/>
        </w:rPr>
        <w:t>Resultados académicos en porcentaje de aprobados por módulo y su comparación con los datos de cursos anteriores (recogido en la memoria anual del módulo).</w:t>
      </w:r>
    </w:p>
    <w:p w:rsidR="001B7DC5" w:rsidRPr="001B7DC5" w:rsidRDefault="001B7DC5" w:rsidP="0099753C">
      <w:pPr>
        <w:widowControl/>
        <w:numPr>
          <w:ilvl w:val="0"/>
          <w:numId w:val="19"/>
        </w:numPr>
        <w:spacing w:after="0" w:line="240" w:lineRule="auto"/>
        <w:ind w:left="567"/>
        <w:jc w:val="both"/>
        <w:rPr>
          <w:rFonts w:ascii="Arial" w:hAnsi="Arial" w:cs="Arial"/>
          <w:sz w:val="24"/>
          <w:szCs w:val="24"/>
        </w:rPr>
      </w:pPr>
      <w:r w:rsidRPr="001B7DC5">
        <w:rPr>
          <w:rFonts w:ascii="Arial" w:hAnsi="Arial" w:cs="Arial"/>
          <w:sz w:val="24"/>
          <w:szCs w:val="24"/>
        </w:rPr>
        <w:t>Resultados del cuestionario de calidad.</w:t>
      </w:r>
    </w:p>
    <w:p w:rsidR="004324E0" w:rsidRPr="001B7DC5" w:rsidRDefault="004324E0" w:rsidP="001B7DC5">
      <w:pPr>
        <w:widowControl/>
        <w:spacing w:line="240" w:lineRule="auto"/>
        <w:jc w:val="both"/>
        <w:rPr>
          <w:rFonts w:ascii="Arial" w:hAnsi="Arial" w:cs="Arial"/>
          <w:sz w:val="24"/>
          <w:szCs w:val="24"/>
          <w:highlight w:val="yellow"/>
        </w:rPr>
      </w:pPr>
    </w:p>
    <w:sectPr w:rsidR="004324E0" w:rsidRPr="001B7DC5" w:rsidSect="008C23E6">
      <w:headerReference w:type="default" r:id="rId8"/>
      <w:footerReference w:type="default" r:id="rId9"/>
      <w:type w:val="continuous"/>
      <w:pgSz w:w="11900" w:h="16838"/>
      <w:pgMar w:top="1418" w:right="567" w:bottom="1418" w:left="1134" w:header="720" w:footer="720" w:gutter="0"/>
      <w:pgNumType w:fmt="numberInDash" w:start="0"/>
      <w:cols w:space="720" w:equalWidth="0">
        <w:col w:w="9631"/>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10" w:rsidRDefault="00912010" w:rsidP="00947844">
      <w:pPr>
        <w:spacing w:after="0" w:line="240" w:lineRule="auto"/>
      </w:pPr>
      <w:r>
        <w:separator/>
      </w:r>
    </w:p>
  </w:endnote>
  <w:endnote w:type="continuationSeparator" w:id="0">
    <w:p w:rsidR="00912010" w:rsidRDefault="00912010" w:rsidP="0094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22" w:rsidRPr="00625611" w:rsidRDefault="00E82222" w:rsidP="00625611">
    <w:pPr>
      <w:pStyle w:val="Piedepgina"/>
      <w:pBdr>
        <w:top w:val="thinThickSmallGap" w:sz="24" w:space="0" w:color="622423"/>
      </w:pBdr>
      <w:tabs>
        <w:tab w:val="clear" w:pos="4252"/>
        <w:tab w:val="center" w:pos="4395"/>
      </w:tabs>
      <w:spacing w:line="276" w:lineRule="auto"/>
      <w:ind w:left="4245" w:hanging="4245"/>
      <w:rPr>
        <w:rFonts w:ascii="Cambria" w:hAnsi="Cambria"/>
        <w:smallCaps/>
        <w:sz w:val="20"/>
        <w:szCs w:val="20"/>
      </w:rPr>
    </w:pPr>
    <w:r w:rsidRPr="001C5953">
      <w:rPr>
        <w:rFonts w:ascii="Cambria" w:hAnsi="Cambria"/>
      </w:rPr>
      <w:t>IES Melchor Gaspar de Jovellanos</w:t>
    </w:r>
    <w:r>
      <w:rPr>
        <w:rFonts w:ascii="Cambria" w:hAnsi="Cambria"/>
      </w:rPr>
      <w:tab/>
    </w:r>
    <w:r w:rsidRPr="00625611">
      <w:rPr>
        <w:rFonts w:ascii="Cambria" w:hAnsi="Cambria"/>
        <w:smallCaps/>
        <w:sz w:val="20"/>
        <w:szCs w:val="20"/>
      </w:rPr>
      <w:t xml:space="preserve">PROGRAMACIÓN DEL MÓDULO DE CONTABILIDAD Y FISCALIDAD </w:t>
    </w:r>
  </w:p>
  <w:p w:rsidR="00E82222" w:rsidRPr="00625611" w:rsidRDefault="00E82222" w:rsidP="00625611">
    <w:pPr>
      <w:pStyle w:val="Piedepgina"/>
      <w:pBdr>
        <w:top w:val="thinThickSmallGap" w:sz="24" w:space="0" w:color="622423"/>
      </w:pBdr>
      <w:spacing w:line="276" w:lineRule="auto"/>
      <w:ind w:left="4245" w:hanging="4245"/>
      <w:rPr>
        <w:rFonts w:ascii="Cambria" w:hAnsi="Cambria"/>
      </w:rPr>
    </w:pPr>
    <w:r w:rsidRPr="001C5953">
      <w:rPr>
        <w:rFonts w:ascii="Cambria" w:hAnsi="Cambria"/>
      </w:rPr>
      <w:t>Departamento de Administración y Gestión</w:t>
    </w:r>
    <w:r>
      <w:rPr>
        <w:rFonts w:ascii="Cambria" w:hAnsi="Cambria"/>
      </w:rPr>
      <w:tab/>
    </w:r>
    <w:r>
      <w:rPr>
        <w:rFonts w:ascii="Cambria" w:hAnsi="Cambria"/>
      </w:rPr>
      <w:tab/>
    </w:r>
    <w:r>
      <w:rPr>
        <w:rFonts w:ascii="Cambria" w:hAnsi="Cambria"/>
      </w:rPr>
      <w:tab/>
    </w:r>
  </w:p>
  <w:p w:rsidR="00E82222" w:rsidRPr="005E5119" w:rsidRDefault="00E82222" w:rsidP="005E5119">
    <w:pPr>
      <w:pStyle w:val="Encabezado"/>
      <w:rPr>
        <w:sz w:val="20"/>
        <w:szCs w:val="20"/>
      </w:rPr>
    </w:pPr>
    <w:r>
      <w:rPr>
        <w:sz w:val="20"/>
        <w:szCs w:val="20"/>
      </w:rPr>
      <w:t>CURSO 2017-2018</w:t>
    </w:r>
    <w:r>
      <w:rPr>
        <w:sz w:val="20"/>
        <w:szCs w:val="20"/>
      </w:rPr>
      <w:tab/>
    </w:r>
    <w:r>
      <w:rPr>
        <w:sz w:val="20"/>
        <w:szCs w:val="20"/>
      </w:rPr>
      <w:tab/>
    </w:r>
    <w:r>
      <w:rPr>
        <w:sz w:val="20"/>
        <w:szCs w:val="20"/>
      </w:rPr>
      <w:tab/>
    </w:r>
    <w:r w:rsidR="00C26880">
      <w:rPr>
        <w:sz w:val="20"/>
        <w:szCs w:val="20"/>
      </w:rPr>
      <w:fldChar w:fldCharType="begin"/>
    </w:r>
    <w:r>
      <w:rPr>
        <w:sz w:val="20"/>
        <w:szCs w:val="20"/>
      </w:rPr>
      <w:instrText xml:space="preserve"> PAGE  \* ArabicDash  \* MERGEFORMAT </w:instrText>
    </w:r>
    <w:r w:rsidR="00C26880">
      <w:rPr>
        <w:sz w:val="20"/>
        <w:szCs w:val="20"/>
      </w:rPr>
      <w:fldChar w:fldCharType="separate"/>
    </w:r>
    <w:r w:rsidR="00685F1B">
      <w:rPr>
        <w:noProof/>
        <w:sz w:val="20"/>
        <w:szCs w:val="20"/>
      </w:rPr>
      <w:t>- 1 -</w:t>
    </w:r>
    <w:r w:rsidR="00C2688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10" w:rsidRDefault="00912010" w:rsidP="00947844">
      <w:pPr>
        <w:spacing w:after="0" w:line="240" w:lineRule="auto"/>
      </w:pPr>
      <w:r>
        <w:separator/>
      </w:r>
    </w:p>
  </w:footnote>
  <w:footnote w:type="continuationSeparator" w:id="0">
    <w:p w:rsidR="00912010" w:rsidRDefault="00912010" w:rsidP="00947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22" w:rsidRDefault="00E82222" w:rsidP="00625611">
    <w:pPr>
      <w:pStyle w:val="Encabezado"/>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7">
    <w:nsid w:val="0B9B5E56"/>
    <w:multiLevelType w:val="hybridMultilevel"/>
    <w:tmpl w:val="9C42328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0C3D24D5"/>
    <w:multiLevelType w:val="hybridMultilevel"/>
    <w:tmpl w:val="8626C8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2">
    <w:nsid w:val="219B7397"/>
    <w:multiLevelType w:val="hybridMultilevel"/>
    <w:tmpl w:val="812CF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A9148B2"/>
    <w:multiLevelType w:val="hybridMultilevel"/>
    <w:tmpl w:val="3CFE7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2477A0"/>
    <w:multiLevelType w:val="hybridMultilevel"/>
    <w:tmpl w:val="0486D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791AC2"/>
    <w:multiLevelType w:val="hybridMultilevel"/>
    <w:tmpl w:val="5F64040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2B3EA4"/>
    <w:multiLevelType w:val="hybridMultilevel"/>
    <w:tmpl w:val="AC84DE1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nsid w:val="45690D60"/>
    <w:multiLevelType w:val="hybridMultilevel"/>
    <w:tmpl w:val="7D9405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1C2030"/>
    <w:multiLevelType w:val="hybridMultilevel"/>
    <w:tmpl w:val="14E03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9B7DCB"/>
    <w:multiLevelType w:val="hybridMultilevel"/>
    <w:tmpl w:val="2BFA5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CD4F71"/>
    <w:multiLevelType w:val="hybridMultilevel"/>
    <w:tmpl w:val="2D1CF1A2"/>
    <w:lvl w:ilvl="0" w:tplc="0C0A0001">
      <w:start w:val="1"/>
      <w:numFmt w:val="bullet"/>
      <w:lvlText w:val=""/>
      <w:lvlJc w:val="left"/>
      <w:pPr>
        <w:ind w:left="720" w:hanging="360"/>
      </w:pPr>
      <w:rPr>
        <w:rFonts w:ascii="Symbol" w:hAnsi="Symbol" w:hint="default"/>
      </w:rPr>
    </w:lvl>
    <w:lvl w:ilvl="1" w:tplc="6A1E86A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0211A6"/>
    <w:multiLevelType w:val="singleLevel"/>
    <w:tmpl w:val="1304F252"/>
    <w:lvl w:ilvl="0">
      <w:start w:val="1"/>
      <w:numFmt w:val="decimal"/>
      <w:lvlText w:val="%1."/>
      <w:legacy w:legacy="1" w:legacySpace="0" w:legacyIndent="0"/>
      <w:lvlJc w:val="left"/>
      <w:pPr>
        <w:ind w:left="993" w:firstLine="0"/>
      </w:pPr>
      <w:rPr>
        <w:rFonts w:ascii="Calibri" w:hAnsi="Calibri" w:hint="default"/>
      </w:rPr>
    </w:lvl>
  </w:abstractNum>
  <w:abstractNum w:abstractNumId="27">
    <w:nsid w:val="5F840482"/>
    <w:multiLevelType w:val="hybridMultilevel"/>
    <w:tmpl w:val="3D3C7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6607A9"/>
    <w:multiLevelType w:val="hybridMultilevel"/>
    <w:tmpl w:val="4BBA98E0"/>
    <w:lvl w:ilvl="0" w:tplc="279C14DA">
      <w:start w:val="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30">
    <w:nsid w:val="79796A4B"/>
    <w:multiLevelType w:val="hybridMultilevel"/>
    <w:tmpl w:val="3B164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4"/>
  </w:num>
  <w:num w:numId="4">
    <w:abstractNumId w:val="6"/>
  </w:num>
  <w:num w:numId="5">
    <w:abstractNumId w:val="11"/>
  </w:num>
  <w:num w:numId="6">
    <w:abstractNumId w:val="0"/>
  </w:num>
  <w:num w:numId="7">
    <w:abstractNumId w:val="31"/>
  </w:num>
  <w:num w:numId="8">
    <w:abstractNumId w:val="20"/>
  </w:num>
  <w:num w:numId="9">
    <w:abstractNumId w:val="15"/>
  </w:num>
  <w:num w:numId="10">
    <w:abstractNumId w:val="25"/>
  </w:num>
  <w:num w:numId="11">
    <w:abstractNumId w:val="24"/>
  </w:num>
  <w:num w:numId="12">
    <w:abstractNumId w:val="30"/>
  </w:num>
  <w:num w:numId="13">
    <w:abstractNumId w:val="16"/>
  </w:num>
  <w:num w:numId="14">
    <w:abstractNumId w:val="12"/>
  </w:num>
  <w:num w:numId="15">
    <w:abstractNumId w:val="22"/>
  </w:num>
  <w:num w:numId="16">
    <w:abstractNumId w:val="21"/>
  </w:num>
  <w:num w:numId="17">
    <w:abstractNumId w:val="28"/>
  </w:num>
  <w:num w:numId="18">
    <w:abstractNumId w:val="9"/>
  </w:num>
  <w:num w:numId="19">
    <w:abstractNumId w:val="29"/>
  </w:num>
  <w:num w:numId="20">
    <w:abstractNumId w:val="14"/>
  </w:num>
  <w:num w:numId="21">
    <w:abstractNumId w:val="17"/>
  </w:num>
  <w:num w:numId="22">
    <w:abstractNumId w:val="7"/>
  </w:num>
  <w:num w:numId="23">
    <w:abstractNumId w:val="19"/>
  </w:num>
  <w:num w:numId="24">
    <w:abstractNumId w:val="8"/>
  </w:num>
  <w:num w:numId="25">
    <w:abstractNumId w:val="26"/>
    <w:lvlOverride w:ilvl="0">
      <w:startOverride w:val="1"/>
    </w:lvlOverride>
  </w:num>
  <w:num w:numId="26">
    <w:abstractNumId w:val="27"/>
  </w:num>
  <w:num w:numId="27">
    <w:abstractNumId w:val="10"/>
  </w:num>
  <w:num w:numId="28">
    <w:abstractNumId w:val="13"/>
  </w:num>
  <w:num w:numId="29">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9C20F0"/>
    <w:rsid w:val="000020C9"/>
    <w:rsid w:val="00014F1D"/>
    <w:rsid w:val="00016392"/>
    <w:rsid w:val="000326E8"/>
    <w:rsid w:val="00050797"/>
    <w:rsid w:val="00096EDC"/>
    <w:rsid w:val="000B5AD3"/>
    <w:rsid w:val="000D3D30"/>
    <w:rsid w:val="000E20A3"/>
    <w:rsid w:val="000E5D06"/>
    <w:rsid w:val="000F472E"/>
    <w:rsid w:val="000F5A4E"/>
    <w:rsid w:val="000F76A8"/>
    <w:rsid w:val="0012078B"/>
    <w:rsid w:val="00120D48"/>
    <w:rsid w:val="0012109D"/>
    <w:rsid w:val="001316A5"/>
    <w:rsid w:val="0013477B"/>
    <w:rsid w:val="00134CD2"/>
    <w:rsid w:val="001429DE"/>
    <w:rsid w:val="00143FA2"/>
    <w:rsid w:val="00151743"/>
    <w:rsid w:val="00166702"/>
    <w:rsid w:val="001779D2"/>
    <w:rsid w:val="00180651"/>
    <w:rsid w:val="001817A0"/>
    <w:rsid w:val="001863C5"/>
    <w:rsid w:val="0018782E"/>
    <w:rsid w:val="00191F87"/>
    <w:rsid w:val="00192FE6"/>
    <w:rsid w:val="0019430D"/>
    <w:rsid w:val="001A3D11"/>
    <w:rsid w:val="001B2B97"/>
    <w:rsid w:val="001B7DC5"/>
    <w:rsid w:val="001D4436"/>
    <w:rsid w:val="001D45A1"/>
    <w:rsid w:val="001F0796"/>
    <w:rsid w:val="0020697D"/>
    <w:rsid w:val="00211598"/>
    <w:rsid w:val="00212614"/>
    <w:rsid w:val="0022649D"/>
    <w:rsid w:val="002328E4"/>
    <w:rsid w:val="002422ED"/>
    <w:rsid w:val="00247E59"/>
    <w:rsid w:val="002501DF"/>
    <w:rsid w:val="002702D6"/>
    <w:rsid w:val="00281660"/>
    <w:rsid w:val="00281985"/>
    <w:rsid w:val="00287A40"/>
    <w:rsid w:val="002917FC"/>
    <w:rsid w:val="0029558D"/>
    <w:rsid w:val="002B4CFE"/>
    <w:rsid w:val="002B794B"/>
    <w:rsid w:val="002C260E"/>
    <w:rsid w:val="002C4B80"/>
    <w:rsid w:val="002D5F94"/>
    <w:rsid w:val="002D7265"/>
    <w:rsid w:val="002E2B67"/>
    <w:rsid w:val="002F51B3"/>
    <w:rsid w:val="0030015F"/>
    <w:rsid w:val="00300E66"/>
    <w:rsid w:val="0031435E"/>
    <w:rsid w:val="00317A30"/>
    <w:rsid w:val="00335AFC"/>
    <w:rsid w:val="00337882"/>
    <w:rsid w:val="0036190B"/>
    <w:rsid w:val="00370AE2"/>
    <w:rsid w:val="00374747"/>
    <w:rsid w:val="00375C0A"/>
    <w:rsid w:val="00377D41"/>
    <w:rsid w:val="00381A33"/>
    <w:rsid w:val="00387DA6"/>
    <w:rsid w:val="003A0513"/>
    <w:rsid w:val="003A21EB"/>
    <w:rsid w:val="003A4F73"/>
    <w:rsid w:val="003C60A5"/>
    <w:rsid w:val="003E3F5E"/>
    <w:rsid w:val="003F129C"/>
    <w:rsid w:val="003F2DAE"/>
    <w:rsid w:val="003F5CD1"/>
    <w:rsid w:val="0040232F"/>
    <w:rsid w:val="004031B4"/>
    <w:rsid w:val="00404614"/>
    <w:rsid w:val="004076CB"/>
    <w:rsid w:val="00417CCB"/>
    <w:rsid w:val="00421173"/>
    <w:rsid w:val="004239CF"/>
    <w:rsid w:val="004324E0"/>
    <w:rsid w:val="0043504A"/>
    <w:rsid w:val="00447772"/>
    <w:rsid w:val="00454353"/>
    <w:rsid w:val="0048007B"/>
    <w:rsid w:val="004A7B84"/>
    <w:rsid w:val="004B04A7"/>
    <w:rsid w:val="004B3B91"/>
    <w:rsid w:val="004E0B6D"/>
    <w:rsid w:val="004E379F"/>
    <w:rsid w:val="004F295C"/>
    <w:rsid w:val="005005CB"/>
    <w:rsid w:val="00504E0B"/>
    <w:rsid w:val="005078B1"/>
    <w:rsid w:val="00520943"/>
    <w:rsid w:val="005275C2"/>
    <w:rsid w:val="00531856"/>
    <w:rsid w:val="00532653"/>
    <w:rsid w:val="00532E10"/>
    <w:rsid w:val="00533BDC"/>
    <w:rsid w:val="00537AEA"/>
    <w:rsid w:val="00544B2C"/>
    <w:rsid w:val="005450AF"/>
    <w:rsid w:val="005459D4"/>
    <w:rsid w:val="00550574"/>
    <w:rsid w:val="005576C0"/>
    <w:rsid w:val="005D1E53"/>
    <w:rsid w:val="005D612E"/>
    <w:rsid w:val="005E5119"/>
    <w:rsid w:val="005E6A7A"/>
    <w:rsid w:val="005F7F66"/>
    <w:rsid w:val="0060391C"/>
    <w:rsid w:val="006104C5"/>
    <w:rsid w:val="00613AE9"/>
    <w:rsid w:val="00617280"/>
    <w:rsid w:val="00617494"/>
    <w:rsid w:val="00625611"/>
    <w:rsid w:val="00670437"/>
    <w:rsid w:val="00672C8E"/>
    <w:rsid w:val="006779D3"/>
    <w:rsid w:val="00681A28"/>
    <w:rsid w:val="00685F1B"/>
    <w:rsid w:val="00691C95"/>
    <w:rsid w:val="00695C7A"/>
    <w:rsid w:val="006964CC"/>
    <w:rsid w:val="006A0021"/>
    <w:rsid w:val="006A62F7"/>
    <w:rsid w:val="006D786A"/>
    <w:rsid w:val="006F2F45"/>
    <w:rsid w:val="0070273E"/>
    <w:rsid w:val="00710353"/>
    <w:rsid w:val="00723735"/>
    <w:rsid w:val="00724025"/>
    <w:rsid w:val="0072494B"/>
    <w:rsid w:val="00726FB2"/>
    <w:rsid w:val="00743329"/>
    <w:rsid w:val="00744B9C"/>
    <w:rsid w:val="00745CED"/>
    <w:rsid w:val="00752688"/>
    <w:rsid w:val="0076025A"/>
    <w:rsid w:val="00760710"/>
    <w:rsid w:val="00763C6C"/>
    <w:rsid w:val="00770238"/>
    <w:rsid w:val="007921D8"/>
    <w:rsid w:val="00794971"/>
    <w:rsid w:val="0079515B"/>
    <w:rsid w:val="007B33F9"/>
    <w:rsid w:val="007B484A"/>
    <w:rsid w:val="007C0424"/>
    <w:rsid w:val="007D7673"/>
    <w:rsid w:val="007E4CA2"/>
    <w:rsid w:val="007E52BD"/>
    <w:rsid w:val="007F72F4"/>
    <w:rsid w:val="008050EC"/>
    <w:rsid w:val="00810799"/>
    <w:rsid w:val="00811F43"/>
    <w:rsid w:val="00817E84"/>
    <w:rsid w:val="008248BD"/>
    <w:rsid w:val="00831257"/>
    <w:rsid w:val="00831297"/>
    <w:rsid w:val="008426FE"/>
    <w:rsid w:val="00842797"/>
    <w:rsid w:val="0084328C"/>
    <w:rsid w:val="00845A19"/>
    <w:rsid w:val="008522FD"/>
    <w:rsid w:val="008550CD"/>
    <w:rsid w:val="00857D08"/>
    <w:rsid w:val="008741EF"/>
    <w:rsid w:val="00875886"/>
    <w:rsid w:val="0087791F"/>
    <w:rsid w:val="00882891"/>
    <w:rsid w:val="00890A89"/>
    <w:rsid w:val="008A2CCD"/>
    <w:rsid w:val="008C23E6"/>
    <w:rsid w:val="008D5BD3"/>
    <w:rsid w:val="008F7FC3"/>
    <w:rsid w:val="009016FB"/>
    <w:rsid w:val="00901895"/>
    <w:rsid w:val="00903A22"/>
    <w:rsid w:val="009079BA"/>
    <w:rsid w:val="00912010"/>
    <w:rsid w:val="00912F48"/>
    <w:rsid w:val="00913073"/>
    <w:rsid w:val="00927906"/>
    <w:rsid w:val="009472EC"/>
    <w:rsid w:val="00947844"/>
    <w:rsid w:val="00953071"/>
    <w:rsid w:val="0095776C"/>
    <w:rsid w:val="00973D49"/>
    <w:rsid w:val="0099753C"/>
    <w:rsid w:val="009A2703"/>
    <w:rsid w:val="009A74FB"/>
    <w:rsid w:val="009C20F0"/>
    <w:rsid w:val="009C4BE3"/>
    <w:rsid w:val="009C635A"/>
    <w:rsid w:val="009D0E2E"/>
    <w:rsid w:val="009D2B57"/>
    <w:rsid w:val="009D4822"/>
    <w:rsid w:val="009D62A4"/>
    <w:rsid w:val="009E3A86"/>
    <w:rsid w:val="009E778D"/>
    <w:rsid w:val="009F4EC5"/>
    <w:rsid w:val="00A00F85"/>
    <w:rsid w:val="00A0130C"/>
    <w:rsid w:val="00A12F30"/>
    <w:rsid w:val="00A15687"/>
    <w:rsid w:val="00A235D5"/>
    <w:rsid w:val="00A27019"/>
    <w:rsid w:val="00A3449C"/>
    <w:rsid w:val="00A34A59"/>
    <w:rsid w:val="00A377E9"/>
    <w:rsid w:val="00A524FD"/>
    <w:rsid w:val="00A7218D"/>
    <w:rsid w:val="00AB1CCF"/>
    <w:rsid w:val="00AC028E"/>
    <w:rsid w:val="00AC02FD"/>
    <w:rsid w:val="00AC3853"/>
    <w:rsid w:val="00AE19CD"/>
    <w:rsid w:val="00AF66F4"/>
    <w:rsid w:val="00B00633"/>
    <w:rsid w:val="00B03B09"/>
    <w:rsid w:val="00B05D86"/>
    <w:rsid w:val="00B070BB"/>
    <w:rsid w:val="00B15797"/>
    <w:rsid w:val="00B20730"/>
    <w:rsid w:val="00B3054C"/>
    <w:rsid w:val="00B32438"/>
    <w:rsid w:val="00B343FD"/>
    <w:rsid w:val="00B43746"/>
    <w:rsid w:val="00B4597F"/>
    <w:rsid w:val="00B56FB9"/>
    <w:rsid w:val="00B90A46"/>
    <w:rsid w:val="00BA0425"/>
    <w:rsid w:val="00BA0825"/>
    <w:rsid w:val="00BE1F62"/>
    <w:rsid w:val="00C066D5"/>
    <w:rsid w:val="00C2583A"/>
    <w:rsid w:val="00C26880"/>
    <w:rsid w:val="00C33C69"/>
    <w:rsid w:val="00C361E4"/>
    <w:rsid w:val="00C364FD"/>
    <w:rsid w:val="00C40137"/>
    <w:rsid w:val="00C446DE"/>
    <w:rsid w:val="00C466A8"/>
    <w:rsid w:val="00C52187"/>
    <w:rsid w:val="00C87289"/>
    <w:rsid w:val="00C90F91"/>
    <w:rsid w:val="00C94ECA"/>
    <w:rsid w:val="00CA16F4"/>
    <w:rsid w:val="00CA5F70"/>
    <w:rsid w:val="00CA634B"/>
    <w:rsid w:val="00CB3D4A"/>
    <w:rsid w:val="00CC57D3"/>
    <w:rsid w:val="00CD1196"/>
    <w:rsid w:val="00CE6D64"/>
    <w:rsid w:val="00CE7DFE"/>
    <w:rsid w:val="00CF3666"/>
    <w:rsid w:val="00CF39DE"/>
    <w:rsid w:val="00D0370D"/>
    <w:rsid w:val="00D04176"/>
    <w:rsid w:val="00D1637A"/>
    <w:rsid w:val="00D26697"/>
    <w:rsid w:val="00D42F24"/>
    <w:rsid w:val="00D6246E"/>
    <w:rsid w:val="00D81F11"/>
    <w:rsid w:val="00D84728"/>
    <w:rsid w:val="00D94D6C"/>
    <w:rsid w:val="00D9571D"/>
    <w:rsid w:val="00D976EC"/>
    <w:rsid w:val="00DA54D5"/>
    <w:rsid w:val="00DC3C4E"/>
    <w:rsid w:val="00DC48A4"/>
    <w:rsid w:val="00DD16D9"/>
    <w:rsid w:val="00DD45A4"/>
    <w:rsid w:val="00DD77B1"/>
    <w:rsid w:val="00DE54C0"/>
    <w:rsid w:val="00DE7C1A"/>
    <w:rsid w:val="00DF5915"/>
    <w:rsid w:val="00E04231"/>
    <w:rsid w:val="00E05444"/>
    <w:rsid w:val="00E05698"/>
    <w:rsid w:val="00E15A8B"/>
    <w:rsid w:val="00E21D8E"/>
    <w:rsid w:val="00E220F3"/>
    <w:rsid w:val="00E273DC"/>
    <w:rsid w:val="00E41112"/>
    <w:rsid w:val="00E41380"/>
    <w:rsid w:val="00E43225"/>
    <w:rsid w:val="00E52429"/>
    <w:rsid w:val="00E63119"/>
    <w:rsid w:val="00E7645C"/>
    <w:rsid w:val="00E82222"/>
    <w:rsid w:val="00E94712"/>
    <w:rsid w:val="00EA4219"/>
    <w:rsid w:val="00EB61DC"/>
    <w:rsid w:val="00ED1334"/>
    <w:rsid w:val="00EE4717"/>
    <w:rsid w:val="00EE5E0C"/>
    <w:rsid w:val="00EE6436"/>
    <w:rsid w:val="00F0339F"/>
    <w:rsid w:val="00F07C45"/>
    <w:rsid w:val="00F247EA"/>
    <w:rsid w:val="00F275A9"/>
    <w:rsid w:val="00F32E36"/>
    <w:rsid w:val="00F33F51"/>
    <w:rsid w:val="00F44ABE"/>
    <w:rsid w:val="00F527A9"/>
    <w:rsid w:val="00F5696C"/>
    <w:rsid w:val="00F61E11"/>
    <w:rsid w:val="00F6371C"/>
    <w:rsid w:val="00F63BD6"/>
    <w:rsid w:val="00F65055"/>
    <w:rsid w:val="00F67B2D"/>
    <w:rsid w:val="00F77073"/>
    <w:rsid w:val="00F830DC"/>
    <w:rsid w:val="00F91E3A"/>
    <w:rsid w:val="00F9605D"/>
    <w:rsid w:val="00FA1582"/>
    <w:rsid w:val="00FA6F6F"/>
    <w:rsid w:val="00FB21F2"/>
    <w:rsid w:val="00FD35F2"/>
    <w:rsid w:val="00FE2648"/>
    <w:rsid w:val="00FF0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5F7F66"/>
    <w:pPr>
      <w:keepNext/>
      <w:widowControl/>
      <w:tabs>
        <w:tab w:val="num" w:pos="754"/>
      </w:tabs>
      <w:suppressAutoHyphens/>
      <w:spacing w:before="240" w:after="120" w:line="240" w:lineRule="auto"/>
      <w:jc w:val="both"/>
      <w:outlineLvl w:val="0"/>
    </w:pPr>
    <w:rPr>
      <w:rFonts w:ascii="Arial" w:eastAsia="Times New Roman" w:hAnsi="Arial" w:cs="Arial"/>
      <w:b/>
      <w:bCs/>
      <w:sz w:val="24"/>
      <w:szCs w:val="24"/>
      <w:lang w:eastAsia="ar-SA"/>
    </w:rPr>
  </w:style>
  <w:style w:type="paragraph" w:styleId="Ttulo2">
    <w:name w:val="heading 2"/>
    <w:basedOn w:val="Normal"/>
    <w:next w:val="Normal"/>
    <w:link w:val="Ttulo2Car"/>
    <w:uiPriority w:val="9"/>
    <w:unhideWhenUsed/>
    <w:qFormat/>
    <w:rsid w:val="00C94ECA"/>
    <w:pPr>
      <w:keepNext/>
      <w:widowControl/>
      <w:tabs>
        <w:tab w:val="num" w:pos="754"/>
      </w:tabs>
      <w:suppressAutoHyphens/>
      <w:spacing w:before="240" w:after="120" w:line="240" w:lineRule="auto"/>
      <w:jc w:val="both"/>
      <w:outlineLvl w:val="1"/>
    </w:pPr>
    <w:rPr>
      <w:rFonts w:ascii="Arial" w:eastAsia="Times New Roman" w:hAnsi="Arial" w:cs="Arial"/>
      <w:b/>
      <w:bCs/>
      <w:sz w:val="24"/>
      <w:szCs w:val="24"/>
      <w:lang w:eastAsia="ar-SA"/>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7F66"/>
    <w:rPr>
      <w:rFonts w:ascii="Arial" w:eastAsia="Times New Roman" w:hAnsi="Arial" w:cs="Arial"/>
      <w:b/>
      <w:bCs/>
      <w:sz w:val="24"/>
      <w:szCs w:val="24"/>
      <w:lang w:eastAsia="ar-SA"/>
    </w:rPr>
  </w:style>
  <w:style w:type="character" w:customStyle="1" w:styleId="Ttulo2Car">
    <w:name w:val="Título 2 Car"/>
    <w:basedOn w:val="Fuentedeprrafopredeter"/>
    <w:link w:val="Ttulo2"/>
    <w:uiPriority w:val="9"/>
    <w:rsid w:val="00C94ECA"/>
    <w:rPr>
      <w:rFonts w:ascii="Arial" w:eastAsia="Times New Roman" w:hAnsi="Arial" w:cs="Arial"/>
      <w:b/>
      <w:bCs/>
      <w:sz w:val="24"/>
      <w:szCs w:val="24"/>
      <w:lang w:eastAsia="ar-SA"/>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shd w:val="clear" w:color="auto" w:fill="8DB3E2"/>
      <w:spacing w:before="0"/>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spacing w:after="240"/>
    </w:pPr>
    <w:rPr>
      <w:rFonts w:ascii="Calibri" w:hAnsi="Calibri"/>
      <w:iCs/>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
    <w:name w:val="Title"/>
    <w:basedOn w:val="Normal"/>
    <w:next w:val="Normal"/>
    <w:link w:val="TtuloCar"/>
    <w:qFormat/>
    <w:rsid w:val="00947844"/>
    <w:pPr>
      <w:widowControl/>
      <w:suppressAutoHyphens/>
      <w:spacing w:after="0" w:line="240" w:lineRule="auto"/>
      <w:jc w:val="center"/>
    </w:pPr>
    <w:rPr>
      <w:rFonts w:ascii="Times New Roman" w:eastAsia="Times New Roman" w:hAnsi="Times New Roman"/>
      <w:b/>
      <w:sz w:val="24"/>
      <w:szCs w:val="20"/>
      <w:u w:val="single"/>
      <w:lang w:eastAsia="ar-SA"/>
    </w:rPr>
  </w:style>
  <w:style w:type="character" w:customStyle="1" w:styleId="TtuloCar">
    <w:name w:val="Título Car"/>
    <w:basedOn w:val="Fuentedeprrafopredeter"/>
    <w:link w:val="Ttulo"/>
    <w:rsid w:val="00947844"/>
    <w:rPr>
      <w:rFonts w:ascii="Times New Roman" w:eastAsia="Times New Roman" w:hAnsi="Times New Roman"/>
      <w:b/>
      <w:sz w:val="24"/>
      <w:u w:val="single"/>
      <w:lang w:eastAsia="ar-SA"/>
    </w:rPr>
  </w:style>
  <w:style w:type="paragraph" w:styleId="Subttulo">
    <w:name w:val="Subtitle"/>
    <w:basedOn w:val="Normal"/>
    <w:next w:val="Normal"/>
    <w:link w:val="SubttuloCar"/>
    <w:qFormat/>
    <w:rsid w:val="00947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947844"/>
    <w:rPr>
      <w:rFonts w:asciiTheme="majorHAnsi" w:eastAsiaTheme="majorEastAsia" w:hAnsiTheme="majorHAnsi" w:cstheme="majorBidi"/>
      <w:i/>
      <w:iCs/>
      <w:color w:val="4F81BD" w:themeColor="accent1"/>
      <w:spacing w:val="15"/>
      <w:sz w:val="24"/>
      <w:szCs w:val="24"/>
      <w:lang w:eastAsia="en-US"/>
    </w:rPr>
  </w:style>
  <w:style w:type="paragraph" w:customStyle="1" w:styleId="centrocursiva">
    <w:name w:val="centro_cursiva"/>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semiHidden/>
    <w:unhideWhenUsed/>
    <w:rsid w:val="00E52429"/>
    <w:pPr>
      <w:spacing w:after="120"/>
      <w:ind w:left="283"/>
    </w:pPr>
  </w:style>
  <w:style w:type="character" w:customStyle="1" w:styleId="SangradetextonormalCar">
    <w:name w:val="Sangría de texto normal Car"/>
    <w:basedOn w:val="Fuentedeprrafopredeter"/>
    <w:link w:val="Sangradetextonormal"/>
    <w:uiPriority w:val="99"/>
    <w:semiHidden/>
    <w:rsid w:val="00E52429"/>
    <w:rPr>
      <w:sz w:val="22"/>
      <w:szCs w:val="22"/>
      <w:lang w:eastAsia="en-US"/>
    </w:rPr>
  </w:style>
  <w:style w:type="character" w:styleId="Hipervnculo">
    <w:name w:val="Hyperlink"/>
    <w:basedOn w:val="Fuentedeprrafopredeter"/>
    <w:uiPriority w:val="99"/>
    <w:rsid w:val="00E52429"/>
    <w:rPr>
      <w:rFonts w:cs="Times New Roman"/>
      <w:color w:val="0000FF"/>
      <w:u w:val="single"/>
    </w:rPr>
  </w:style>
  <w:style w:type="paragraph" w:customStyle="1" w:styleId="western">
    <w:name w:val="western"/>
    <w:basedOn w:val="Normal"/>
    <w:uiPriority w:val="99"/>
    <w:rsid w:val="00E52429"/>
    <w:pPr>
      <w:widowControl/>
      <w:spacing w:before="100" w:beforeAutospacing="1" w:after="119"/>
      <w:jc w:val="both"/>
    </w:pPr>
    <w:rPr>
      <w:rFonts w:ascii="Arial" w:eastAsia="Times New Roman" w:hAnsi="Arial" w:cs="Arial"/>
      <w:sz w:val="20"/>
      <w:szCs w:val="20"/>
      <w:lang w:eastAsia="es-ES"/>
    </w:rPr>
  </w:style>
  <w:style w:type="paragraph" w:customStyle="1" w:styleId="Textoindependiente21">
    <w:name w:val="Texto independiente 21"/>
    <w:basedOn w:val="Normal"/>
    <w:rsid w:val="00CF3666"/>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character" w:customStyle="1" w:styleId="WW8Num20z2">
    <w:name w:val="WW8Num20z2"/>
    <w:rsid w:val="00CF3666"/>
    <w:rPr>
      <w:rFonts w:ascii="Wingdings" w:hAnsi="Wingdings"/>
      <w:sz w:val="16"/>
    </w:rPr>
  </w:style>
  <w:style w:type="paragraph" w:styleId="Mapadeldocumento">
    <w:name w:val="Document Map"/>
    <w:basedOn w:val="Normal"/>
    <w:link w:val="MapadeldocumentoCar"/>
    <w:uiPriority w:val="99"/>
    <w:semiHidden/>
    <w:unhideWhenUsed/>
    <w:rsid w:val="00FD35F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D35F2"/>
    <w:rPr>
      <w:rFonts w:ascii="Tahoma" w:hAnsi="Tahoma" w:cs="Tahoma"/>
      <w:sz w:val="16"/>
      <w:szCs w:val="16"/>
      <w:lang w:eastAsia="en-US"/>
    </w:rPr>
  </w:style>
  <w:style w:type="paragraph" w:styleId="TtulodeTDC">
    <w:name w:val="TOC Heading"/>
    <w:basedOn w:val="Ttulo1"/>
    <w:next w:val="Normal"/>
    <w:uiPriority w:val="39"/>
    <w:unhideWhenUsed/>
    <w:qFormat/>
    <w:rsid w:val="00335AFC"/>
    <w:pPr>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335AFC"/>
    <w:pPr>
      <w:spacing w:after="100"/>
    </w:pPr>
  </w:style>
  <w:style w:type="character" w:styleId="Hipervnculovisitado">
    <w:name w:val="FollowedHyperlink"/>
    <w:basedOn w:val="Fuentedeprrafopredeter"/>
    <w:uiPriority w:val="99"/>
    <w:semiHidden/>
    <w:unhideWhenUsed/>
    <w:rsid w:val="00014F1D"/>
    <w:rPr>
      <w:color w:val="800080" w:themeColor="followedHyperlink"/>
      <w:u w:val="single"/>
    </w:rPr>
  </w:style>
  <w:style w:type="paragraph" w:styleId="ndice1">
    <w:name w:val="index 1"/>
    <w:basedOn w:val="Normal"/>
    <w:next w:val="Normal"/>
    <w:autoRedefine/>
    <w:uiPriority w:val="99"/>
    <w:unhideWhenUsed/>
    <w:rsid w:val="005576C0"/>
    <w:pPr>
      <w:spacing w:after="0"/>
      <w:ind w:left="220" w:hanging="220"/>
    </w:pPr>
    <w:rPr>
      <w:rFonts w:asciiTheme="minorHAnsi" w:hAnsiTheme="minorHAnsi"/>
      <w:sz w:val="18"/>
      <w:szCs w:val="18"/>
    </w:rPr>
  </w:style>
  <w:style w:type="paragraph" w:styleId="ndice2">
    <w:name w:val="index 2"/>
    <w:basedOn w:val="Normal"/>
    <w:next w:val="Normal"/>
    <w:autoRedefine/>
    <w:uiPriority w:val="99"/>
    <w:unhideWhenUsed/>
    <w:rsid w:val="005576C0"/>
    <w:pPr>
      <w:spacing w:after="0"/>
      <w:ind w:left="440" w:hanging="220"/>
    </w:pPr>
    <w:rPr>
      <w:rFonts w:asciiTheme="minorHAnsi" w:hAnsiTheme="minorHAnsi"/>
      <w:sz w:val="18"/>
      <w:szCs w:val="18"/>
    </w:rPr>
  </w:style>
  <w:style w:type="paragraph" w:styleId="ndice3">
    <w:name w:val="index 3"/>
    <w:basedOn w:val="Normal"/>
    <w:next w:val="Normal"/>
    <w:autoRedefine/>
    <w:uiPriority w:val="99"/>
    <w:unhideWhenUsed/>
    <w:rsid w:val="005576C0"/>
    <w:pPr>
      <w:spacing w:after="0"/>
      <w:ind w:left="660" w:hanging="220"/>
    </w:pPr>
    <w:rPr>
      <w:rFonts w:asciiTheme="minorHAnsi" w:hAnsiTheme="minorHAnsi"/>
      <w:sz w:val="18"/>
      <w:szCs w:val="18"/>
    </w:rPr>
  </w:style>
  <w:style w:type="paragraph" w:styleId="ndice4">
    <w:name w:val="index 4"/>
    <w:basedOn w:val="Normal"/>
    <w:next w:val="Normal"/>
    <w:autoRedefine/>
    <w:uiPriority w:val="99"/>
    <w:unhideWhenUsed/>
    <w:rsid w:val="005576C0"/>
    <w:pPr>
      <w:spacing w:after="0"/>
      <w:ind w:left="880" w:hanging="220"/>
    </w:pPr>
    <w:rPr>
      <w:rFonts w:asciiTheme="minorHAnsi" w:hAnsiTheme="minorHAnsi"/>
      <w:sz w:val="18"/>
      <w:szCs w:val="18"/>
    </w:rPr>
  </w:style>
  <w:style w:type="paragraph" w:styleId="ndice5">
    <w:name w:val="index 5"/>
    <w:basedOn w:val="Normal"/>
    <w:next w:val="Normal"/>
    <w:autoRedefine/>
    <w:uiPriority w:val="99"/>
    <w:unhideWhenUsed/>
    <w:rsid w:val="005576C0"/>
    <w:pPr>
      <w:spacing w:after="0"/>
      <w:ind w:left="1100" w:hanging="220"/>
    </w:pPr>
    <w:rPr>
      <w:rFonts w:asciiTheme="minorHAnsi" w:hAnsiTheme="minorHAnsi"/>
      <w:sz w:val="18"/>
      <w:szCs w:val="18"/>
    </w:rPr>
  </w:style>
  <w:style w:type="paragraph" w:styleId="ndice6">
    <w:name w:val="index 6"/>
    <w:basedOn w:val="Normal"/>
    <w:next w:val="Normal"/>
    <w:autoRedefine/>
    <w:uiPriority w:val="99"/>
    <w:unhideWhenUsed/>
    <w:rsid w:val="005576C0"/>
    <w:pPr>
      <w:spacing w:after="0"/>
      <w:ind w:left="1320" w:hanging="220"/>
    </w:pPr>
    <w:rPr>
      <w:rFonts w:asciiTheme="minorHAnsi" w:hAnsiTheme="minorHAnsi"/>
      <w:sz w:val="18"/>
      <w:szCs w:val="18"/>
    </w:rPr>
  </w:style>
  <w:style w:type="paragraph" w:styleId="ndice7">
    <w:name w:val="index 7"/>
    <w:basedOn w:val="Normal"/>
    <w:next w:val="Normal"/>
    <w:autoRedefine/>
    <w:uiPriority w:val="99"/>
    <w:unhideWhenUsed/>
    <w:rsid w:val="005576C0"/>
    <w:pPr>
      <w:spacing w:after="0"/>
      <w:ind w:left="1540" w:hanging="220"/>
    </w:pPr>
    <w:rPr>
      <w:rFonts w:asciiTheme="minorHAnsi" w:hAnsiTheme="minorHAnsi"/>
      <w:sz w:val="18"/>
      <w:szCs w:val="18"/>
    </w:rPr>
  </w:style>
  <w:style w:type="paragraph" w:styleId="ndice8">
    <w:name w:val="index 8"/>
    <w:basedOn w:val="Normal"/>
    <w:next w:val="Normal"/>
    <w:autoRedefine/>
    <w:uiPriority w:val="99"/>
    <w:unhideWhenUsed/>
    <w:rsid w:val="005576C0"/>
    <w:pPr>
      <w:spacing w:after="0"/>
      <w:ind w:left="1760" w:hanging="220"/>
    </w:pPr>
    <w:rPr>
      <w:rFonts w:asciiTheme="minorHAnsi" w:hAnsiTheme="minorHAnsi"/>
      <w:sz w:val="18"/>
      <w:szCs w:val="18"/>
    </w:rPr>
  </w:style>
  <w:style w:type="paragraph" w:styleId="ndice9">
    <w:name w:val="index 9"/>
    <w:basedOn w:val="Normal"/>
    <w:next w:val="Normal"/>
    <w:autoRedefine/>
    <w:uiPriority w:val="99"/>
    <w:unhideWhenUsed/>
    <w:rsid w:val="005576C0"/>
    <w:pPr>
      <w:spacing w:after="0"/>
      <w:ind w:left="1980" w:hanging="220"/>
    </w:pPr>
    <w:rPr>
      <w:rFonts w:asciiTheme="minorHAnsi" w:hAnsiTheme="minorHAnsi"/>
      <w:sz w:val="18"/>
      <w:szCs w:val="18"/>
    </w:rPr>
  </w:style>
  <w:style w:type="paragraph" w:styleId="Ttulodendice">
    <w:name w:val="index heading"/>
    <w:basedOn w:val="Normal"/>
    <w:next w:val="ndice1"/>
    <w:uiPriority w:val="99"/>
    <w:unhideWhenUsed/>
    <w:rsid w:val="005576C0"/>
    <w:pPr>
      <w:spacing w:before="240" w:after="120"/>
      <w:jc w:val="center"/>
    </w:pPr>
    <w:rPr>
      <w:rFonts w:asciiTheme="minorHAnsi" w:hAnsiTheme="minorHAnsi"/>
      <w:b/>
      <w:bCs/>
      <w:sz w:val="26"/>
      <w:szCs w:val="26"/>
    </w:rPr>
  </w:style>
  <w:style w:type="paragraph" w:styleId="Listaconvietas">
    <w:name w:val="List Bullet"/>
    <w:basedOn w:val="Normal"/>
    <w:uiPriority w:val="99"/>
    <w:rsid w:val="00DF5915"/>
    <w:pPr>
      <w:widowControl/>
      <w:numPr>
        <w:numId w:val="20"/>
      </w:numPr>
      <w:spacing w:before="100" w:after="0"/>
      <w:ind w:left="357" w:hanging="357"/>
      <w:jc w:val="both"/>
    </w:pPr>
    <w:rPr>
      <w:rFonts w:ascii="Arial" w:eastAsia="Times New Roman" w:hAnsi="Arial" w:cs="Arial"/>
      <w:sz w:val="20"/>
      <w:lang w:eastAsia="es-ES"/>
    </w:rPr>
  </w:style>
  <w:style w:type="paragraph" w:styleId="TDC2">
    <w:name w:val="toc 2"/>
    <w:basedOn w:val="Normal"/>
    <w:next w:val="Normal"/>
    <w:autoRedefine/>
    <w:uiPriority w:val="39"/>
    <w:unhideWhenUsed/>
    <w:rsid w:val="005F7F66"/>
    <w:pPr>
      <w:tabs>
        <w:tab w:val="right" w:pos="9621"/>
      </w:tabs>
      <w:spacing w:after="100"/>
      <w:ind w:left="220"/>
    </w:pPr>
    <w:rPr>
      <w:rFonts w:eastAsiaTheme="majorEastAsia"/>
      <w:b/>
      <w:noProof/>
      <w:lang w:bidi="en-US"/>
    </w:rPr>
  </w:style>
  <w:style w:type="character" w:styleId="Nmerodepgina">
    <w:name w:val="page number"/>
    <w:basedOn w:val="Fuentedeprrafopredeter"/>
    <w:rsid w:val="00625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535851313">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21704692">
      <w:bodyDiv w:val="1"/>
      <w:marLeft w:val="0"/>
      <w:marRight w:val="0"/>
      <w:marTop w:val="0"/>
      <w:marBottom w:val="0"/>
      <w:divBdr>
        <w:top w:val="none" w:sz="0" w:space="0" w:color="auto"/>
        <w:left w:val="none" w:sz="0" w:space="0" w:color="auto"/>
        <w:bottom w:val="none" w:sz="0" w:space="0" w:color="auto"/>
        <w:right w:val="none" w:sz="0" w:space="0" w:color="auto"/>
      </w:divBdr>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00914068">
      <w:bodyDiv w:val="1"/>
      <w:marLeft w:val="0"/>
      <w:marRight w:val="0"/>
      <w:marTop w:val="0"/>
      <w:marBottom w:val="0"/>
      <w:divBdr>
        <w:top w:val="none" w:sz="0" w:space="0" w:color="auto"/>
        <w:left w:val="none" w:sz="0" w:space="0" w:color="auto"/>
        <w:bottom w:val="none" w:sz="0" w:space="0" w:color="auto"/>
        <w:right w:val="none" w:sz="0" w:space="0" w:color="auto"/>
      </w:divBdr>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336579">
      <w:bodyDiv w:val="1"/>
      <w:marLeft w:val="0"/>
      <w:marRight w:val="0"/>
      <w:marTop w:val="0"/>
      <w:marBottom w:val="0"/>
      <w:divBdr>
        <w:top w:val="none" w:sz="0" w:space="0" w:color="auto"/>
        <w:left w:val="none" w:sz="0" w:space="0" w:color="auto"/>
        <w:bottom w:val="none" w:sz="0" w:space="0" w:color="auto"/>
        <w:right w:val="none" w:sz="0" w:space="0" w:color="auto"/>
      </w:divBdr>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D9381-6D8B-49B8-9338-82471B13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25</Pages>
  <Words>9565</Words>
  <Characters>52608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Microsoft</Company>
  <LinksUpToDate>false</LinksUpToDate>
  <CharactersWithSpaces>62049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33</cp:revision>
  <dcterms:created xsi:type="dcterms:W3CDTF">2016-12-16T10:14:00Z</dcterms:created>
  <dcterms:modified xsi:type="dcterms:W3CDTF">2017-12-21T17:03:00Z</dcterms:modified>
</cp:coreProperties>
</file>