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0A" w:rsidRDefault="005328D8">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PROGRAMACIÓN DE FRANCÉS:</w:t>
      </w:r>
    </w:p>
    <w:p w:rsidR="00E7210A" w:rsidRDefault="005328D8">
      <w:pPr>
        <w:spacing w:line="360" w:lineRule="auto"/>
        <w:ind w:left="227" w:firstLine="709"/>
        <w:jc w:val="both"/>
        <w:rPr>
          <w:rFonts w:ascii="Times New Roman" w:hAnsi="Times New Roman"/>
          <w:b/>
          <w:sz w:val="24"/>
          <w:szCs w:val="24"/>
        </w:rPr>
      </w:pPr>
      <w:r>
        <w:rPr>
          <w:rFonts w:ascii="Times New Roman" w:hAnsi="Times New Roman"/>
          <w:b/>
          <w:sz w:val="24"/>
          <w:szCs w:val="24"/>
        </w:rPr>
        <w:t>CURSO: 2017 - 2018</w:t>
      </w:r>
      <w:r>
        <w:rPr>
          <w:rFonts w:ascii="Times New Roman" w:hAnsi="Times New Roman"/>
          <w:b/>
          <w:sz w:val="24"/>
          <w:szCs w:val="24"/>
        </w:rPr>
        <w:tab/>
        <w:t xml:space="preserve">      2º de ESO</w:t>
      </w:r>
    </w:p>
    <w:p w:rsidR="00E7210A" w:rsidRDefault="00E7210A">
      <w:pPr>
        <w:spacing w:line="360" w:lineRule="auto"/>
        <w:jc w:val="both"/>
        <w:rPr>
          <w:rFonts w:ascii="Times New Roman" w:hAnsi="Times New Roman"/>
          <w:sz w:val="24"/>
          <w:szCs w:val="24"/>
        </w:rPr>
      </w:pPr>
    </w:p>
    <w:p w:rsidR="00E7210A" w:rsidRDefault="005328D8">
      <w:pPr>
        <w:spacing w:line="360" w:lineRule="auto"/>
        <w:ind w:left="227" w:firstLine="709"/>
        <w:jc w:val="both"/>
      </w:pPr>
      <w:r>
        <w:rPr>
          <w:rFonts w:ascii="Times New Roman" w:hAnsi="Times New Roman"/>
          <w:b/>
          <w:sz w:val="24"/>
          <w:szCs w:val="24"/>
          <w:u w:val="single"/>
        </w:rPr>
        <w:t>INDICE</w:t>
      </w:r>
      <w:r>
        <w:rPr>
          <w:rFonts w:ascii="Times New Roman" w:hAnsi="Times New Roman"/>
          <w:b/>
          <w:sz w:val="24"/>
          <w:szCs w:val="24"/>
        </w:rPr>
        <w:t>:</w:t>
      </w:r>
    </w:p>
    <w:p w:rsidR="00E7210A" w:rsidRDefault="005328D8">
      <w:pPr>
        <w:spacing w:line="360" w:lineRule="auto"/>
        <w:ind w:left="284" w:firstLine="709"/>
        <w:jc w:val="both"/>
        <w:rPr>
          <w:rFonts w:ascii="Times New Roman" w:hAnsi="Times New Roman"/>
          <w:sz w:val="24"/>
          <w:szCs w:val="24"/>
        </w:rPr>
      </w:pPr>
      <w:proofErr w:type="gramStart"/>
      <w:r>
        <w:rPr>
          <w:rFonts w:ascii="Times New Roman" w:hAnsi="Times New Roman"/>
          <w:sz w:val="24"/>
          <w:szCs w:val="24"/>
        </w:rPr>
        <w:t>1.DISTRIBUCIÓN</w:t>
      </w:r>
      <w:proofErr w:type="gramEnd"/>
      <w:r>
        <w:rPr>
          <w:rFonts w:ascii="Times New Roman" w:hAnsi="Times New Roman"/>
          <w:sz w:val="24"/>
          <w:szCs w:val="24"/>
        </w:rPr>
        <w:t xml:space="preserve"> DE LOS CONTENIDOS .</w:t>
      </w:r>
    </w:p>
    <w:p w:rsidR="00E7210A" w:rsidRDefault="005328D8">
      <w:pPr>
        <w:spacing w:line="360" w:lineRule="auto"/>
        <w:ind w:left="284" w:firstLine="709"/>
        <w:jc w:val="both"/>
        <w:rPr>
          <w:rFonts w:ascii="Times New Roman" w:hAnsi="Times New Roman"/>
          <w:sz w:val="24"/>
          <w:szCs w:val="24"/>
        </w:rPr>
      </w:pPr>
      <w:proofErr w:type="gramStart"/>
      <w:r>
        <w:rPr>
          <w:rFonts w:ascii="Times New Roman" w:hAnsi="Times New Roman"/>
          <w:sz w:val="24"/>
          <w:szCs w:val="24"/>
        </w:rPr>
        <w:t>2.TEMPORALIZACIÓN</w:t>
      </w:r>
      <w:proofErr w:type="gramEnd"/>
    </w:p>
    <w:p w:rsidR="00E7210A" w:rsidRDefault="005328D8">
      <w:pPr>
        <w:spacing w:line="360" w:lineRule="auto"/>
        <w:ind w:left="284" w:firstLine="709"/>
        <w:jc w:val="both"/>
        <w:rPr>
          <w:rFonts w:ascii="Times New Roman" w:hAnsi="Times New Roman"/>
          <w:sz w:val="24"/>
          <w:szCs w:val="24"/>
        </w:rPr>
      </w:pPr>
      <w:r>
        <w:rPr>
          <w:rFonts w:ascii="Times New Roman" w:hAnsi="Times New Roman"/>
          <w:sz w:val="24"/>
          <w:szCs w:val="24"/>
        </w:rPr>
        <w:t>3. METODOLOGIA.</w:t>
      </w:r>
    </w:p>
    <w:p w:rsidR="00E7210A" w:rsidRDefault="005328D8">
      <w:pPr>
        <w:spacing w:line="360" w:lineRule="auto"/>
        <w:ind w:left="284" w:firstLine="709"/>
        <w:jc w:val="both"/>
        <w:rPr>
          <w:rFonts w:ascii="Times New Roman" w:hAnsi="Times New Roman"/>
          <w:sz w:val="24"/>
          <w:szCs w:val="24"/>
        </w:rPr>
      </w:pPr>
      <w:r>
        <w:rPr>
          <w:rFonts w:ascii="Times New Roman" w:hAnsi="Times New Roman"/>
          <w:sz w:val="24"/>
          <w:szCs w:val="24"/>
        </w:rPr>
        <w:t>4. MATERIALES Y RECURSOS</w:t>
      </w:r>
      <w:proofErr w:type="gramStart"/>
      <w:r>
        <w:rPr>
          <w:rFonts w:ascii="Times New Roman" w:hAnsi="Times New Roman"/>
          <w:sz w:val="24"/>
          <w:szCs w:val="24"/>
        </w:rPr>
        <w:t>..</w:t>
      </w:r>
      <w:proofErr w:type="gramEnd"/>
    </w:p>
    <w:p w:rsidR="00E7210A" w:rsidRDefault="005328D8">
      <w:pPr>
        <w:spacing w:line="360" w:lineRule="auto"/>
        <w:ind w:left="284" w:firstLine="709"/>
        <w:jc w:val="both"/>
        <w:rPr>
          <w:rFonts w:ascii="Times New Roman" w:hAnsi="Times New Roman"/>
          <w:sz w:val="24"/>
          <w:szCs w:val="24"/>
        </w:rPr>
      </w:pPr>
      <w:r>
        <w:rPr>
          <w:rFonts w:ascii="Times New Roman" w:hAnsi="Times New Roman"/>
          <w:sz w:val="24"/>
          <w:szCs w:val="24"/>
        </w:rPr>
        <w:t>5. COMPETENCIAS CLAVE.</w:t>
      </w:r>
    </w:p>
    <w:p w:rsidR="00E7210A" w:rsidRDefault="005328D8">
      <w:pPr>
        <w:spacing w:line="360" w:lineRule="auto"/>
        <w:ind w:left="284" w:firstLine="709"/>
        <w:jc w:val="both"/>
        <w:rPr>
          <w:rFonts w:ascii="Times New Roman" w:hAnsi="Times New Roman"/>
          <w:sz w:val="24"/>
          <w:szCs w:val="24"/>
        </w:rPr>
      </w:pPr>
      <w:r>
        <w:rPr>
          <w:rFonts w:ascii="Times New Roman" w:hAnsi="Times New Roman"/>
          <w:sz w:val="24"/>
          <w:szCs w:val="24"/>
        </w:rPr>
        <w:t>6. CRITERIOS DE EVALUACIÓN Y ESTANDARES DE APRENDIZAJE.</w:t>
      </w:r>
    </w:p>
    <w:p w:rsidR="00E7210A" w:rsidRDefault="005328D8">
      <w:pPr>
        <w:tabs>
          <w:tab w:val="left" w:pos="360"/>
        </w:tabs>
        <w:spacing w:before="200" w:after="120" w:line="360" w:lineRule="auto"/>
        <w:ind w:left="284" w:firstLine="709"/>
        <w:jc w:val="both"/>
      </w:pPr>
      <w:r>
        <w:rPr>
          <w:rFonts w:ascii="Times New Roman" w:hAnsi="Times New Roman"/>
          <w:sz w:val="24"/>
          <w:szCs w:val="24"/>
        </w:rPr>
        <w:t>7.</w:t>
      </w:r>
      <w:r w:rsidRPr="005328D8">
        <w:rPr>
          <w:rStyle w:val="Ttulo1CarCarCar"/>
          <w:rFonts w:ascii="Times New Roman" w:hAnsi="Times New Roman"/>
          <w:b w:val="0"/>
          <w:lang w:val="es-ES"/>
        </w:rPr>
        <w:t xml:space="preserve"> </w:t>
      </w:r>
      <w:r>
        <w:rPr>
          <w:rFonts w:ascii="Times New Roman" w:hAnsi="Times New Roman"/>
          <w:bCs/>
          <w:sz w:val="24"/>
          <w:szCs w:val="24"/>
        </w:rPr>
        <w:t>PROCEDIMIENTOS E INSTRUMENTOS DE EVALUACIÓN</w:t>
      </w:r>
      <w:proofErr w:type="gramStart"/>
      <w:r>
        <w:rPr>
          <w:rFonts w:ascii="Times New Roman" w:hAnsi="Times New Roman"/>
          <w:bCs/>
          <w:sz w:val="24"/>
          <w:szCs w:val="24"/>
        </w:rPr>
        <w:t>..</w:t>
      </w:r>
      <w:proofErr w:type="gramEnd"/>
    </w:p>
    <w:p w:rsidR="00E7210A" w:rsidRDefault="005328D8">
      <w:pPr>
        <w:tabs>
          <w:tab w:val="left" w:pos="360"/>
        </w:tabs>
        <w:spacing w:before="200" w:after="120" w:line="360" w:lineRule="auto"/>
        <w:ind w:left="284" w:firstLine="709"/>
        <w:jc w:val="both"/>
        <w:rPr>
          <w:rFonts w:ascii="Times New Roman" w:hAnsi="Times New Roman"/>
          <w:bCs/>
          <w:sz w:val="24"/>
          <w:szCs w:val="24"/>
        </w:rPr>
      </w:pPr>
      <w:r>
        <w:rPr>
          <w:rFonts w:ascii="Times New Roman" w:hAnsi="Times New Roman"/>
          <w:bCs/>
          <w:sz w:val="24"/>
          <w:szCs w:val="24"/>
        </w:rPr>
        <w:t>8. CRITERIOS DE CALIFICACIÓN.</w:t>
      </w:r>
    </w:p>
    <w:p w:rsidR="00E7210A" w:rsidRDefault="005328D8">
      <w:pPr>
        <w:tabs>
          <w:tab w:val="left" w:pos="360"/>
        </w:tabs>
        <w:spacing w:before="200" w:after="120" w:line="360" w:lineRule="auto"/>
        <w:ind w:left="284" w:firstLine="709"/>
        <w:jc w:val="both"/>
      </w:pPr>
      <w:r>
        <w:rPr>
          <w:rFonts w:ascii="Times New Roman" w:hAnsi="Times New Roman"/>
          <w:bCs/>
          <w:sz w:val="24"/>
          <w:szCs w:val="24"/>
        </w:rPr>
        <w:t>9.</w:t>
      </w:r>
      <w:r>
        <w:rPr>
          <w:rFonts w:ascii="Times New Roman" w:hAnsi="Times New Roman"/>
          <w:sz w:val="24"/>
          <w:szCs w:val="24"/>
        </w:rPr>
        <w:t xml:space="preserve"> EVALUACIÓN FINAL ORDINARIA Y EXTRAORDINARIA.</w:t>
      </w:r>
    </w:p>
    <w:p w:rsidR="00E7210A" w:rsidRDefault="005328D8">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10</w:t>
      </w:r>
      <w:proofErr w:type="gramStart"/>
      <w:r>
        <w:rPr>
          <w:rFonts w:ascii="Times New Roman" w:hAnsi="Times New Roman"/>
          <w:sz w:val="24"/>
          <w:szCs w:val="24"/>
        </w:rPr>
        <w:t>.MEDIDAS</w:t>
      </w:r>
      <w:proofErr w:type="gramEnd"/>
      <w:r>
        <w:rPr>
          <w:rFonts w:ascii="Times New Roman" w:hAnsi="Times New Roman"/>
          <w:sz w:val="24"/>
          <w:szCs w:val="24"/>
        </w:rPr>
        <w:t xml:space="preserve"> DE ATENCION A LA DIVERSIDAD .</w:t>
      </w:r>
    </w:p>
    <w:p w:rsidR="00E7210A" w:rsidRDefault="005328D8">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11. ACTIVIDADES EXTRAESCOLARES Y COMPLEMENTARIAS</w:t>
      </w:r>
    </w:p>
    <w:p w:rsidR="00E7210A" w:rsidRDefault="005328D8">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12</w:t>
      </w:r>
      <w:proofErr w:type="gramStart"/>
      <w:r>
        <w:rPr>
          <w:rFonts w:ascii="Times New Roman" w:hAnsi="Times New Roman"/>
          <w:sz w:val="24"/>
          <w:szCs w:val="24"/>
        </w:rPr>
        <w:t>.ACTIVIDADES</w:t>
      </w:r>
      <w:proofErr w:type="gramEnd"/>
      <w:r>
        <w:rPr>
          <w:rFonts w:ascii="Times New Roman" w:hAnsi="Times New Roman"/>
          <w:sz w:val="24"/>
          <w:szCs w:val="24"/>
        </w:rPr>
        <w:t xml:space="preserve"> PARA EL FOMENTO DE LA LECTURA .</w:t>
      </w:r>
    </w:p>
    <w:p w:rsidR="00E7210A" w:rsidRDefault="005328D8">
      <w:pPr>
        <w:tabs>
          <w:tab w:val="left" w:pos="360"/>
        </w:tabs>
        <w:spacing w:before="200" w:after="120" w:line="360" w:lineRule="auto"/>
        <w:ind w:left="284" w:firstLine="709"/>
        <w:jc w:val="both"/>
      </w:pPr>
      <w:r>
        <w:rPr>
          <w:rFonts w:ascii="Times New Roman" w:hAnsi="Times New Roman"/>
          <w:sz w:val="24"/>
          <w:szCs w:val="24"/>
        </w:rPr>
        <w:t>13. MEDIDAS PARA EVALUAR LA APLICACIÓN DE LA PROGRAMACIÓN DIDÁCTICA Y LA PRACTICA DOCENTE CON INDICADORES DE LOGRO.</w:t>
      </w:r>
    </w:p>
    <w:p w:rsidR="00E7210A" w:rsidRDefault="005328D8">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14. PROCEDIMIENTO PARA QUE EL ALMNADO Y SUS FAMILIAS CONOZCAN LOS OBJETIVOS.</w:t>
      </w:r>
    </w:p>
    <w:p w:rsidR="00E7210A" w:rsidRDefault="005328D8">
      <w:pPr>
        <w:tabs>
          <w:tab w:val="left" w:pos="4110"/>
        </w:tabs>
        <w:spacing w:line="360" w:lineRule="auto"/>
        <w:ind w:left="284" w:firstLine="709"/>
        <w:jc w:val="both"/>
        <w:rPr>
          <w:rFonts w:ascii="Times New Roman" w:hAnsi="Times New Roman"/>
          <w:sz w:val="24"/>
          <w:szCs w:val="24"/>
        </w:rPr>
      </w:pPr>
      <w:r>
        <w:rPr>
          <w:rFonts w:ascii="Times New Roman" w:hAnsi="Times New Roman"/>
          <w:sz w:val="24"/>
          <w:szCs w:val="24"/>
        </w:rPr>
        <w:tab/>
      </w:r>
    </w:p>
    <w:p w:rsidR="00E7210A" w:rsidRDefault="00E7210A">
      <w:pPr>
        <w:spacing w:line="360" w:lineRule="auto"/>
        <w:ind w:left="227" w:firstLine="709"/>
        <w:jc w:val="both"/>
        <w:rPr>
          <w:rFonts w:ascii="Times New Roman" w:hAnsi="Times New Roman"/>
          <w:sz w:val="24"/>
          <w:szCs w:val="24"/>
        </w:rPr>
      </w:pPr>
    </w:p>
    <w:p w:rsidR="00E7210A" w:rsidRDefault="00E7210A">
      <w:pPr>
        <w:spacing w:line="360" w:lineRule="auto"/>
        <w:ind w:left="227" w:firstLine="709"/>
        <w:jc w:val="both"/>
        <w:rPr>
          <w:rFonts w:ascii="Times New Roman" w:hAnsi="Times New Roman"/>
          <w:sz w:val="24"/>
          <w:szCs w:val="24"/>
        </w:rPr>
      </w:pPr>
    </w:p>
    <w:p w:rsidR="00E7210A" w:rsidRDefault="005328D8">
      <w:pPr>
        <w:pStyle w:val="Ttulo1"/>
        <w:numPr>
          <w:ilvl w:val="0"/>
          <w:numId w:val="1"/>
        </w:numPr>
        <w:spacing w:before="120" w:after="120" w:line="360" w:lineRule="auto"/>
        <w:ind w:left="227" w:firstLine="709"/>
        <w:jc w:val="both"/>
      </w:pPr>
      <w:bookmarkStart w:id="0" w:name="_Toc425762914"/>
      <w:r>
        <w:rPr>
          <w:sz w:val="24"/>
        </w:rPr>
        <w:lastRenderedPageBreak/>
        <w:t xml:space="preserve"> DISTRIBUCIÓN DE LOS CONTENIDOS, CRITERIOS DE EVALUACIÓN Y ESTÁNDARES DE APRENDIZAJE EVALUABLES EN LAS UNIDADES DIDÁCTICAS DEL LIBRO PROMENADE 2</w:t>
      </w:r>
      <w:bookmarkEnd w:id="0"/>
      <w:proofErr w:type="gramStart"/>
      <w:r>
        <w:rPr>
          <w:sz w:val="24"/>
        </w:rPr>
        <w:t>!</w:t>
      </w:r>
      <w:proofErr w:type="gramEnd"/>
    </w:p>
    <w:p w:rsidR="00E7210A" w:rsidRPr="005328D8" w:rsidRDefault="00E7210A">
      <w:pPr>
        <w:spacing w:after="0" w:line="360" w:lineRule="auto"/>
        <w:ind w:left="227" w:firstLine="709"/>
        <w:jc w:val="both"/>
        <w:rPr>
          <w:rFonts w:ascii="Times New Roman" w:hAnsi="Times New Roman"/>
          <w:sz w:val="24"/>
          <w:szCs w:val="24"/>
        </w:rPr>
      </w:pPr>
    </w:p>
    <w:p w:rsidR="00E7210A" w:rsidRDefault="005328D8">
      <w:pPr>
        <w:spacing w:after="0" w:line="360" w:lineRule="auto"/>
        <w:ind w:left="227" w:firstLine="709"/>
        <w:jc w:val="both"/>
      </w:pPr>
      <w:r>
        <w:rPr>
          <w:rFonts w:ascii="Times New Roman" w:hAnsi="Times New Roman"/>
          <w:sz w:val="24"/>
          <w:szCs w:val="24"/>
        </w:rPr>
        <w:t xml:space="preserve">Cada unidad del libro </w:t>
      </w:r>
      <w:r>
        <w:rPr>
          <w:rFonts w:ascii="Times New Roman" w:hAnsi="Times New Roman"/>
          <w:i/>
          <w:sz w:val="24"/>
          <w:szCs w:val="24"/>
        </w:rPr>
        <w:t xml:space="preserve">PROMENADE </w:t>
      </w:r>
      <w:proofErr w:type="gramStart"/>
      <w:r>
        <w:rPr>
          <w:rFonts w:ascii="Times New Roman" w:hAnsi="Times New Roman"/>
          <w:i/>
          <w:sz w:val="24"/>
          <w:szCs w:val="24"/>
        </w:rPr>
        <w:t>2 !</w:t>
      </w:r>
      <w:proofErr w:type="gramEnd"/>
      <w:r>
        <w:rPr>
          <w:rFonts w:ascii="Times New Roman" w:hAnsi="Times New Roman"/>
          <w:i/>
          <w:sz w:val="24"/>
          <w:szCs w:val="24"/>
        </w:rPr>
        <w:t xml:space="preserve"> </w:t>
      </w:r>
      <w:r>
        <w:rPr>
          <w:rFonts w:ascii="Times New Roman" w:hAnsi="Times New Roman"/>
          <w:sz w:val="24"/>
          <w:szCs w:val="24"/>
        </w:rPr>
        <w:t>está organizada en cuatro bloques, cada uno de los cuales se corresponde con los distintos bloques del currículo de Segunda lengua extranjera: Francés. El siguiente cuadro ayuda a localizar dichas correspondencias:</w:t>
      </w:r>
    </w:p>
    <w:p w:rsidR="00E7210A" w:rsidRDefault="00E7210A">
      <w:pPr>
        <w:spacing w:after="0" w:line="360" w:lineRule="auto"/>
        <w:ind w:left="227" w:firstLine="709"/>
        <w:jc w:val="both"/>
        <w:rPr>
          <w:rFonts w:ascii="Times New Roman" w:hAnsi="Times New Roman"/>
          <w:sz w:val="24"/>
          <w:szCs w:val="24"/>
        </w:rPr>
      </w:pPr>
    </w:p>
    <w:tbl>
      <w:tblPr>
        <w:tblW w:w="95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768"/>
        <w:gridCol w:w="4804"/>
      </w:tblGrid>
      <w:tr w:rsidR="00E7210A">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b/>
                <w:sz w:val="24"/>
                <w:szCs w:val="24"/>
              </w:rPr>
            </w:pPr>
            <w:r>
              <w:rPr>
                <w:rFonts w:ascii="Times New Roman" w:hAnsi="Times New Roman"/>
                <w:b/>
                <w:sz w:val="24"/>
                <w:szCs w:val="24"/>
              </w:rPr>
              <w:t>BLOQUE DEL CURRÍCULO</w:t>
            </w:r>
          </w:p>
        </w:tc>
        <w:tc>
          <w:tcPr>
            <w:tcW w:w="48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b/>
                <w:sz w:val="24"/>
                <w:szCs w:val="24"/>
              </w:rPr>
            </w:pPr>
            <w:r>
              <w:rPr>
                <w:rFonts w:ascii="Times New Roman" w:hAnsi="Times New Roman"/>
                <w:b/>
                <w:sz w:val="24"/>
                <w:szCs w:val="24"/>
              </w:rPr>
              <w:t>CORRESPONDENCIA EN EL LIBRO DE TEXTO</w:t>
            </w: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(todas las unidades)</w:t>
            </w:r>
          </w:p>
        </w:tc>
      </w:tr>
      <w:tr w:rsidR="00E7210A">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Comprensión de textos orales</w:t>
            </w:r>
          </w:p>
        </w:tc>
        <w:tc>
          <w:tcPr>
            <w:tcW w:w="48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Bloque 1. Escuchar, hablar y conversar</w:t>
            </w:r>
          </w:p>
        </w:tc>
      </w:tr>
      <w:tr w:rsidR="00E7210A">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textos orales: expresión e interacción.</w:t>
            </w:r>
          </w:p>
        </w:tc>
        <w:tc>
          <w:tcPr>
            <w:tcW w:w="4803"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E7210A"/>
        </w:tc>
      </w:tr>
      <w:tr w:rsidR="00E7210A">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Comprensión de textos escritos</w:t>
            </w:r>
          </w:p>
        </w:tc>
        <w:tc>
          <w:tcPr>
            <w:tcW w:w="48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Bloque 2: Leer y escribir</w:t>
            </w:r>
          </w:p>
          <w:p w:rsidR="00E7210A" w:rsidRDefault="00E7210A">
            <w:pPr>
              <w:spacing w:after="0" w:line="360" w:lineRule="auto"/>
              <w:ind w:left="227" w:firstLine="709"/>
              <w:jc w:val="both"/>
              <w:rPr>
                <w:rFonts w:ascii="Times New Roman" w:hAnsi="Times New Roman"/>
                <w:sz w:val="24"/>
                <w:szCs w:val="24"/>
              </w:rPr>
            </w:pPr>
          </w:p>
        </w:tc>
      </w:tr>
      <w:tr w:rsidR="00E7210A">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Producción de textos </w:t>
            </w:r>
            <w:proofErr w:type="spellStart"/>
            <w:r>
              <w:rPr>
                <w:rFonts w:ascii="Times New Roman" w:hAnsi="Times New Roman"/>
                <w:sz w:val="24"/>
                <w:szCs w:val="24"/>
              </w:rPr>
              <w:t>escritos:expresión</w:t>
            </w:r>
            <w:proofErr w:type="spellEnd"/>
            <w:r>
              <w:rPr>
                <w:rFonts w:ascii="Times New Roman" w:hAnsi="Times New Roman"/>
                <w:sz w:val="24"/>
                <w:szCs w:val="24"/>
              </w:rPr>
              <w:t xml:space="preserve"> e interacción</w:t>
            </w:r>
          </w:p>
        </w:tc>
        <w:tc>
          <w:tcPr>
            <w:tcW w:w="4803"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E7210A"/>
        </w:tc>
      </w:tr>
      <w:tr w:rsidR="00E7210A">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Léxico común</w:t>
            </w:r>
          </w:p>
        </w:tc>
        <w:tc>
          <w:tcPr>
            <w:tcW w:w="48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Bloque 3. Conocimiento de la lengua</w:t>
            </w:r>
          </w:p>
          <w:p w:rsidR="00E7210A" w:rsidRDefault="00E7210A">
            <w:pPr>
              <w:spacing w:after="0" w:line="360" w:lineRule="auto"/>
              <w:ind w:left="227" w:firstLine="709"/>
              <w:jc w:val="both"/>
              <w:rPr>
                <w:rFonts w:ascii="Times New Roman" w:hAnsi="Times New Roman"/>
                <w:sz w:val="24"/>
                <w:szCs w:val="24"/>
              </w:rPr>
            </w:pPr>
          </w:p>
        </w:tc>
      </w:tr>
      <w:tr w:rsidR="00E7210A">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Estructuras sintácticas</w:t>
            </w:r>
          </w:p>
        </w:tc>
        <w:tc>
          <w:tcPr>
            <w:tcW w:w="4803"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E7210A"/>
        </w:tc>
      </w:tr>
      <w:tr w:rsidR="00E7210A">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Funciones comunicativas</w:t>
            </w:r>
          </w:p>
        </w:tc>
        <w:tc>
          <w:tcPr>
            <w:tcW w:w="4803"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E7210A"/>
        </w:tc>
      </w:tr>
      <w:tr w:rsidR="00E7210A">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color w:val="000000"/>
                <w:sz w:val="24"/>
                <w:szCs w:val="24"/>
              </w:rPr>
            </w:pPr>
            <w:r>
              <w:rPr>
                <w:rFonts w:ascii="Times New Roman" w:hAnsi="Times New Roman"/>
                <w:color w:val="000000"/>
                <w:sz w:val="24"/>
                <w:szCs w:val="24"/>
              </w:rPr>
              <w:t>Aspectos socioculturales y sociolingüísticos</w:t>
            </w:r>
          </w:p>
        </w:tc>
        <w:tc>
          <w:tcPr>
            <w:tcW w:w="48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Bloque 4. Aspectos socio-culturales y consciencia intercultural</w:t>
            </w:r>
          </w:p>
        </w:tc>
      </w:tr>
    </w:tbl>
    <w:p w:rsidR="00E7210A" w:rsidRDefault="005328D8">
      <w:p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 </w:t>
      </w:r>
    </w:p>
    <w:p w:rsidR="00E7210A" w:rsidRDefault="005328D8">
      <w:pPr>
        <w:pStyle w:val="Prrafodelista"/>
        <w:numPr>
          <w:ilvl w:val="0"/>
          <w:numId w:val="1"/>
        </w:numPr>
        <w:spacing w:line="360" w:lineRule="auto"/>
        <w:ind w:left="227" w:firstLine="709"/>
        <w:jc w:val="both"/>
        <w:rPr>
          <w:rFonts w:ascii="Times New Roman" w:hAnsi="Times New Roman"/>
          <w:b/>
          <w:sz w:val="24"/>
          <w:szCs w:val="24"/>
        </w:rPr>
      </w:pPr>
      <w:r>
        <w:rPr>
          <w:rFonts w:ascii="Times New Roman" w:hAnsi="Times New Roman"/>
          <w:b/>
          <w:sz w:val="24"/>
          <w:szCs w:val="24"/>
        </w:rPr>
        <w:t>ORGANIZACIÓN TEMPORAL</w:t>
      </w:r>
    </w:p>
    <w:p w:rsidR="00E7210A" w:rsidRDefault="005328D8">
      <w:pPr>
        <w:spacing w:line="360" w:lineRule="auto"/>
        <w:ind w:left="227" w:firstLine="709"/>
        <w:jc w:val="both"/>
      </w:pPr>
      <w:r w:rsidRPr="005328D8">
        <w:rPr>
          <w:rFonts w:ascii="Times New Roman" w:hAnsi="Times New Roman"/>
          <w:sz w:val="24"/>
          <w:szCs w:val="24"/>
        </w:rPr>
        <w:t>L</w:t>
      </w:r>
      <w:r>
        <w:rPr>
          <w:rFonts w:ascii="Times New Roman" w:hAnsi="Times New Roman"/>
          <w:sz w:val="24"/>
          <w:szCs w:val="24"/>
        </w:rPr>
        <w:t>os tiempos serán flexibles en función de cada actividad y de las necesidades de cada alumno, que serán quienes marquen el ritmo de aprendizaje. La aproximación por trimestre será la siguiente:</w:t>
      </w:r>
    </w:p>
    <w:tbl>
      <w:tblPr>
        <w:tblW w:w="8339" w:type="dxa"/>
        <w:tblInd w:w="6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445"/>
        <w:gridCol w:w="2894"/>
      </w:tblGrid>
      <w:tr w:rsidR="00E7210A">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b/>
                <w:sz w:val="24"/>
                <w:szCs w:val="24"/>
              </w:rPr>
            </w:pPr>
            <w:r>
              <w:rPr>
                <w:rFonts w:ascii="Times New Roman" w:hAnsi="Times New Roman"/>
                <w:b/>
                <w:sz w:val="24"/>
                <w:szCs w:val="24"/>
              </w:rPr>
              <w:t>UNIDAD DIDÁCTICA</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jc w:val="both"/>
              <w:rPr>
                <w:rFonts w:ascii="Times New Roman" w:hAnsi="Times New Roman"/>
                <w:b/>
                <w:sz w:val="24"/>
                <w:szCs w:val="24"/>
              </w:rPr>
            </w:pPr>
            <w:r>
              <w:rPr>
                <w:rFonts w:ascii="Times New Roman" w:hAnsi="Times New Roman"/>
                <w:b/>
                <w:sz w:val="24"/>
                <w:szCs w:val="24"/>
              </w:rPr>
              <w:t>TEMPORALIZACIÓN</w:t>
            </w:r>
          </w:p>
        </w:tc>
      </w:tr>
      <w:tr w:rsidR="00E7210A">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0: </w:t>
            </w:r>
            <w:proofErr w:type="spellStart"/>
            <w:r>
              <w:rPr>
                <w:rFonts w:ascii="Times New Roman" w:hAnsi="Times New Roman"/>
                <w:sz w:val="24"/>
                <w:szCs w:val="24"/>
              </w:rPr>
              <w:t>Faisons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connaissance</w:t>
            </w:r>
            <w:proofErr w:type="spellEnd"/>
            <w:r>
              <w:rPr>
                <w:rFonts w:ascii="Times New Roman" w:hAnsi="Times New Roman"/>
                <w:sz w:val="24"/>
                <w:szCs w:val="24"/>
              </w:rPr>
              <w:t xml:space="preserve"> !</w:t>
            </w:r>
            <w:proofErr w:type="gramEnd"/>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E7210A">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1: </w:t>
            </w:r>
            <w:proofErr w:type="spellStart"/>
            <w:r>
              <w:rPr>
                <w:rFonts w:ascii="Times New Roman" w:hAnsi="Times New Roman"/>
                <w:sz w:val="24"/>
                <w:szCs w:val="24"/>
              </w:rPr>
              <w:t>Tous</w:t>
            </w:r>
            <w:proofErr w:type="spellEnd"/>
            <w:r>
              <w:rPr>
                <w:rFonts w:ascii="Times New Roman" w:hAnsi="Times New Roman"/>
                <w:sz w:val="24"/>
                <w:szCs w:val="24"/>
              </w:rPr>
              <w:t xml:space="preserve"> </w:t>
            </w:r>
            <w:proofErr w:type="spellStart"/>
            <w:r>
              <w:rPr>
                <w:rFonts w:ascii="Times New Roman" w:hAnsi="Times New Roman"/>
                <w:sz w:val="24"/>
                <w:szCs w:val="24"/>
              </w:rPr>
              <w:t>au</w:t>
            </w:r>
            <w:proofErr w:type="spellEnd"/>
            <w:r>
              <w:rPr>
                <w:rFonts w:ascii="Times New Roman" w:hAnsi="Times New Roman"/>
                <w:sz w:val="24"/>
                <w:szCs w:val="24"/>
              </w:rPr>
              <w:t xml:space="preserve"> </w:t>
            </w:r>
            <w:proofErr w:type="spellStart"/>
            <w:r>
              <w:rPr>
                <w:rFonts w:ascii="Times New Roman" w:hAnsi="Times New Roman"/>
                <w:sz w:val="24"/>
                <w:szCs w:val="24"/>
              </w:rPr>
              <w:t>collège</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E7210A">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2: </w:t>
            </w:r>
            <w:proofErr w:type="spellStart"/>
            <w:r>
              <w:rPr>
                <w:rFonts w:ascii="Times New Roman" w:hAnsi="Times New Roman"/>
                <w:sz w:val="24"/>
                <w:szCs w:val="24"/>
              </w:rPr>
              <w:t>Amis</w:t>
            </w:r>
            <w:proofErr w:type="spellEnd"/>
            <w:r>
              <w:rPr>
                <w:rFonts w:ascii="Times New Roman" w:hAnsi="Times New Roman"/>
                <w:sz w:val="24"/>
                <w:szCs w:val="24"/>
              </w:rPr>
              <w:t xml:space="preserve"> de la </w:t>
            </w:r>
            <w:proofErr w:type="spellStart"/>
            <w:r>
              <w:rPr>
                <w:rFonts w:ascii="Times New Roman" w:hAnsi="Times New Roman"/>
                <w:sz w:val="24"/>
                <w:szCs w:val="24"/>
              </w:rPr>
              <w:t>nature</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E7210A">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 xml:space="preserve">UNIDAD 3: </w:t>
            </w:r>
            <w:proofErr w:type="spellStart"/>
            <w:r>
              <w:rPr>
                <w:rFonts w:ascii="Times New Roman" w:hAnsi="Times New Roman"/>
                <w:sz w:val="24"/>
                <w:szCs w:val="24"/>
              </w:rPr>
              <w:t>Chez</w:t>
            </w:r>
            <w:proofErr w:type="spellEnd"/>
            <w:r>
              <w:rPr>
                <w:rFonts w:ascii="Times New Roman" w:hAnsi="Times New Roman"/>
                <w:sz w:val="24"/>
                <w:szCs w:val="24"/>
              </w:rPr>
              <w:t xml:space="preserve"> </w:t>
            </w:r>
            <w:proofErr w:type="spellStart"/>
            <w:r>
              <w:rPr>
                <w:rFonts w:ascii="Times New Roman" w:hAnsi="Times New Roman"/>
                <w:sz w:val="24"/>
                <w:szCs w:val="24"/>
              </w:rPr>
              <w:t>moi</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comienzo 1º trimestre, fin 2º trimestre</w:t>
            </w:r>
          </w:p>
        </w:tc>
      </w:tr>
      <w:tr w:rsidR="00E7210A">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4: </w:t>
            </w:r>
            <w:proofErr w:type="spellStart"/>
            <w:r>
              <w:rPr>
                <w:rFonts w:ascii="Times New Roman" w:hAnsi="Times New Roman"/>
                <w:sz w:val="24"/>
                <w:szCs w:val="24"/>
              </w:rPr>
              <w:t>Combien</w:t>
            </w:r>
            <w:proofErr w:type="spellEnd"/>
            <w:r>
              <w:rPr>
                <w:rFonts w:ascii="Times New Roman" w:hAnsi="Times New Roman"/>
                <w:sz w:val="24"/>
                <w:szCs w:val="24"/>
              </w:rPr>
              <w:t xml:space="preserve"> </w:t>
            </w:r>
            <w:proofErr w:type="spellStart"/>
            <w:r>
              <w:rPr>
                <w:rFonts w:ascii="Times New Roman" w:hAnsi="Times New Roman"/>
                <w:sz w:val="24"/>
                <w:szCs w:val="24"/>
              </w:rPr>
              <w:t>ça</w:t>
            </w:r>
            <w:proofErr w:type="spellEnd"/>
            <w:r>
              <w:rPr>
                <w:rFonts w:ascii="Times New Roman" w:hAnsi="Times New Roman"/>
                <w:sz w:val="24"/>
                <w:szCs w:val="24"/>
              </w:rPr>
              <w:t xml:space="preserve"> </w:t>
            </w:r>
            <w:proofErr w:type="spellStart"/>
            <w:r>
              <w:rPr>
                <w:rFonts w:ascii="Times New Roman" w:hAnsi="Times New Roman"/>
                <w:sz w:val="24"/>
                <w:szCs w:val="24"/>
              </w:rPr>
              <w:t>coûte</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E7210A">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5: Bon </w:t>
            </w:r>
            <w:proofErr w:type="spellStart"/>
            <w:r>
              <w:rPr>
                <w:rFonts w:ascii="Times New Roman" w:hAnsi="Times New Roman"/>
                <w:sz w:val="24"/>
                <w:szCs w:val="24"/>
              </w:rPr>
              <w:t>appétit</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E7210A">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6: Fan de </w:t>
            </w:r>
            <w:proofErr w:type="spellStart"/>
            <w:r>
              <w:rPr>
                <w:rFonts w:ascii="Times New Roman" w:hAnsi="Times New Roman"/>
                <w:sz w:val="24"/>
                <w:szCs w:val="24"/>
              </w:rPr>
              <w:t>télé</w:t>
            </w:r>
            <w:proofErr w:type="spellEnd"/>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r w:rsidR="00E7210A">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7: </w:t>
            </w:r>
            <w:proofErr w:type="spellStart"/>
            <w:r>
              <w:rPr>
                <w:rFonts w:ascii="Times New Roman" w:hAnsi="Times New Roman"/>
                <w:sz w:val="24"/>
                <w:szCs w:val="24"/>
              </w:rPr>
              <w:t>Sciences</w:t>
            </w:r>
            <w:proofErr w:type="spellEnd"/>
            <w:r>
              <w:rPr>
                <w:rFonts w:ascii="Times New Roman" w:hAnsi="Times New Roman"/>
                <w:sz w:val="24"/>
                <w:szCs w:val="24"/>
              </w:rPr>
              <w:t xml:space="preserve"> et avenir</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bl>
    <w:p w:rsidR="00E7210A" w:rsidRDefault="00E7210A">
      <w:pPr>
        <w:spacing w:line="360" w:lineRule="auto"/>
        <w:ind w:left="227" w:firstLine="709"/>
        <w:jc w:val="both"/>
        <w:rPr>
          <w:rFonts w:ascii="Times New Roman" w:hAnsi="Times New Roman"/>
          <w:b/>
          <w:sz w:val="24"/>
          <w:szCs w:val="24"/>
        </w:rPr>
      </w:pPr>
    </w:p>
    <w:p w:rsidR="00E7210A" w:rsidRDefault="005328D8">
      <w:pPr>
        <w:spacing w:line="360" w:lineRule="auto"/>
        <w:ind w:left="227" w:firstLine="709"/>
        <w:jc w:val="both"/>
        <w:rPr>
          <w:rFonts w:ascii="Times New Roman" w:hAnsi="Times New Roman"/>
          <w:b/>
          <w:sz w:val="24"/>
          <w:szCs w:val="24"/>
        </w:rPr>
      </w:pPr>
      <w:proofErr w:type="gramStart"/>
      <w:r>
        <w:rPr>
          <w:rFonts w:ascii="Times New Roman" w:hAnsi="Times New Roman"/>
          <w:b/>
          <w:sz w:val="24"/>
          <w:szCs w:val="24"/>
        </w:rPr>
        <w:t>3.METODOLOGIA</w:t>
      </w:r>
      <w:proofErr w:type="gramEnd"/>
      <w:r>
        <w:rPr>
          <w:rFonts w:ascii="Times New Roman" w:hAnsi="Times New Roman"/>
          <w:b/>
          <w:sz w:val="24"/>
          <w:szCs w:val="24"/>
        </w:rPr>
        <w:t>.</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metodología didáctica se entiende como el conjunto de estrategias, procedimientos y acciones organizadas y planificadas por el profesorado, con la finalidad de posibilitar el aprendizaje del alumnado y el logro de los objetivos planteados.</w:t>
      </w:r>
    </w:p>
    <w:p w:rsidR="00E7210A" w:rsidRPr="005328D8" w:rsidRDefault="005328D8">
      <w:pPr>
        <w:spacing w:line="360" w:lineRule="auto"/>
        <w:ind w:left="227" w:firstLine="709"/>
        <w:jc w:val="both"/>
        <w:rPr>
          <w:rFonts w:ascii="Times New Roman" w:hAnsi="Times New Roman"/>
          <w:sz w:val="24"/>
          <w:szCs w:val="24"/>
        </w:rPr>
      </w:pPr>
      <w:bookmarkStart w:id="1" w:name="_Toc425762922"/>
      <w:bookmarkEnd w:id="1"/>
      <w:r w:rsidRPr="005328D8">
        <w:rPr>
          <w:rFonts w:ascii="Times New Roman" w:hAnsi="Times New Roman"/>
          <w:sz w:val="24"/>
          <w:szCs w:val="24"/>
        </w:rPr>
        <w:t>3.1. METODOLOGÍA GENERAL</w:t>
      </w:r>
    </w:p>
    <w:p w:rsidR="00E7210A" w:rsidRPr="005328D8" w:rsidRDefault="005328D8">
      <w:pPr>
        <w:spacing w:line="360" w:lineRule="auto"/>
        <w:ind w:left="227" w:firstLine="709"/>
        <w:jc w:val="both"/>
        <w:rPr>
          <w:rFonts w:ascii="Times New Roman" w:hAnsi="Times New Roman"/>
          <w:sz w:val="24"/>
          <w:szCs w:val="24"/>
        </w:rPr>
      </w:pPr>
      <w:r w:rsidRPr="005328D8">
        <w:rPr>
          <w:rFonts w:ascii="Times New Roman" w:hAnsi="Times New Roman"/>
          <w:sz w:val="24"/>
          <w:szCs w:val="24"/>
        </w:rPr>
        <w:t>Los principios psicopedagógicos generales surgen de las teorías del proceso de enseñanza y aprendizaje, que, a su vez, se desprenden del marco teórico o paradigma que las ampara. Nuestro enfoque se basa en los principios generales o ideas-eje siguientes:</w:t>
      </w:r>
    </w:p>
    <w:p w:rsidR="00E7210A" w:rsidRPr="005328D8" w:rsidRDefault="005328D8">
      <w:pPr>
        <w:numPr>
          <w:ilvl w:val="0"/>
          <w:numId w:val="2"/>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Partir del nivel de desarrollo del alumno. Este principio exige atender simultáneamente al nivel de competencia cognitiva correspondiente al nivel de desarrollo en el que se encuentran los alumnos, por una parte, y a los conocimientos previos que estos poseen en relación con lo que se quiere que aprendan, por otra. Esto se debe a que el inicio de un nuevo aprendizaje escolar debe comenzar a partir de los conceptos, representaciones y conocimientos que ha construido el alumno en sus experiencias previas.</w:t>
      </w:r>
    </w:p>
    <w:p w:rsidR="00E7210A" w:rsidRDefault="005328D8">
      <w:pPr>
        <w:numPr>
          <w:ilvl w:val="0"/>
          <w:numId w:val="2"/>
        </w:numPr>
        <w:spacing w:line="360" w:lineRule="auto"/>
        <w:ind w:left="227" w:firstLine="709"/>
        <w:jc w:val="both"/>
      </w:pPr>
      <w:r w:rsidRPr="005328D8">
        <w:rPr>
          <w:rFonts w:ascii="Times New Roman" w:hAnsi="Times New Roman"/>
          <w:sz w:val="24"/>
          <w:szCs w:val="24"/>
        </w:rPr>
        <w:t xml:space="preserve">Asegurar la construcción de aprendizajes </w:t>
      </w:r>
      <w:proofErr w:type="spellStart"/>
      <w:r w:rsidRPr="005328D8">
        <w:rPr>
          <w:rFonts w:ascii="Times New Roman" w:hAnsi="Times New Roman"/>
          <w:sz w:val="24"/>
          <w:szCs w:val="24"/>
        </w:rPr>
        <w:t>significativos</w:t>
      </w:r>
      <w:r>
        <w:rPr>
          <w:rFonts w:ascii="Times New Roman" w:hAnsi="Times New Roman"/>
          <w:bCs/>
          <w:sz w:val="24"/>
          <w:szCs w:val="24"/>
        </w:rPr>
        <w:t>y</w:t>
      </w:r>
      <w:proofErr w:type="spellEnd"/>
      <w:r>
        <w:rPr>
          <w:rFonts w:ascii="Times New Roman" w:hAnsi="Times New Roman"/>
          <w:bCs/>
          <w:sz w:val="24"/>
          <w:szCs w:val="24"/>
        </w:rPr>
        <w:t xml:space="preserve"> la aplicación de los conocimientos a la vida</w:t>
      </w:r>
      <w:proofErr w:type="gramStart"/>
      <w:r>
        <w:rPr>
          <w:rFonts w:ascii="Times New Roman" w:hAnsi="Times New Roman"/>
          <w:bCs/>
          <w:sz w:val="24"/>
          <w:szCs w:val="24"/>
        </w:rPr>
        <w:t>.</w:t>
      </w:r>
      <w:r w:rsidRPr="005328D8">
        <w:rPr>
          <w:rFonts w:ascii="Times New Roman" w:hAnsi="Times New Roman"/>
          <w:sz w:val="24"/>
          <w:szCs w:val="24"/>
        </w:rPr>
        <w:t>.</w:t>
      </w:r>
      <w:proofErr w:type="gramEnd"/>
      <w:r w:rsidRPr="005328D8">
        <w:rPr>
          <w:rFonts w:ascii="Times New Roman" w:hAnsi="Times New Roman"/>
          <w:sz w:val="24"/>
          <w:szCs w:val="24"/>
        </w:rPr>
        <w:t xml:space="preserve"> Para asegurar un aprendizaje significativo deben cumplirse varias condiciones. En primer lugar, el contenido debe ser potencialmente significativo (</w:t>
      </w:r>
      <w:r w:rsidRPr="005328D8">
        <w:rPr>
          <w:rFonts w:ascii="Times New Roman" w:hAnsi="Times New Roman"/>
          <w:i/>
          <w:sz w:val="24"/>
          <w:szCs w:val="24"/>
        </w:rPr>
        <w:t>significatividad</w:t>
      </w:r>
      <w:r w:rsidRPr="005328D8">
        <w:rPr>
          <w:rFonts w:ascii="Times New Roman" w:hAnsi="Times New Roman"/>
          <w:sz w:val="24"/>
          <w:szCs w:val="24"/>
        </w:rPr>
        <w:t>), tanto desde el punto de vista de la estructura lógica de la materia que se está trabajando como de la estructura psicológica del alumno. En segundo lugar, es necesario que el alumno tenga una actitud favorable para aprender significativamente, es decir, que esté motivado para conectar lo nuevo que está aprendiendo con lo que él ya sabe, con el fin de modificar las estructuras cognitivas anteriores.</w:t>
      </w:r>
    </w:p>
    <w:p w:rsidR="00E7210A" w:rsidRDefault="005328D8">
      <w:pPr>
        <w:spacing w:line="360" w:lineRule="auto"/>
        <w:ind w:left="227" w:firstLine="709"/>
        <w:jc w:val="both"/>
      </w:pPr>
      <w:r w:rsidRPr="005328D8">
        <w:rPr>
          <w:rFonts w:ascii="Times New Roman" w:hAnsi="Times New Roman"/>
          <w:sz w:val="24"/>
          <w:szCs w:val="24"/>
        </w:rPr>
        <w:lastRenderedPageBreak/>
        <w:t>Si se producen aprendizajes verdaderamente significativos, se consigue uno de los objetivos principales de la educación: asegurar la funcionalidad de lo aprendido; es decir, que los conocimientos adquiridos puedan ser utilizados en las circunstancias reales en las que los alumnos los necesiten</w:t>
      </w:r>
      <w:r>
        <w:rPr>
          <w:rFonts w:ascii="Times New Roman" w:hAnsi="Times New Roman"/>
          <w:i/>
          <w:iCs/>
          <w:sz w:val="24"/>
          <w:szCs w:val="24"/>
        </w:rPr>
        <w:t xml:space="preserve"> (transferencia). </w:t>
      </w:r>
    </w:p>
    <w:p w:rsidR="00E7210A" w:rsidRDefault="005328D8">
      <w:pPr>
        <w:numPr>
          <w:ilvl w:val="0"/>
          <w:numId w:val="2"/>
        </w:numPr>
        <w:spacing w:line="360" w:lineRule="auto"/>
        <w:ind w:left="227" w:firstLine="709"/>
        <w:jc w:val="both"/>
      </w:pPr>
      <w:r w:rsidRPr="005328D8">
        <w:rPr>
          <w:rFonts w:ascii="Times New Roman" w:hAnsi="Times New Roman"/>
          <w:sz w:val="24"/>
          <w:szCs w:val="24"/>
        </w:rPr>
        <w:t>Facilitar la realización de aprendizajes significativos por sí solos. Es necesario que los alumnos sean capaces de aprender a aprender. Para ello hay que prestar especial atención a la adquisición de estrategias de planificación del propio aprendizaje y al funcionamiento de la memoria comprensiva. La memoria no es solo el recuerdo de lo aprendido, sino también el punto de partida para realizar nuevos aprendizajes. Cuanto más rica sea la estructura cognitiva donde se almacena la información y los aprendizajes realizados, más fácil será poder realizar aprendizajes significativos por uno mismo.</w:t>
      </w:r>
    </w:p>
    <w:p w:rsidR="00E7210A" w:rsidRPr="005328D8" w:rsidRDefault="005328D8">
      <w:pPr>
        <w:numPr>
          <w:ilvl w:val="0"/>
          <w:numId w:val="2"/>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Modificar esquemas de conocimiento. La estructura cognitiva de los alumnos se concibe como un conjunto de esquemas de conocimiento que recogen una serie de informaciones, que pueden estar organizadas en mayor o menor grado y, por tanto, ser más o menos adecuadas a la realidad. Durante el proceso de aprendizaje, el alumno debería recibir informaciones que entren en contradicción con los conocimientos que hasta ese momento posee y que, de ese modo, rompan el equilibrio inicial de sus esquemas de conocimiento. Superada esta fase, volverá el reequilibrio, lo que supone una nueva seguridad cognitiva, gracias a la acomodación de nuevos conocimientos, pues solo de esa manera se puede aprender significativamente.</w:t>
      </w:r>
    </w:p>
    <w:p w:rsidR="00E7210A" w:rsidRDefault="005328D8">
      <w:pPr>
        <w:numPr>
          <w:ilvl w:val="0"/>
          <w:numId w:val="2"/>
        </w:numPr>
        <w:spacing w:line="360" w:lineRule="auto"/>
        <w:ind w:left="227" w:firstLine="709"/>
        <w:jc w:val="both"/>
      </w:pPr>
      <w:r>
        <w:rPr>
          <w:rFonts w:ascii="Times New Roman" w:hAnsi="Times New Roman"/>
          <w:bCs/>
          <w:sz w:val="24"/>
          <w:szCs w:val="24"/>
        </w:rPr>
        <w:t xml:space="preserve">Entrenar diferentes estrategias de </w:t>
      </w:r>
      <w:proofErr w:type="spellStart"/>
      <w:r>
        <w:rPr>
          <w:rFonts w:ascii="Times New Roman" w:hAnsi="Times New Roman"/>
          <w:bCs/>
          <w:sz w:val="24"/>
          <w:szCs w:val="24"/>
        </w:rPr>
        <w:t>metacognición</w:t>
      </w:r>
      <w:proofErr w:type="spellEnd"/>
      <w:r>
        <w:rPr>
          <w:rFonts w:ascii="Times New Roman" w:hAnsi="Times New Roman"/>
          <w:bCs/>
          <w:sz w:val="24"/>
          <w:szCs w:val="24"/>
        </w:rPr>
        <w:t>.</w:t>
      </w:r>
      <w:r>
        <w:rPr>
          <w:rFonts w:ascii="Times New Roman" w:hAnsi="Times New Roman"/>
          <w:sz w:val="24"/>
          <w:szCs w:val="24"/>
        </w:rPr>
        <w:t xml:space="preserve"> Una manera de asegurar que los alumnos aprenden a aprender, a pensar, es facilitarles herramientas que les permitan reflexionar sobre aquello que les funciona bien y aquello que no logran hacer como querían o se les pedía; de esta manera consolidan formas de actuar exitosas y descartan las demás. Además, mediante la </w:t>
      </w:r>
      <w:proofErr w:type="spellStart"/>
      <w:r>
        <w:rPr>
          <w:rFonts w:ascii="Times New Roman" w:hAnsi="Times New Roman"/>
          <w:sz w:val="24"/>
          <w:szCs w:val="24"/>
        </w:rPr>
        <w:t>metacognición</w:t>
      </w:r>
      <w:proofErr w:type="spellEnd"/>
      <w:r>
        <w:rPr>
          <w:rFonts w:ascii="Times New Roman" w:hAnsi="Times New Roman"/>
          <w:sz w:val="24"/>
          <w:szCs w:val="24"/>
        </w:rPr>
        <w:t xml:space="preserve">, los alumnos son conscientes de </w:t>
      </w:r>
      <w:proofErr w:type="spellStart"/>
      <w:r>
        <w:rPr>
          <w:rFonts w:ascii="Times New Roman" w:hAnsi="Times New Roman"/>
          <w:sz w:val="24"/>
          <w:szCs w:val="24"/>
        </w:rPr>
        <w:t>qué</w:t>
      </w:r>
      <w:proofErr w:type="spellEnd"/>
      <w:r>
        <w:rPr>
          <w:rFonts w:ascii="Times New Roman" w:hAnsi="Times New Roman"/>
          <w:sz w:val="24"/>
          <w:szCs w:val="24"/>
        </w:rPr>
        <w:t xml:space="preserve"> saben y, por lo tanto, pueden profundizar en ese conocimiento y aplicarlo con seguridad en situaciones nuevas (transferencia), tanto de aprendizaje como de la vida real.</w:t>
      </w:r>
    </w:p>
    <w:p w:rsidR="00E7210A" w:rsidRPr="005328D8" w:rsidRDefault="005328D8">
      <w:pPr>
        <w:numPr>
          <w:ilvl w:val="0"/>
          <w:numId w:val="2"/>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 xml:space="preserve">Potenciar la actividad e interactividad en los procesos de aprendizaje. La actividad consiste en establecer relaciones ricas y dinámicas entre el nuevo contenido y los conocimientos previos que el alumno ya posee. No obstante, es preciso considerar que, aunque </w:t>
      </w:r>
      <w:r w:rsidRPr="005328D8">
        <w:rPr>
          <w:rFonts w:ascii="Times New Roman" w:hAnsi="Times New Roman"/>
          <w:sz w:val="24"/>
          <w:szCs w:val="24"/>
        </w:rPr>
        <w:lastRenderedPageBreak/>
        <w:t>el alumno es el verdadero artífice del proceso de aprendizaje, la actividad educativa es siempre interpersonal, y en ella existen dos polos: el alumno y el profesor.</w:t>
      </w:r>
    </w:p>
    <w:p w:rsidR="00E7210A" w:rsidRDefault="005328D8">
      <w:pPr>
        <w:spacing w:line="360" w:lineRule="auto"/>
        <w:ind w:left="227" w:firstLine="709"/>
        <w:jc w:val="both"/>
      </w:pPr>
      <w:r w:rsidRPr="005328D8">
        <w:rPr>
          <w:rFonts w:ascii="Times New Roman" w:hAnsi="Times New Roman"/>
          <w:sz w:val="24"/>
          <w:szCs w:val="24"/>
        </w:rPr>
        <w:t>Podemos decir que la intervención educativa es un proceso de interactividad profesor-alumno o alumno-alumno, en el que conviene distinguir entre aquello que el alumno es capaz de hacer y de aprender por sí solo y lo que es capaz de aprender con la ayuda de otras personas. La zona que se configura entre estos dos niveles (</w:t>
      </w:r>
      <w:r w:rsidRPr="005328D8">
        <w:rPr>
          <w:rFonts w:ascii="Times New Roman" w:hAnsi="Times New Roman"/>
          <w:i/>
          <w:sz w:val="24"/>
          <w:szCs w:val="24"/>
        </w:rPr>
        <w:t>zona de desarrollo próximo</w:t>
      </w:r>
      <w:r w:rsidRPr="005328D8">
        <w:rPr>
          <w:rFonts w:ascii="Times New Roman" w:hAnsi="Times New Roman"/>
          <w:sz w:val="24"/>
          <w:szCs w:val="24"/>
        </w:rPr>
        <w:t xml:space="preserve">) delimita el margen de incidencia de la acción educativa. EL profesor debe intervenir en aquellas actividades que un alumno no es capaz de realizar por sí mismo, pero que puede llegar a solucionar si recibe la ayuda pedagógica conveniente. En la interacción alumno-alumno, hemos de decir que las actividades que favorecen los trabajos cooperativos, aquellas en las que se confrontan distintos puntos de vista o en las que se establecen relaciones de tipo tutorial de unos alumnos con otros, favorecen muy significativamente los procesos de aprendizaje.    </w:t>
      </w:r>
    </w:p>
    <w:p w:rsidR="00E7210A" w:rsidRDefault="005328D8">
      <w:pPr>
        <w:spacing w:line="360" w:lineRule="auto"/>
        <w:ind w:left="227" w:firstLine="709"/>
        <w:jc w:val="both"/>
      </w:pPr>
      <w:r w:rsidRPr="005328D8">
        <w:rPr>
          <w:rFonts w:ascii="Times New Roman" w:hAnsi="Times New Roman"/>
          <w:sz w:val="24"/>
          <w:szCs w:val="24"/>
        </w:rPr>
        <w:t xml:space="preserve">Principios didácticos </w:t>
      </w:r>
    </w:p>
    <w:p w:rsidR="00E7210A" w:rsidRPr="005328D8" w:rsidRDefault="005328D8">
      <w:pPr>
        <w:spacing w:line="360" w:lineRule="auto"/>
        <w:ind w:left="227" w:firstLine="709"/>
        <w:jc w:val="both"/>
        <w:rPr>
          <w:rFonts w:ascii="Times New Roman" w:hAnsi="Times New Roman"/>
          <w:sz w:val="24"/>
          <w:szCs w:val="24"/>
        </w:rPr>
      </w:pPr>
      <w:r w:rsidRPr="005328D8">
        <w:rPr>
          <w:rFonts w:ascii="Times New Roman" w:hAnsi="Times New Roman"/>
          <w:sz w:val="24"/>
          <w:szCs w:val="24"/>
        </w:rPr>
        <w:t>Estos principios psicopedagógicos implican o se concretan en una serie de principios didácticos, a través de los cuales se especifican nuevos condicionantes en las formas de enseñanza-aprendizaje, que constituyen un desarrollo más pormenorizado de los principios metodológicos establecidos en el currículo:</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Asegurar la relación de las actividades de enseñanza y aprendizaje con la vida real del alumnado, partiendo, siempre que sea posible, de su propia experiencia.</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Diseñar actividades de enseñanza-aprendizaje que permitan a los alumnos establecer relaciones sustantivas entre los conocimientos y experiencias previas y los nuevos aprendizajes, facilitando de este modo la construcción de aprendizajes significativos.</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Organizar los contenidos en torno a ejes que permitan abordar los problemas, las situaciones y los acontecimientos dentro de un contexto y en su globalidad.</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Favorecer la interacción alumno-profesor y alumno-alumno, para que se produzca la construcción de aprendizajes significativos y la adquisición de contenidos de claro componente cultural y social.</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lastRenderedPageBreak/>
        <w:t>Potenciar el interés espontáneo de los alumnos en el conocimiento de los códigos convencionales e instrumentos de cultura, aun sabiendo que las dificultades que estos aprendizajes conllevan pueden desmotivarles; es necesario preverlas y graduar las actividades en consecuencia.</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Tener en cuenta las peculiaridades de cada grupo y los ritmos de aprendizaje de cada alumno en concreto, para adaptar los métodos y recursos a las diferentes situaciones.</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Proporcionar continuamente información al alumno sobre el momento del proceso de aprendizaje en el que se encuentra, clarificando los objetivos que debe conseguir, haciéndole tomar conciencia de sus posibilidades y de las dificultades que debe superar, y propiciando la construcción de estrategias de aprendizaje innovadoras.</w:t>
      </w:r>
    </w:p>
    <w:p w:rsidR="00E7210A" w:rsidRPr="005328D8" w:rsidRDefault="005328D8">
      <w:pPr>
        <w:numPr>
          <w:ilvl w:val="0"/>
          <w:numId w:val="3"/>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Impulsar las relaciones entre iguales proporcionando pautas que permitan la confrontación y modificación de puntos de vista, la coordinación de intereses, la toma de decisiones colectivas, la ayuda mutua y la superación de conflictos mediante el diálogo y la cooperación.</w:t>
      </w:r>
    </w:p>
    <w:p w:rsidR="00E7210A" w:rsidRDefault="005328D8">
      <w:pPr>
        <w:numPr>
          <w:ilvl w:val="0"/>
          <w:numId w:val="3"/>
        </w:numPr>
        <w:spacing w:line="360" w:lineRule="auto"/>
        <w:ind w:left="227" w:firstLine="709"/>
        <w:jc w:val="both"/>
        <w:rPr>
          <w:rFonts w:ascii="Times New Roman" w:hAnsi="Times New Roman"/>
          <w:sz w:val="24"/>
          <w:szCs w:val="24"/>
        </w:rPr>
      </w:pPr>
      <w:r>
        <w:rPr>
          <w:rFonts w:ascii="Times New Roman" w:hAnsi="Times New Roman"/>
          <w:sz w:val="24"/>
          <w:szCs w:val="24"/>
        </w:rPr>
        <w:t>Abogar  por la autonomía en el aprendizaje, aprender para poder seguir aprendiendo durante y después del periodo escolar. Los alumnos deben estar preparados para utilizar lo aprendido pero también deben ser capaces de seguir aprendiendo a lo largo de su vida, de ser autónomos en su aprendizaje.</w:t>
      </w:r>
    </w:p>
    <w:p w:rsidR="00E7210A" w:rsidRPr="005328D8" w:rsidRDefault="005328D8">
      <w:pPr>
        <w:spacing w:line="360" w:lineRule="auto"/>
        <w:ind w:left="227" w:firstLine="709"/>
        <w:jc w:val="both"/>
        <w:rPr>
          <w:rFonts w:ascii="Times New Roman" w:hAnsi="Times New Roman"/>
          <w:sz w:val="24"/>
          <w:szCs w:val="24"/>
        </w:rPr>
      </w:pPr>
      <w:bookmarkStart w:id="2" w:name="_Toc425762923"/>
      <w:bookmarkEnd w:id="2"/>
      <w:r w:rsidRPr="005328D8">
        <w:rPr>
          <w:rFonts w:ascii="Times New Roman" w:hAnsi="Times New Roman"/>
          <w:sz w:val="24"/>
          <w:szCs w:val="24"/>
        </w:rPr>
        <w:t>3.2. METODOLOGÍA ESPECÍFICA</w:t>
      </w:r>
    </w:p>
    <w:p w:rsidR="00E7210A" w:rsidRDefault="005328D8">
      <w:pPr>
        <w:spacing w:line="360" w:lineRule="auto"/>
        <w:ind w:left="227" w:firstLine="709"/>
        <w:jc w:val="both"/>
      </w:pPr>
      <w:r>
        <w:rPr>
          <w:rFonts w:ascii="Times New Roman" w:hAnsi="Times New Roman"/>
          <w:sz w:val="24"/>
          <w:szCs w:val="24"/>
        </w:rPr>
        <w:t xml:space="preserve">Ante todo, una lengua es un instrumento de comunicación que permite a sus hablantes entrar en relación unos con otros. El aprendizaje de una lengua extranjera no puede lograse sin el aprendizaje de dicha comunicación. </w:t>
      </w:r>
      <w:proofErr w:type="spellStart"/>
      <w:r>
        <w:rPr>
          <w:rFonts w:ascii="Times New Roman" w:hAnsi="Times New Roman"/>
          <w:i/>
          <w:sz w:val="24"/>
          <w:szCs w:val="24"/>
        </w:rPr>
        <w:t>Promenade</w:t>
      </w:r>
      <w:proofErr w:type="spellEnd"/>
      <w:r>
        <w:rPr>
          <w:rFonts w:ascii="Times New Roman" w:hAnsi="Times New Roman"/>
          <w:i/>
          <w:sz w:val="24"/>
          <w:szCs w:val="24"/>
        </w:rPr>
        <w:t xml:space="preserve"> 2.</w:t>
      </w:r>
      <w:r>
        <w:rPr>
          <w:rFonts w:ascii="Times New Roman" w:hAnsi="Times New Roman"/>
          <w:sz w:val="24"/>
          <w:szCs w:val="24"/>
        </w:rPr>
        <w:t xml:space="preserve"> Se basa en un enfoque comunicativo de la enseñanza de la lengua extranjera. El objetivo último es, por lo tanto, conducir a los alumnos hacia la adquisición de una cierta competencia comunicativa en francés. </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competencia comunicativa integra cuatro sub-competencias:</w:t>
      </w:r>
    </w:p>
    <w:p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lingüística: permite utilizar eficazmente la lengua para comunicarse y comprende el vocabulario, los elementos lingüísticos y su funcionamiento, la pronunciación y la ortografía.</w:t>
      </w:r>
    </w:p>
    <w:p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lastRenderedPageBreak/>
        <w:t>La competencia pragmática: permite interpretar y producir enunciados en relación con una intención comunicativa determinada.</w:t>
      </w:r>
    </w:p>
    <w:p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estratégica: permite compensar las lagunas lingüísticas que puedan aparecer durante el intercambio comunicativo.</w:t>
      </w:r>
    </w:p>
    <w:p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socio-cultural: permite comprender las referencias culturales de las que toda lengua es portadora.</w:t>
      </w:r>
    </w:p>
    <w:p w:rsidR="00E7210A" w:rsidRDefault="005328D8">
      <w:pPr>
        <w:spacing w:line="360" w:lineRule="auto"/>
        <w:ind w:left="227" w:firstLine="709"/>
        <w:jc w:val="both"/>
      </w:pPr>
      <w:r w:rsidRPr="00387E74">
        <w:rPr>
          <w:rFonts w:ascii="Times New Roman" w:hAnsi="Times New Roman"/>
          <w:sz w:val="24"/>
          <w:szCs w:val="24"/>
        </w:rPr>
        <w:t xml:space="preserve">3.2.1. La metodología de </w:t>
      </w:r>
      <w:r w:rsidRPr="00387E74">
        <w:rPr>
          <w:rFonts w:ascii="Times New Roman" w:hAnsi="Times New Roman"/>
          <w:i/>
          <w:sz w:val="24"/>
          <w:szCs w:val="24"/>
        </w:rPr>
        <w:t>Promenade 2</w:t>
      </w:r>
    </w:p>
    <w:p w:rsidR="00E7210A" w:rsidRDefault="005328D8">
      <w:pPr>
        <w:spacing w:line="360" w:lineRule="auto"/>
        <w:ind w:left="227" w:firstLine="709"/>
        <w:jc w:val="both"/>
      </w:pPr>
      <w:r w:rsidRPr="005328D8">
        <w:rPr>
          <w:rFonts w:ascii="Times New Roman" w:hAnsi="Times New Roman"/>
          <w:sz w:val="24"/>
          <w:szCs w:val="24"/>
        </w:rPr>
        <w:t>Como resultado de los principios metodológicos anteriormente expuestos,  en la elaboración de los materiales que conforman</w:t>
      </w:r>
      <w:r w:rsidRPr="005328D8">
        <w:rPr>
          <w:rFonts w:ascii="Times New Roman" w:hAnsi="Times New Roman"/>
          <w:i/>
          <w:sz w:val="24"/>
          <w:szCs w:val="24"/>
        </w:rPr>
        <w:t xml:space="preserve">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 </w:t>
      </w:r>
      <w:r w:rsidRPr="005328D8">
        <w:rPr>
          <w:rFonts w:ascii="Times New Roman" w:hAnsi="Times New Roman"/>
          <w:sz w:val="24"/>
          <w:szCs w:val="24"/>
        </w:rPr>
        <w:t>se ha prestado especial atención a los siguientes aspectos:</w:t>
      </w:r>
    </w:p>
    <w:p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 xml:space="preserve">La lengua en situación. El punto de partida de todas las actividades es una situación de comunicación que permite contextualizar los diferentes elementos lingüísticos: los actos de habla, la gramática, el vocabulario. </w:t>
      </w:r>
    </w:p>
    <w:p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El trabajo en parejas y en pequeños grupos. Muchas de las actividades están diseñadas para ser realizadas en parejas o en pequeños grupos  y fomentar así la  interacción entre los alumnos y entre los alumnos y el profesor, interacción indispensable para que se produzca una auténtica comunicación dentro del aula.</w:t>
      </w:r>
    </w:p>
    <w:p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La práctica de las habilidades comunicativas. Las actividades que componen cada una de las unidades están diseñadas para que  todas las habilidades comunicativas se practiquen desde la primera unidad: escuchar, hablar, conversar, leer y escribir.</w:t>
      </w:r>
    </w:p>
    <w:p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sencillez en la presentación de los contenidos. El principal objetivo a la hora de seleccionar y secuenciar los contenidos a lo largo de las 7 unidades que componen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2</w:t>
      </w:r>
      <w:r w:rsidRPr="005328D8">
        <w:rPr>
          <w:rFonts w:ascii="Times New Roman" w:hAnsi="Times New Roman"/>
          <w:sz w:val="24"/>
          <w:szCs w:val="24"/>
        </w:rPr>
        <w:t xml:space="preserve"> ha sido facilitar su adquisición.</w:t>
      </w:r>
    </w:p>
    <w:p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selección de temas y documentos. Para que el aprendizaje de la lengua extranjera represente para los alumnos una experiencia motivadora y atractiva,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 </w:t>
      </w:r>
      <w:r w:rsidRPr="005328D8">
        <w:rPr>
          <w:rFonts w:ascii="Times New Roman" w:hAnsi="Times New Roman"/>
          <w:sz w:val="24"/>
          <w:szCs w:val="24"/>
        </w:rPr>
        <w:t xml:space="preserve">presenta una gran variedad de temas y de documentos, todos ellos cercanos al entorno de los alumnos/as de la edad que nos ocupa. </w:t>
      </w:r>
    </w:p>
    <w:p w:rsidR="00E7210A" w:rsidRDefault="005328D8">
      <w:pPr>
        <w:numPr>
          <w:ilvl w:val="0"/>
          <w:numId w:val="5"/>
        </w:numPr>
        <w:spacing w:line="360" w:lineRule="auto"/>
        <w:ind w:left="227" w:firstLine="709"/>
        <w:jc w:val="both"/>
      </w:pPr>
      <w:r w:rsidRPr="005328D8">
        <w:rPr>
          <w:rFonts w:ascii="Times New Roman" w:hAnsi="Times New Roman"/>
          <w:sz w:val="24"/>
          <w:szCs w:val="24"/>
        </w:rPr>
        <w:lastRenderedPageBreak/>
        <w:t xml:space="preserve">La progresión en espiral. Conscientes de que es necesario volver sobre los contenidos para que se produzca un verdadero aprendizaje, en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w:t>
      </w:r>
      <w:r w:rsidRPr="005328D8">
        <w:rPr>
          <w:rFonts w:ascii="Times New Roman" w:hAnsi="Times New Roman"/>
          <w:sz w:val="24"/>
          <w:szCs w:val="24"/>
        </w:rPr>
        <w:t xml:space="preserve"> se ha optado por una progresión en espiral que facilite la memorización a través de la reutilización de contenidos, y en donde exista un equilibrio entre lo ya aprendido y los contenidos nuevos.</w:t>
      </w:r>
    </w:p>
    <w:p w:rsidR="00E7210A" w:rsidRPr="005328D8" w:rsidRDefault="00E7210A">
      <w:pPr>
        <w:spacing w:line="360" w:lineRule="auto"/>
        <w:ind w:left="227" w:firstLine="709"/>
        <w:jc w:val="both"/>
        <w:rPr>
          <w:rFonts w:ascii="Times New Roman" w:hAnsi="Times New Roman"/>
          <w:b/>
          <w:sz w:val="24"/>
          <w:szCs w:val="24"/>
        </w:rPr>
      </w:pPr>
    </w:p>
    <w:p w:rsidR="00E7210A" w:rsidRPr="005328D8" w:rsidRDefault="005328D8">
      <w:pPr>
        <w:spacing w:line="360" w:lineRule="auto"/>
        <w:ind w:left="227" w:firstLine="709"/>
        <w:jc w:val="both"/>
        <w:rPr>
          <w:rFonts w:ascii="Times New Roman" w:hAnsi="Times New Roman"/>
          <w:b/>
          <w:sz w:val="24"/>
          <w:szCs w:val="24"/>
        </w:rPr>
      </w:pPr>
      <w:r w:rsidRPr="005328D8">
        <w:rPr>
          <w:rFonts w:ascii="Times New Roman" w:hAnsi="Times New Roman"/>
          <w:b/>
          <w:sz w:val="24"/>
          <w:szCs w:val="24"/>
        </w:rPr>
        <w:t>4. MATERIALES Y RECURSOS</w:t>
      </w: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Entre los recursos didácticos, el profesor podrá utilizar los siguientes:</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 recurso fundamental será el libro de texto, con toda su documentación complementaria (audios, fichas, etc.) </w:t>
      </w:r>
      <w:proofErr w:type="spellStart"/>
      <w:r>
        <w:rPr>
          <w:rFonts w:ascii="Times New Roman" w:hAnsi="Times New Roman"/>
          <w:sz w:val="24"/>
          <w:szCs w:val="24"/>
        </w:rPr>
        <w:t>Promenade</w:t>
      </w:r>
      <w:proofErr w:type="spellEnd"/>
      <w:r>
        <w:rPr>
          <w:rFonts w:ascii="Times New Roman" w:hAnsi="Times New Roman"/>
          <w:sz w:val="24"/>
          <w:szCs w:val="24"/>
        </w:rPr>
        <w:t xml:space="preserve"> 2.</w:t>
      </w:r>
    </w:p>
    <w:p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La explicación del profesor cuando sea estrictamente necesaria; si no es imprescindible, mejor que los propios alumnos vayan progresando en el autoaprendizaje.</w:t>
      </w:r>
    </w:p>
    <w:p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Noticias y artículos de prensa.</w:t>
      </w:r>
    </w:p>
    <w:p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Fotocopias de textos, gráficos, cuadros, tablas, etc.</w:t>
      </w:r>
    </w:p>
    <w:p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Visionado de programas de televisión sobre temas de su interés</w:t>
      </w:r>
      <w:proofErr w:type="gramStart"/>
      <w:r>
        <w:rPr>
          <w:rFonts w:ascii="Times New Roman" w:hAnsi="Times New Roman"/>
          <w:sz w:val="24"/>
          <w:szCs w:val="24"/>
        </w:rPr>
        <w:t>..</w:t>
      </w:r>
      <w:proofErr w:type="gramEnd"/>
    </w:p>
    <w:p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Proyección y comentario de películas.</w:t>
      </w:r>
    </w:p>
    <w:p w:rsidR="00E7210A" w:rsidRDefault="005328D8">
      <w:pPr>
        <w:numPr>
          <w:ilvl w:val="0"/>
          <w:numId w:val="6"/>
        </w:numPr>
        <w:spacing w:after="120" w:line="360" w:lineRule="auto"/>
        <w:ind w:left="227" w:firstLine="709"/>
        <w:jc w:val="both"/>
      </w:pPr>
      <w:r>
        <w:rPr>
          <w:rFonts w:ascii="Times New Roman" w:hAnsi="Times New Roman"/>
          <w:sz w:val="24"/>
          <w:szCs w:val="24"/>
        </w:rPr>
        <w:t xml:space="preserve">Uso de las fichas de trabajo, actividades interactivas, animaciones, vídeos, autoevaluaciones, etc., del entorno </w:t>
      </w:r>
      <w:r>
        <w:rPr>
          <w:rFonts w:ascii="Times New Roman" w:hAnsi="Times New Roman"/>
          <w:i/>
          <w:sz w:val="24"/>
          <w:szCs w:val="24"/>
        </w:rPr>
        <w:t>Savia digital</w:t>
      </w:r>
      <w:r>
        <w:rPr>
          <w:rFonts w:ascii="Times New Roman" w:hAnsi="Times New Roman"/>
          <w:sz w:val="24"/>
          <w:szCs w:val="24"/>
        </w:rPr>
        <w:t xml:space="preserve">: </w:t>
      </w:r>
      <w:hyperlink r:id="rId8">
        <w:r>
          <w:rPr>
            <w:rStyle w:val="EnlacedeInternet"/>
            <w:rFonts w:ascii="Times New Roman" w:hAnsi="Times New Roman"/>
            <w:bCs/>
            <w:sz w:val="24"/>
            <w:szCs w:val="24"/>
            <w:highlight w:val="white"/>
          </w:rPr>
          <w:t>smsaviadigital.com</w:t>
        </w:r>
      </w:hyperlink>
      <w:r>
        <w:rPr>
          <w:rFonts w:ascii="Times New Roman" w:hAnsi="Times New Roman"/>
          <w:sz w:val="24"/>
          <w:szCs w:val="24"/>
        </w:rPr>
        <w:t>, como herramientas que permiten atender diferentes necesidades y con distintos fines:</w:t>
      </w:r>
    </w:p>
    <w:p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Reforzar y consolidar los conceptos y aprendizajes básicos.</w:t>
      </w:r>
    </w:p>
    <w:p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Ampliar contenidos y profundizar en ellos.</w:t>
      </w:r>
    </w:p>
    <w:p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Desarrollar los estándares más procedimentales del currículo, como la escucha activa, la empatía, el debate, a través de tareas competenciales cercanas a los intereses de los alumnos.</w:t>
      </w:r>
    </w:p>
    <w:p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Activar estrategias y mecanismos de comprensión lectora a partir de textos literarios y no literarios: buscar información, interpretar y relacionar datos, y reflexionar sobre el contenido y la forma.</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6"/>
        </w:numPr>
        <w:spacing w:after="0" w:line="360" w:lineRule="auto"/>
        <w:ind w:left="227" w:firstLine="709"/>
        <w:jc w:val="both"/>
      </w:pPr>
      <w:r>
        <w:rPr>
          <w:rFonts w:ascii="Times New Roman" w:hAnsi="Times New Roman"/>
          <w:bCs/>
          <w:sz w:val="24"/>
          <w:szCs w:val="24"/>
          <w:shd w:val="clear" w:color="auto" w:fill="FFFFFF"/>
        </w:rPr>
        <w:t xml:space="preserve">Uso del entorno </w:t>
      </w:r>
      <w:r>
        <w:rPr>
          <w:rFonts w:ascii="Times New Roman" w:hAnsi="Times New Roman"/>
          <w:bCs/>
          <w:i/>
          <w:sz w:val="24"/>
          <w:szCs w:val="24"/>
          <w:shd w:val="clear" w:color="auto" w:fill="FFFFFF"/>
        </w:rPr>
        <w:t>Savia digital</w:t>
      </w:r>
      <w:r>
        <w:rPr>
          <w:rFonts w:ascii="Times New Roman" w:hAnsi="Times New Roman"/>
          <w:bCs/>
          <w:sz w:val="24"/>
          <w:szCs w:val="24"/>
          <w:shd w:val="clear" w:color="auto" w:fill="FFFFFF"/>
        </w:rPr>
        <w:t xml:space="preserve"> para la interacción profesor-alumno de manera individualizada.</w:t>
      </w:r>
    </w:p>
    <w:p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Bibliografía de consulta en el aula y en la biblioteca escolar.</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lastRenderedPageBreak/>
        <w:t>Uso habitual de las TIC, en particular de las múltiples páginas web interactivas para el aprendizaje del francés.</w:t>
      </w:r>
    </w:p>
    <w:p w:rsidR="00E7210A" w:rsidRDefault="00E7210A">
      <w:pPr>
        <w:spacing w:line="360" w:lineRule="auto"/>
        <w:ind w:left="227" w:firstLine="709"/>
        <w:jc w:val="both"/>
        <w:rPr>
          <w:rFonts w:ascii="Times New Roman" w:hAnsi="Times New Roman"/>
          <w:b/>
          <w:sz w:val="24"/>
          <w:szCs w:val="24"/>
        </w:rPr>
      </w:pPr>
    </w:p>
    <w:p w:rsidR="00E7210A" w:rsidRDefault="005328D8">
      <w:pPr>
        <w:spacing w:line="360" w:lineRule="auto"/>
        <w:ind w:left="227" w:firstLine="709"/>
        <w:jc w:val="both"/>
        <w:rPr>
          <w:rFonts w:ascii="Times New Roman" w:hAnsi="Times New Roman"/>
          <w:b/>
          <w:sz w:val="24"/>
          <w:szCs w:val="24"/>
        </w:rPr>
      </w:pPr>
      <w:r>
        <w:rPr>
          <w:rFonts w:ascii="Times New Roman" w:hAnsi="Times New Roman"/>
          <w:b/>
          <w:sz w:val="24"/>
          <w:szCs w:val="24"/>
        </w:rPr>
        <w:t>5. COMPETENCIAS CLAVE.</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Antes de concretar cómo contribuye la materia de «Segunda lengua extranjera: Francés» al desarrollo de las competencias clave, analizaremos, en primer lugar, qué son, cuántas son y qué elementos fundamentales las definen.</w:t>
      </w:r>
    </w:p>
    <w:p w:rsidR="00E7210A" w:rsidRDefault="005328D8">
      <w:pPr>
        <w:spacing w:line="360" w:lineRule="auto"/>
        <w:ind w:left="227" w:firstLine="709"/>
        <w:jc w:val="both"/>
      </w:pPr>
      <w:r>
        <w:rPr>
          <w:rFonts w:ascii="Times New Roman" w:hAnsi="Times New Roman"/>
          <w:sz w:val="24"/>
          <w:szCs w:val="24"/>
        </w:rPr>
        <w:t xml:space="preserve">Se entiende por competencia la capacidad de poner en práctica de forma integrada, en contextos y situaciones diferentes, los conocimientos, las habilidades y las actitudes personales adquiridos. Las competencias tienen tres componentes: un </w:t>
      </w:r>
      <w:r>
        <w:rPr>
          <w:rFonts w:ascii="Times New Roman" w:hAnsi="Times New Roman"/>
          <w:b/>
          <w:sz w:val="24"/>
          <w:szCs w:val="24"/>
        </w:rPr>
        <w:t>saber</w:t>
      </w:r>
      <w:r>
        <w:rPr>
          <w:rFonts w:ascii="Times New Roman" w:hAnsi="Times New Roman"/>
          <w:sz w:val="24"/>
          <w:szCs w:val="24"/>
        </w:rPr>
        <w:t xml:space="preserve"> (un contenido), un </w:t>
      </w:r>
      <w:r>
        <w:rPr>
          <w:rFonts w:ascii="Times New Roman" w:hAnsi="Times New Roman"/>
          <w:b/>
          <w:sz w:val="24"/>
          <w:szCs w:val="24"/>
        </w:rPr>
        <w:t>saber hacer</w:t>
      </w:r>
      <w:r>
        <w:rPr>
          <w:rFonts w:ascii="Times New Roman" w:hAnsi="Times New Roman"/>
          <w:sz w:val="24"/>
          <w:szCs w:val="24"/>
        </w:rPr>
        <w:t xml:space="preserve"> (un procedimiento, una habilidad, una destreza, etc.) y un </w:t>
      </w:r>
      <w:r>
        <w:rPr>
          <w:rFonts w:ascii="Times New Roman" w:hAnsi="Times New Roman"/>
          <w:b/>
          <w:sz w:val="24"/>
          <w:szCs w:val="24"/>
        </w:rPr>
        <w:t>saber ser</w:t>
      </w:r>
      <w:r>
        <w:rPr>
          <w:rFonts w:ascii="Times New Roman" w:hAnsi="Times New Roman"/>
          <w:sz w:val="24"/>
          <w:szCs w:val="24"/>
        </w:rPr>
        <w:t xml:space="preserve"> o </w:t>
      </w:r>
      <w:r>
        <w:rPr>
          <w:rFonts w:ascii="Times New Roman" w:hAnsi="Times New Roman"/>
          <w:b/>
          <w:sz w:val="24"/>
          <w:szCs w:val="24"/>
        </w:rPr>
        <w:t>saber estar</w:t>
      </w:r>
      <w:r>
        <w:rPr>
          <w:rFonts w:ascii="Times New Roman" w:hAnsi="Times New Roman"/>
          <w:sz w:val="24"/>
          <w:szCs w:val="24"/>
        </w:rPr>
        <w:t xml:space="preserve"> (una actitud determinada). </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Las competencias clave tienen las características siguientes:</w:t>
      </w:r>
    </w:p>
    <w:p w:rsidR="00E7210A" w:rsidRDefault="005328D8">
      <w:pPr>
        <w:numPr>
          <w:ilvl w:val="0"/>
          <w:numId w:val="14"/>
        </w:numPr>
        <w:spacing w:line="360" w:lineRule="auto"/>
        <w:ind w:left="227" w:firstLine="709"/>
        <w:jc w:val="both"/>
      </w:pPr>
      <w:r>
        <w:rPr>
          <w:rFonts w:ascii="Times New Roman" w:hAnsi="Times New Roman"/>
          <w:sz w:val="24"/>
          <w:szCs w:val="24"/>
        </w:rPr>
        <w:t xml:space="preserve">Promueven el </w:t>
      </w:r>
      <w:r>
        <w:rPr>
          <w:rFonts w:ascii="Times New Roman" w:hAnsi="Times New Roman"/>
          <w:b/>
          <w:sz w:val="24"/>
          <w:szCs w:val="24"/>
        </w:rPr>
        <w:t>desarrollo de capacidades</w:t>
      </w:r>
      <w:r>
        <w:rPr>
          <w:rFonts w:ascii="Times New Roman" w:hAnsi="Times New Roman"/>
          <w:sz w:val="24"/>
          <w:szCs w:val="24"/>
        </w:rPr>
        <w:t>, más que la asimilación de contenidos, aunque estos están siempre presentes a la hora de concretar los aprendizajes.</w:t>
      </w:r>
    </w:p>
    <w:p w:rsidR="00E7210A" w:rsidRDefault="005328D8">
      <w:pPr>
        <w:numPr>
          <w:ilvl w:val="0"/>
          <w:numId w:val="14"/>
        </w:numPr>
        <w:spacing w:line="360" w:lineRule="auto"/>
        <w:ind w:left="227" w:firstLine="709"/>
        <w:jc w:val="both"/>
      </w:pPr>
      <w:r>
        <w:rPr>
          <w:rFonts w:ascii="Times New Roman" w:hAnsi="Times New Roman"/>
          <w:sz w:val="24"/>
          <w:szCs w:val="24"/>
        </w:rPr>
        <w:t xml:space="preserve">Tienen en cuenta el </w:t>
      </w:r>
      <w:r>
        <w:rPr>
          <w:rFonts w:ascii="Times New Roman" w:hAnsi="Times New Roman"/>
          <w:b/>
          <w:sz w:val="24"/>
          <w:szCs w:val="24"/>
        </w:rPr>
        <w:t>carácter aplicativo de los aprendizajes</w:t>
      </w:r>
      <w:r>
        <w:rPr>
          <w:rFonts w:ascii="Times New Roman" w:hAnsi="Times New Roman"/>
          <w:sz w:val="24"/>
          <w:szCs w:val="24"/>
        </w:rPr>
        <w:t>, ya que se entiende que una persona «competente» es aquella capaz de resolver los problemas propios de su ámbito de actuación.</w:t>
      </w:r>
    </w:p>
    <w:p w:rsidR="00E7210A" w:rsidRDefault="005328D8">
      <w:pPr>
        <w:numPr>
          <w:ilvl w:val="0"/>
          <w:numId w:val="14"/>
        </w:numPr>
        <w:spacing w:line="360" w:lineRule="auto"/>
        <w:ind w:left="227" w:firstLine="709"/>
        <w:jc w:val="both"/>
      </w:pPr>
      <w:r>
        <w:rPr>
          <w:rFonts w:ascii="Times New Roman" w:hAnsi="Times New Roman"/>
          <w:sz w:val="24"/>
          <w:szCs w:val="24"/>
        </w:rPr>
        <w:t xml:space="preserve">Se basan en su </w:t>
      </w:r>
      <w:r>
        <w:rPr>
          <w:rFonts w:ascii="Times New Roman" w:hAnsi="Times New Roman"/>
          <w:b/>
          <w:sz w:val="24"/>
          <w:szCs w:val="24"/>
        </w:rPr>
        <w:t>carácter dinámico</w:t>
      </w:r>
      <w:r>
        <w:rPr>
          <w:rFonts w:ascii="Times New Roman" w:hAnsi="Times New Roman"/>
          <w:sz w:val="24"/>
          <w:szCs w:val="24"/>
        </w:rPr>
        <w:t>, puesto que se desarrollan de manera progresiva y pueden ser adquiridas en situaciones e instituciones formativas diferentes.</w:t>
      </w:r>
    </w:p>
    <w:p w:rsidR="00E7210A" w:rsidRDefault="005328D8">
      <w:pPr>
        <w:numPr>
          <w:ilvl w:val="0"/>
          <w:numId w:val="14"/>
        </w:numPr>
        <w:spacing w:line="360" w:lineRule="auto"/>
        <w:ind w:left="227" w:firstLine="709"/>
        <w:jc w:val="both"/>
      </w:pPr>
      <w:r>
        <w:rPr>
          <w:rFonts w:ascii="Times New Roman" w:hAnsi="Times New Roman"/>
          <w:sz w:val="24"/>
          <w:szCs w:val="24"/>
        </w:rPr>
        <w:t xml:space="preserve">Tienen un </w:t>
      </w:r>
      <w:r>
        <w:rPr>
          <w:rFonts w:ascii="Times New Roman" w:hAnsi="Times New Roman"/>
          <w:b/>
          <w:sz w:val="24"/>
          <w:szCs w:val="24"/>
        </w:rPr>
        <w:t>carácter interdisciplinar y transversal</w:t>
      </w:r>
      <w:r>
        <w:rPr>
          <w:rFonts w:ascii="Times New Roman" w:hAnsi="Times New Roman"/>
          <w:sz w:val="24"/>
          <w:szCs w:val="24"/>
        </w:rPr>
        <w:t xml:space="preserve">, puesto que integran aprendizajes procedentes de distintas disciplinas. </w:t>
      </w:r>
    </w:p>
    <w:p w:rsidR="00E7210A" w:rsidRDefault="005328D8">
      <w:pPr>
        <w:numPr>
          <w:ilvl w:val="0"/>
          <w:numId w:val="14"/>
        </w:numPr>
        <w:spacing w:line="360" w:lineRule="auto"/>
        <w:ind w:left="227" w:firstLine="709"/>
        <w:jc w:val="both"/>
      </w:pPr>
      <w:r>
        <w:rPr>
          <w:rFonts w:ascii="Times New Roman" w:hAnsi="Times New Roman"/>
          <w:sz w:val="24"/>
          <w:szCs w:val="24"/>
        </w:rPr>
        <w:t xml:space="preserve">Son un punto de encuentro entre la </w:t>
      </w:r>
      <w:r>
        <w:rPr>
          <w:rFonts w:ascii="Times New Roman" w:hAnsi="Times New Roman"/>
          <w:b/>
          <w:sz w:val="24"/>
          <w:szCs w:val="24"/>
        </w:rPr>
        <w:t>calidad</w:t>
      </w:r>
      <w:r>
        <w:rPr>
          <w:rFonts w:ascii="Times New Roman" w:hAnsi="Times New Roman"/>
          <w:sz w:val="24"/>
          <w:szCs w:val="24"/>
        </w:rPr>
        <w:t xml:space="preserve"> y la </w:t>
      </w:r>
      <w:r>
        <w:rPr>
          <w:rFonts w:ascii="Times New Roman" w:hAnsi="Times New Roman"/>
          <w:b/>
          <w:sz w:val="24"/>
          <w:szCs w:val="24"/>
        </w:rPr>
        <w:t>equidad</w:t>
      </w:r>
      <w:r>
        <w:rPr>
          <w:rFonts w:ascii="Times New Roman" w:hAnsi="Times New Roman"/>
          <w:sz w:val="24"/>
          <w:szCs w:val="24"/>
        </w:rPr>
        <w:t xml:space="preserve">, por cuanto que pretenden garantizar una educación que dé respuesta a las necesidades reales de nuestra época (calidad) y que sirva de base común a todos los ciudadanos (equidad). </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competencias clave, es decir, aquellos conocimientos, destrezas y actitudes que los individuos necesitan para su desarrollo personal y su adecuada inserción en la sociedad y en el </w:t>
      </w:r>
      <w:r>
        <w:rPr>
          <w:rFonts w:ascii="Times New Roman" w:hAnsi="Times New Roman"/>
          <w:sz w:val="24"/>
          <w:szCs w:val="24"/>
        </w:rPr>
        <w:lastRenderedPageBreak/>
        <w:t xml:space="preserve">mundo laboral, deberían haberse adquirido al acabar la ESO y servir de base para un aprendizaje a lo largo de la vida. </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Veamos qué elementos fundamentales conforman cada una de las siete competencias clave que se deben adquirir al término de la ESO:  </w:t>
      </w:r>
    </w:p>
    <w:tbl>
      <w:tblPr>
        <w:tblW w:w="9835" w:type="dxa"/>
        <w:tblInd w:w="-4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963"/>
        <w:gridCol w:w="7872"/>
      </w:tblGrid>
      <w:tr w:rsidR="00E7210A">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98" w:type="dxa"/>
            </w:tcMar>
          </w:tcPr>
          <w:p w:rsidR="00E7210A" w:rsidRDefault="005328D8">
            <w:pPr>
              <w:numPr>
                <w:ilvl w:val="0"/>
                <w:numId w:val="8"/>
              </w:numPr>
              <w:spacing w:after="0"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Comunicación lingüística (CCL)</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Habilidad en el uso del lenguaje para la comunicación, la representación, comprensión e interpretación de la realidad, la construcción del conocimiento y la organización del pensamiento, las emociones y la conducta.</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lingüístico.</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pragmático-discursivo.</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sociocultural.</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estratégico.</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personal.</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Leer y escribir. </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Escuchar y responder.</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Dialogar, debatir y conversar. </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Exponer, interpretar y resumir.</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Realizar creaciones propias.</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Respeto a las normas de convivencia.</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Desarrollo de un espíritu crítico.</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Respeto a los derechos humanos y el pluralismo.</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Concepción del diálogo como herramienta primordial para la convivencia, la resolución de conflictos y el desarrollo de las capacidades afectivas.</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Actitud de curiosidad, interés y creatividad. </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Reconocimiento de las destrezas inherentes a esta competencia como fuentes de placer.</w:t>
            </w:r>
          </w:p>
        </w:tc>
      </w:tr>
      <w:tr w:rsidR="00E7210A">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98" w:type="dxa"/>
            </w:tcMar>
          </w:tcPr>
          <w:p w:rsidR="00E7210A" w:rsidRDefault="005328D8">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Competencia matemática y competencias básicas en ciencia y tecnología (CMCT)</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competencia matemática implica la capacidad de aplicar el razonamiento matemático y sus herramientas para describir, interpretar y </w:t>
            </w:r>
            <w:r>
              <w:rPr>
                <w:rFonts w:ascii="Times New Roman" w:hAnsi="Times New Roman"/>
                <w:sz w:val="24"/>
                <w:szCs w:val="24"/>
              </w:rPr>
              <w:lastRenderedPageBreak/>
              <w:t>predecir distintos fenómenos en su contexto.</w:t>
            </w: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Las competencias básicas en ciencia y tecnología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lastRenderedPageBreak/>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Números, medidas y estructuras.</w:t>
            </w:r>
          </w:p>
          <w:p w:rsidR="00E7210A" w:rsidRDefault="005328D8">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Operaciones y las representaciones matemáticas.</w:t>
            </w:r>
          </w:p>
          <w:p w:rsidR="00E7210A" w:rsidRDefault="005328D8">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Comprensión de los términos y conceptos matemáticos.  </w:t>
            </w:r>
          </w:p>
          <w:p w:rsidR="00E7210A" w:rsidRDefault="005328D8">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Los saberes o conocimientos científicos relativos a la física, la química, la biología, la geología, las matemáticas y la tecnología, los cuales se derivan de conceptos, procesos y situaciones interconectadas. </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Aplicación de los principios y procesos matemáticos en distintos contextos, para emitir juicios fundados y seguir cadenas argumentales en la realización de cálculos, análisis de gráficos y representaciones matemáticas y manipulación de expresiones algebraicas, incorporando los medios digitales cuando sea oportuno. </w:t>
            </w:r>
          </w:p>
          <w:p w:rsidR="00E7210A" w:rsidRDefault="005328D8">
            <w:pPr>
              <w:numPr>
                <w:ilvl w:val="0"/>
                <w:numId w:val="13"/>
              </w:numPr>
              <w:spacing w:after="0" w:line="360" w:lineRule="auto"/>
              <w:ind w:left="227" w:firstLine="709"/>
              <w:jc w:val="both"/>
            </w:pPr>
            <w:r>
              <w:rPr>
                <w:rFonts w:ascii="Times New Roman" w:hAnsi="Times New Roman"/>
                <w:sz w:val="24"/>
                <w:szCs w:val="24"/>
              </w:rPr>
              <w:t xml:space="preserve">Creación de descripciones y explicaciones matemáticas que llevan implícitas la interpretación de resultados matemáticos y la reflexión sobre su adecuación al contexto, al igual que la determinación de si las soluciones son adecuadas y tienen sentido en la situación en que se presentan. </w:t>
            </w:r>
          </w:p>
          <w:p w:rsidR="00E7210A" w:rsidRDefault="005328D8">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Utilizar los conceptos, procedimientos y herramientas en la resolución de los problemas que puedan surgir en una situación determinada a lo largo de la vida. </w:t>
            </w:r>
          </w:p>
          <w:p w:rsidR="00E7210A" w:rsidRDefault="005328D8">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Utilizar y manipular herramientas y máquinas tecnológicas.</w:t>
            </w:r>
          </w:p>
          <w:p w:rsidR="00E7210A" w:rsidRDefault="005328D8">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Utilizar datos y procesos científicos para alcanzar un objetivo.</w:t>
            </w:r>
          </w:p>
          <w:p w:rsidR="00E7210A" w:rsidRDefault="005328D8">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Identificar preguntas.</w:t>
            </w:r>
          </w:p>
          <w:p w:rsidR="00E7210A" w:rsidRDefault="005328D8">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Resolver problemas.</w:t>
            </w:r>
          </w:p>
          <w:p w:rsidR="00E7210A" w:rsidRDefault="005328D8">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Llegar a una conclusión.</w:t>
            </w:r>
          </w:p>
          <w:p w:rsidR="00E7210A" w:rsidRDefault="005328D8">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Tomar decisiones basadas en pruebas y argumentos.</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Rigor, respeto a los datos y veracidad.</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Asunción de criterios éticos asociados a la ciencia y a la </w:t>
            </w:r>
            <w:r>
              <w:rPr>
                <w:rFonts w:ascii="Times New Roman" w:hAnsi="Times New Roman"/>
                <w:sz w:val="24"/>
                <w:szCs w:val="24"/>
              </w:rPr>
              <w:lastRenderedPageBreak/>
              <w:t>tecnología.</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Interés por la ciencia, el apoyo a la investigación científica y la valoración del conocimiento científico.</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Sentido de la responsabilidad en relación a la conservación de los recursos naturales y a las cuestiones medioambientales, y a la adopción de una actitud adecuada para lograr una vida física y mental saludable en un entorno natural y social.</w:t>
            </w:r>
          </w:p>
        </w:tc>
      </w:tr>
      <w:tr w:rsidR="00E7210A">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98" w:type="dxa"/>
            </w:tcMar>
          </w:tcPr>
          <w:p w:rsidR="00E7210A" w:rsidRDefault="005328D8">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lastRenderedPageBreak/>
              <w:t>Competencia digital (CD)</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pPr>
              <w:spacing w:after="0" w:line="360" w:lineRule="auto"/>
              <w:ind w:left="227" w:firstLine="709"/>
              <w:jc w:val="both"/>
              <w:rPr>
                <w:rFonts w:ascii="Times New Roman" w:hAnsi="Times New Roman"/>
                <w:sz w:val="24"/>
                <w:szCs w:val="24"/>
              </w:rPr>
            </w:pP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Habilidad para buscar y procesar información mediante un uso creativo, crítico y seguro de las TIC.</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Técnicas y estrategias de acceso a la información.</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Herramientas tecnológicas.</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Manejo de distintos soportes: oral, escrito, audiovisual, multimedia, digital.</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Acceder, buscar y seleccionar críticamente la información.</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Interpretar y comunicar información.</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Eficacia técnica.</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Autonomía.</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Responsabilidad crítica.</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Actitud reflexiva.</w:t>
            </w:r>
          </w:p>
        </w:tc>
      </w:tr>
      <w:tr w:rsidR="00E7210A">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98" w:type="dxa"/>
            </w:tcMar>
          </w:tcPr>
          <w:p w:rsidR="00E7210A" w:rsidRDefault="005328D8">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Aprender a aprender (CAA)</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Habilidad para iniciar, organizar y persistir en el aprendizaje.</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Conocimiento de las capacidades personales.</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Estrategias para desarrollar las capacidades personales.</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Atención, concentración y memoria.</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Motivación.</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Comprensión y expresión lingüísticas.</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Estudiar y observar.</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Resolver problemas.</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Planificar proyectos.</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Recoger, seleccionar y tratar distintas fuentes de información.</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Ser capaz de autoevaluarse.</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lastRenderedPageBreak/>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Confianza en uno mismo.</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Reconocimiento ajustado de la competencia personal.</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Actitud positiva ante la toma de decisiones.</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Perseverancia en el aprendizaje.</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Valoración del esfuerzo y la motivación.</w:t>
            </w:r>
          </w:p>
        </w:tc>
      </w:tr>
      <w:tr w:rsidR="00E7210A">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98" w:type="dxa"/>
            </w:tcMar>
          </w:tcPr>
          <w:p w:rsidR="00E7210A" w:rsidRDefault="005328D8">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Competencias sociales y cívicas (CSC)</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Habilidad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las convicciones democráticas.</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Conocimiento crítico de los conceptos de democracia, justicia, igualdad, ciudadanía y derechos humanos y civiles.</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Conocimiento de los acontecimientos más destacados y las principales tendencias en las historias nacional, europea y mundial.</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Comprensión de los procesos sociales y culturales de carácter migratorio que implican la existencia de sociedades multiculturales en el mundo globalizado.</w:t>
            </w:r>
          </w:p>
          <w:p w:rsidR="00E7210A" w:rsidRDefault="005328D8">
            <w:pPr>
              <w:numPr>
                <w:ilvl w:val="0"/>
                <w:numId w:val="10"/>
              </w:numPr>
              <w:spacing w:after="0" w:line="360" w:lineRule="auto"/>
              <w:ind w:left="227" w:firstLine="709"/>
              <w:jc w:val="both"/>
            </w:pPr>
            <w:r>
              <w:rPr>
                <w:rFonts w:ascii="Times New Roman" w:hAnsi="Times New Roman"/>
                <w:sz w:val="24"/>
                <w:szCs w:val="24"/>
              </w:rPr>
              <w:t xml:space="preserve">Conocimientos que permitan comprender y analizar de manera crítica los códigos de conducta y los usos generalmente aceptados en las distintas sociedades y entornos, así como sus tensiones y procesos de cambio. </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Conceptos básicos relativos al individuo, al grupo, a la organización del trabajo, la igualdad y la no discriminación entre hombres y mujeres y entre diferentes grupos étnicos o culturales, la sociedad y la cultura. </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Comprender las dimensiones intercultural y socioeconómica de las sociedades europeas, y percibir las identidades culturales y nacionales como un proceso sociocultural dinámico y cambiante en interacción con la </w:t>
            </w:r>
            <w:r>
              <w:rPr>
                <w:rFonts w:ascii="Times New Roman" w:hAnsi="Times New Roman"/>
                <w:sz w:val="24"/>
                <w:szCs w:val="24"/>
              </w:rPr>
              <w:lastRenderedPageBreak/>
              <w:t>europea, en un contexto de creciente globalización.</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lastRenderedPageBreak/>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Capacidad de comunicarse de una manera constructiva en distintos entornos sociales y culturales.</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Mostrar tolerancia, expresar y comprender puntos de vista diferentes.</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Negociar sabiendo inspirar confianza y sentir empatía. </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Habilidad para interactuar eficazmente en el ámbito público y manifestar solidaridad e interés por resolver los problemas que afecten a la comunidad.</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Reflexión crítica y creativa.</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Participación constructiva en las actividades de la comunidad.</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Toma de decisiones, en particular, mediante el ejercicio del voto y de la actividad social y cívica. </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Seguridad en uno mismo, integridad y honestidad. </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Interés por el desarrollo socioeconómico y su contribución a un mayor bienestar social.</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Comunicación intercultural, diversidad de valores y respeto a las diferencias, comprometiéndose a la superación de prejuicios.</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Pleno respeto de los derechos humanos.</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Voluntad de participar en la toma de decisiones democráticas.</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Sentido de la responsabilidad.</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Comprensión y respeto de los valores basados en los principios democráticos. </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Participación constructiva en actividades cívicas.</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Apoyo a la diversidad y la cohesión sociales y al desarrollo sostenible.</w:t>
            </w:r>
          </w:p>
          <w:p w:rsidR="00E7210A" w:rsidRDefault="005328D8">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Voluntad de respetar los valores y la intimidad de los demás, y la recepción reflexiva y crítica de la información procedente de los medios de comunicación.</w:t>
            </w:r>
          </w:p>
        </w:tc>
      </w:tr>
      <w:tr w:rsidR="00E7210A">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98" w:type="dxa"/>
            </w:tcMar>
          </w:tcPr>
          <w:p w:rsidR="00E7210A" w:rsidRDefault="005328D8">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Sentido de iniciativa y espíritu emprendedor (SIEE)</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1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Capacidad para adquirir y aplicar una serie de valores y actitudes, y de elegir con criterio propio, transformando las ideas en </w:t>
            </w:r>
            <w:r>
              <w:rPr>
                <w:rFonts w:ascii="Times New Roman" w:hAnsi="Times New Roman"/>
                <w:sz w:val="24"/>
                <w:szCs w:val="24"/>
              </w:rPr>
              <w:lastRenderedPageBreak/>
              <w:t>acciones.</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lastRenderedPageBreak/>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Autoconocimiento.</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Establecimiento de objetivos.</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Planificación y desarrollo de un proyecto.</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Habilidades sociales y de liderazgo.</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Responsabilidad y autoestima.</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Perseverancia y resiliencia.</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Creatividad.</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Capacidad para calcular y asumir retos responsablemente.</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Control emocional.</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Actitud positiva ante el cambio.</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Flexibilidad.</w:t>
            </w:r>
          </w:p>
        </w:tc>
      </w:tr>
      <w:tr w:rsidR="00E7210A">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98" w:type="dxa"/>
            </w:tcMar>
          </w:tcPr>
          <w:p w:rsidR="00E7210A" w:rsidRDefault="005328D8">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Conciencia y expresiones culturales (CAA)</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16"/>
              </w:numPr>
              <w:spacing w:after="0" w:line="360" w:lineRule="auto"/>
              <w:ind w:left="227" w:firstLine="709"/>
              <w:jc w:val="both"/>
              <w:rPr>
                <w:rFonts w:ascii="Times New Roman" w:hAnsi="Times New Roman"/>
                <w:sz w:val="24"/>
                <w:szCs w:val="24"/>
              </w:rPr>
            </w:pPr>
            <w:r>
              <w:rPr>
                <w:rFonts w:ascii="Times New Roman" w:hAnsi="Times New Roman"/>
                <w:sz w:val="24"/>
                <w:szCs w:val="24"/>
              </w:rPr>
              <w:t>Habilidad para comprender, apreciar y valorar, con espíritu crítico y actitud abierta y respetuosa, diferentes manifestaciones culturales, e interesarse en su conservación como patrimonio cultural.</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11"/>
              </w:numPr>
              <w:spacing w:after="0" w:line="360" w:lineRule="auto"/>
              <w:ind w:left="227" w:firstLine="709"/>
              <w:jc w:val="both"/>
              <w:rPr>
                <w:rFonts w:ascii="Times New Roman" w:hAnsi="Times New Roman"/>
                <w:sz w:val="24"/>
                <w:szCs w:val="24"/>
              </w:rPr>
            </w:pPr>
            <w:r>
              <w:rPr>
                <w:rFonts w:ascii="Times New Roman" w:hAnsi="Times New Roman"/>
                <w:sz w:val="24"/>
                <w:szCs w:val="24"/>
              </w:rPr>
              <w:t>Lenguajes y manifestaciones artísticas.</w:t>
            </w:r>
          </w:p>
          <w:p w:rsidR="00E7210A" w:rsidRDefault="005328D8">
            <w:pPr>
              <w:numPr>
                <w:ilvl w:val="0"/>
                <w:numId w:val="11"/>
              </w:numPr>
              <w:spacing w:after="0" w:line="360" w:lineRule="auto"/>
              <w:ind w:left="227" w:firstLine="709"/>
              <w:jc w:val="both"/>
              <w:rPr>
                <w:rFonts w:ascii="Times New Roman" w:hAnsi="Times New Roman"/>
                <w:sz w:val="24"/>
                <w:szCs w:val="24"/>
              </w:rPr>
            </w:pPr>
            <w:r>
              <w:rPr>
                <w:rFonts w:ascii="Times New Roman" w:hAnsi="Times New Roman"/>
                <w:sz w:val="24"/>
                <w:szCs w:val="24"/>
              </w:rPr>
              <w:t>Técnicas y recursos específicos.</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Comprender, apreciar y valorar críticamente.</w:t>
            </w:r>
          </w:p>
          <w:p w:rsidR="00E7210A" w:rsidRDefault="005328D8">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Realizar creaciones propias.</w:t>
            </w:r>
          </w:p>
        </w:tc>
      </w:tr>
      <w:tr w:rsidR="00E7210A">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12"/>
              </w:numPr>
              <w:spacing w:after="0" w:line="360" w:lineRule="auto"/>
              <w:ind w:left="227" w:firstLine="709"/>
              <w:jc w:val="both"/>
              <w:rPr>
                <w:rFonts w:ascii="Times New Roman" w:hAnsi="Times New Roman"/>
                <w:sz w:val="24"/>
                <w:szCs w:val="24"/>
              </w:rPr>
            </w:pPr>
            <w:r>
              <w:rPr>
                <w:rFonts w:ascii="Times New Roman" w:hAnsi="Times New Roman"/>
                <w:sz w:val="24"/>
                <w:szCs w:val="24"/>
              </w:rPr>
              <w:t>Curiosidad, interés y creatividad.</w:t>
            </w:r>
          </w:p>
          <w:p w:rsidR="00E7210A" w:rsidRDefault="005328D8">
            <w:pPr>
              <w:numPr>
                <w:ilvl w:val="0"/>
                <w:numId w:val="12"/>
              </w:numPr>
              <w:spacing w:after="0" w:line="360" w:lineRule="auto"/>
              <w:ind w:left="227" w:firstLine="709"/>
              <w:jc w:val="both"/>
              <w:rPr>
                <w:rFonts w:ascii="Times New Roman" w:hAnsi="Times New Roman"/>
                <w:sz w:val="24"/>
                <w:szCs w:val="24"/>
              </w:rPr>
            </w:pPr>
            <w:r>
              <w:rPr>
                <w:rFonts w:ascii="Times New Roman" w:hAnsi="Times New Roman"/>
                <w:sz w:val="24"/>
                <w:szCs w:val="24"/>
              </w:rPr>
              <w:t>Reconocimiento de las manifestaciones culturales y artísticas como fuentes de placer y disfrute personal.</w:t>
            </w:r>
          </w:p>
          <w:p w:rsidR="00E7210A" w:rsidRDefault="005328D8">
            <w:pPr>
              <w:numPr>
                <w:ilvl w:val="0"/>
                <w:numId w:val="12"/>
              </w:numPr>
              <w:spacing w:after="0" w:line="360" w:lineRule="auto"/>
              <w:ind w:left="227" w:firstLine="709"/>
              <w:jc w:val="both"/>
              <w:rPr>
                <w:rFonts w:ascii="Times New Roman" w:hAnsi="Times New Roman"/>
                <w:sz w:val="24"/>
                <w:szCs w:val="24"/>
              </w:rPr>
            </w:pPr>
            <w:r>
              <w:rPr>
                <w:rFonts w:ascii="Times New Roman" w:hAnsi="Times New Roman"/>
                <w:sz w:val="24"/>
                <w:szCs w:val="24"/>
              </w:rPr>
              <w:t>Valoración responsable y actitud de protección del patrimonio.</w:t>
            </w:r>
          </w:p>
        </w:tc>
      </w:tr>
    </w:tbl>
    <w:p w:rsidR="00E7210A" w:rsidRDefault="00E7210A">
      <w:pPr>
        <w:spacing w:line="360" w:lineRule="auto"/>
        <w:ind w:left="227" w:firstLine="709"/>
        <w:jc w:val="both"/>
        <w:rPr>
          <w:rFonts w:ascii="Times New Roman" w:hAnsi="Times New Roman"/>
          <w:sz w:val="24"/>
          <w:szCs w:val="24"/>
        </w:rPr>
      </w:pP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asignatura «Segunda lengua extranjera: Francés» juega un papel relevante para que los alumnos alcancen los objetivos de la etapa y adquieran las competencias clave:</w:t>
      </w:r>
    </w:p>
    <w:p w:rsidR="00E7210A" w:rsidRDefault="005328D8">
      <w:pPr>
        <w:pStyle w:val="Textoindependiente"/>
        <w:numPr>
          <w:ilvl w:val="0"/>
          <w:numId w:val="17"/>
        </w:numPr>
        <w:spacing w:line="360" w:lineRule="auto"/>
        <w:ind w:left="227" w:firstLine="709"/>
        <w:rPr>
          <w:b/>
        </w:rPr>
      </w:pPr>
      <w:r>
        <w:rPr>
          <w:b/>
        </w:rPr>
        <w:t>Competencia en comunicación lingüística</w:t>
      </w:r>
    </w:p>
    <w:p w:rsidR="00E7210A" w:rsidRDefault="005328D8">
      <w:pPr>
        <w:pStyle w:val="NormalWeb"/>
        <w:spacing w:before="0" w:after="0" w:line="360" w:lineRule="auto"/>
        <w:ind w:left="227" w:firstLine="709"/>
      </w:pPr>
      <w:r>
        <w:t xml:space="preserve">El aprendizaje de una lengua extranjera contribuye a la adquisición de la competencia en comunicación lingüística de manera directa, completando, enriqueciendo y llenando de nuevos matices comprensivos y expresivos esta capacidad comunicativa general. Un </w:t>
      </w:r>
      <w:r>
        <w:lastRenderedPageBreak/>
        <w:t>aprendizaje de la lengua extranjera basado en el desarrollo de habilidades comunicativas,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rsidR="00E7210A" w:rsidRDefault="00E7210A">
      <w:pPr>
        <w:pStyle w:val="NormalWeb"/>
        <w:spacing w:before="0" w:after="0" w:line="360" w:lineRule="auto"/>
        <w:ind w:left="227" w:firstLine="709"/>
      </w:pPr>
    </w:p>
    <w:p w:rsidR="00E7210A" w:rsidRDefault="005328D8">
      <w:pPr>
        <w:pStyle w:val="Textoindependiente"/>
        <w:numPr>
          <w:ilvl w:val="0"/>
          <w:numId w:val="17"/>
        </w:numPr>
        <w:spacing w:line="360" w:lineRule="auto"/>
        <w:ind w:left="227" w:firstLine="709"/>
      </w:pPr>
      <w:r>
        <w:rPr>
          <w:b/>
        </w:rPr>
        <w:t>C</w:t>
      </w:r>
      <w:r>
        <w:rPr>
          <w:b/>
          <w:color w:val="000000"/>
        </w:rPr>
        <w:t>ompetencia digital</w:t>
      </w:r>
    </w:p>
    <w:p w:rsidR="00E7210A" w:rsidRDefault="005328D8">
      <w:pPr>
        <w:pStyle w:val="NormalWeb"/>
        <w:spacing w:before="0" w:after="0" w:line="360" w:lineRule="auto"/>
        <w:ind w:left="227" w:firstLine="709"/>
      </w:pPr>
      <w: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rsidR="00E7210A" w:rsidRDefault="005328D8">
      <w:pPr>
        <w:pStyle w:val="NormalWeb"/>
        <w:spacing w:before="0" w:after="0" w:line="360" w:lineRule="auto"/>
        <w:ind w:left="227" w:firstLine="709"/>
      </w:pPr>
      <w:r>
        <w:tab/>
        <w:t xml:space="preserve">Además, estas herramientas técnicas relacionadas con la selección, tratamiento, organización,  representación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b/>
        </w:rPr>
        <w:t>competencia matemática y competencias básicas en ciencia y tecnología.</w:t>
      </w:r>
    </w:p>
    <w:p w:rsidR="00E7210A" w:rsidRDefault="00E7210A">
      <w:pPr>
        <w:spacing w:line="360" w:lineRule="auto"/>
        <w:ind w:left="227" w:firstLine="709"/>
        <w:jc w:val="both"/>
        <w:rPr>
          <w:rFonts w:ascii="Times New Roman" w:hAnsi="Times New Roman"/>
          <w:sz w:val="24"/>
          <w:szCs w:val="24"/>
        </w:rPr>
      </w:pPr>
    </w:p>
    <w:p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comunicación lingüística</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lastRenderedPageBreak/>
        <w:t>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comunicativas,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rsidR="00E7210A" w:rsidRDefault="00E7210A">
      <w:pPr>
        <w:spacing w:line="360" w:lineRule="auto"/>
        <w:ind w:left="227" w:firstLine="709"/>
        <w:jc w:val="both"/>
        <w:rPr>
          <w:rFonts w:ascii="Times New Roman" w:hAnsi="Times New Roman"/>
          <w:sz w:val="24"/>
          <w:szCs w:val="24"/>
        </w:rPr>
      </w:pPr>
    </w:p>
    <w:p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digital</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rsidR="00E7210A" w:rsidRDefault="005328D8">
      <w:pPr>
        <w:spacing w:line="360" w:lineRule="auto"/>
        <w:ind w:left="227" w:firstLine="709"/>
        <w:jc w:val="both"/>
      </w:pPr>
      <w:r>
        <w:rPr>
          <w:rFonts w:ascii="Times New Roman" w:hAnsi="Times New Roman"/>
          <w:sz w:val="24"/>
          <w:szCs w:val="24"/>
        </w:rPr>
        <w:tab/>
        <w:t xml:space="preserve">Además, estas herramientas técnicas relacionadas con la selección, tratamiento, organización,  representación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w:t>
      </w:r>
      <w:r>
        <w:rPr>
          <w:rFonts w:ascii="Times New Roman" w:hAnsi="Times New Roman"/>
          <w:sz w:val="24"/>
          <w:szCs w:val="24"/>
        </w:rPr>
        <w:lastRenderedPageBreak/>
        <w:t xml:space="preserve">constituyen el marco ideal para el desarrollo de la </w:t>
      </w:r>
      <w:r>
        <w:rPr>
          <w:rFonts w:ascii="Times New Roman" w:hAnsi="Times New Roman"/>
          <w:b/>
          <w:sz w:val="24"/>
          <w:szCs w:val="24"/>
        </w:rPr>
        <w:t>competencia matemática y competencias básicas en ciencia y tecnología.</w:t>
      </w:r>
    </w:p>
    <w:p w:rsidR="00E7210A" w:rsidRDefault="00E7210A">
      <w:pPr>
        <w:spacing w:line="360" w:lineRule="auto"/>
        <w:ind w:left="227" w:firstLine="709"/>
        <w:jc w:val="both"/>
        <w:rPr>
          <w:rFonts w:ascii="Times New Roman" w:hAnsi="Times New Roman"/>
          <w:b/>
          <w:sz w:val="24"/>
          <w:szCs w:val="24"/>
        </w:rPr>
      </w:pPr>
    </w:p>
    <w:p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Competencias sociales y cívicas</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Francés como segunda lengua es un buen vehículo para el desarrollo de la competencia social y ciudadana. Las lenguas sirven a los hablantes para comunicarse socialmente, forman parte de la cultura común de las diferentes comunidades y naciones. Pero también, en gran medida, son vehículo de comunicación y transmisión cultural y favorecen el respeto, el interés y la comunicación con hablantes de otras lenguas y el reconocimiento y la aceptación de diferencias culturales y de comportamiento. El intercambio de información personal ayuda a reforzar la identidad de los interlocutores. Por otro lado, en lengua extranjera es especialmente relevante el trabajo en grupo y en parejas y a través de estas interacciones se aprende a participar, a expresar las ideas propias y a escuchar las de los demás, se desarrolla la habilidad para construir diálogos, negociar significados, tomar decisiones valorando las aportaciones de los compañeros, conseguir acuerdos y, en definitiva, se favorece aprender de y con los demás.</w:t>
      </w:r>
    </w:p>
    <w:p w:rsidR="00E7210A" w:rsidRDefault="00E7210A">
      <w:pPr>
        <w:spacing w:line="360" w:lineRule="auto"/>
        <w:ind w:left="227" w:firstLine="709"/>
        <w:jc w:val="both"/>
        <w:rPr>
          <w:rFonts w:ascii="Times New Roman" w:hAnsi="Times New Roman"/>
          <w:sz w:val="24"/>
          <w:szCs w:val="24"/>
        </w:rPr>
      </w:pPr>
    </w:p>
    <w:p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conciencia y expresión culturales</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Esta materia incluye específicamente un acercamiento a manifestaciones culturales propias de la lengua y de los países en los que se habla y, por tanto, contribuye a adquirir la competencia artística y cultural al propiciar una aproximación a obras o autores que han contribuido a la creación artística. Igualmente, el área contribuye al desarrollo de esta competencia si se facilita la expresión de opiniones, gustos y emociones que producen diversas manifestaciones culturales y artísticas y si se favorecen los trabajos creativos individuales y en grupo, como la realización y representación de simulaciones y narraciones. En definitiva, transmitir en lengua extranjera el conocimiento y la apreciación de la diversidad cultural a partir de manifestaciones artísticas, contribuirá al desarrollo de esta competencia.</w:t>
      </w:r>
    </w:p>
    <w:p w:rsidR="00E7210A" w:rsidRDefault="00E7210A">
      <w:pPr>
        <w:spacing w:line="360" w:lineRule="auto"/>
        <w:ind w:left="227" w:firstLine="709"/>
        <w:jc w:val="both"/>
        <w:rPr>
          <w:rFonts w:ascii="Times New Roman" w:hAnsi="Times New Roman"/>
          <w:sz w:val="24"/>
          <w:szCs w:val="24"/>
        </w:rPr>
      </w:pPr>
    </w:p>
    <w:p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para aprender a aprender</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lastRenderedPageBreak/>
        <w:t>A partir de la adquisición del lenguaje, éste se convierte en vehículo del pensamiento humano, en instrumento para la interpretación y representación de la realidad y en la herramienta de aprendizaje por excelencia. Esta materia contribuye pues de manera esencial al desarrollo de la competencia para aprender a aprender puesto que acrecienta la capacidad lingüística general confiriéndole nuevas potencialidades y recursos diferentes para la comprensión y expresión, facilitando o completando la capacidad de los alumnos para interpretar o representar la realidad y construir conocimientos, formular hipótesis y opiniones, expresar y analizar sentimientos y emociones. Por otro lado, la competencia para aprender a aprender se rentabiliza enormemente si se incluyen contenidos directamente relacionados con la reflexión sobre el propio aprendizaje, para que cada alumno pueda identificar cómo aprende mejor y qué estrategias los hacen más eficaces. Esa es la razón de la inclusión en el currículo de un apartado específico de reflexión sobre el propio aprendizaje que ya se inició en Educación Primaria pero que debe adquirir en esta etapa un grado mayor de sistematización. El desarrollo de estrategias diversas para aprender a aprender prepara al alumnado de forma progresiva a la toma de decisiones que favorecen la autonomía para utilizar y para seguir aprendiendo la lengua extranjera a lo largo de la vida.</w:t>
      </w:r>
    </w:p>
    <w:p w:rsidR="00E7210A" w:rsidRDefault="00E7210A">
      <w:pPr>
        <w:spacing w:line="360" w:lineRule="auto"/>
        <w:ind w:left="227" w:firstLine="709"/>
        <w:jc w:val="both"/>
        <w:rPr>
          <w:rFonts w:ascii="Times New Roman" w:hAnsi="Times New Roman"/>
          <w:sz w:val="24"/>
          <w:szCs w:val="24"/>
        </w:rPr>
      </w:pPr>
    </w:p>
    <w:p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Autonomía e iniciativa personal </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conocimiento de una lengua extranjera contribuye también a la adquisición de la autonomía e iniciativa personal, en varios sentidos. El currículo fomenta el trabajo cooperativo en el aula, el manejo de recursos personales y habilidades sociales de colaboración y negociación, lo que supone poner en funcionamiento determinados procedimientos que permiten el desarrollo de iniciativas y toma de decisiones en la planificación, organización y gestión del trabajo, propiciando así la autonomía y la iniciativa personal. </w:t>
      </w:r>
    </w:p>
    <w:p w:rsidR="00E7210A" w:rsidRDefault="00E7210A">
      <w:pPr>
        <w:spacing w:line="360" w:lineRule="auto"/>
        <w:ind w:left="227" w:firstLine="709"/>
        <w:jc w:val="both"/>
        <w:rPr>
          <w:rFonts w:ascii="Times New Roman" w:hAnsi="Times New Roman"/>
          <w:sz w:val="24"/>
          <w:szCs w:val="24"/>
        </w:rPr>
      </w:pP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En el perfil competencial de la materia de 1º ESO que se ofrece a continuación se incluyen las siglas identificativas de la(s) competencia(s) clave a cuya adquisición se contribuye particularmente con cada estándar de aprendizaje evaluable.</w:t>
      </w:r>
    </w:p>
    <w:p w:rsidR="00E7210A" w:rsidRDefault="005328D8">
      <w:pPr>
        <w:spacing w:line="360" w:lineRule="auto"/>
        <w:ind w:left="227" w:right="360" w:firstLine="709"/>
        <w:jc w:val="both"/>
        <w:rPr>
          <w:rFonts w:ascii="Times New Roman" w:hAnsi="Times New Roman"/>
          <w:b/>
          <w:sz w:val="24"/>
          <w:szCs w:val="24"/>
        </w:rPr>
      </w:pPr>
      <w:r>
        <w:rPr>
          <w:rFonts w:ascii="Times New Roman" w:hAnsi="Times New Roman"/>
          <w:b/>
          <w:sz w:val="24"/>
          <w:szCs w:val="24"/>
        </w:rPr>
        <w:t>6. CRITERIOS DE EVALUACIÓN Y ESTÁNDARES DE APRENDIZAJE ASOCIADOS A CADA COMPETENCIA.</w:t>
      </w:r>
    </w:p>
    <w:tbl>
      <w:tblPr>
        <w:tblW w:w="969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011"/>
        <w:gridCol w:w="2310"/>
        <w:gridCol w:w="2364"/>
        <w:gridCol w:w="2005"/>
      </w:tblGrid>
      <w:tr w:rsidR="00E7210A">
        <w:tc>
          <w:tcPr>
            <w:tcW w:w="30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jc w:val="both"/>
              <w:rPr>
                <w:rFonts w:ascii="Times New Roman" w:hAnsi="Times New Roman"/>
                <w:b/>
                <w:bCs/>
                <w:sz w:val="24"/>
                <w:szCs w:val="24"/>
                <w:lang w:val="en-US"/>
              </w:rPr>
            </w:pPr>
            <w:r>
              <w:rPr>
                <w:rFonts w:ascii="Times New Roman" w:hAnsi="Times New Roman"/>
                <w:b/>
                <w:bCs/>
                <w:sz w:val="24"/>
                <w:szCs w:val="24"/>
                <w:lang w:val="en-US"/>
              </w:rPr>
              <w:lastRenderedPageBreak/>
              <w:t>CONTENIDOS</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jc w:val="both"/>
              <w:rPr>
                <w:rFonts w:ascii="Times New Roman" w:hAnsi="Times New Roman"/>
                <w:b/>
                <w:bCs/>
                <w:sz w:val="24"/>
                <w:szCs w:val="24"/>
                <w:lang w:val="en-US"/>
              </w:rPr>
            </w:pPr>
            <w:r>
              <w:rPr>
                <w:rFonts w:ascii="Times New Roman" w:hAnsi="Times New Roman"/>
                <w:b/>
                <w:bCs/>
                <w:sz w:val="24"/>
                <w:szCs w:val="24"/>
                <w:lang w:val="en-US"/>
              </w:rPr>
              <w:t>CRITERIOS DE EVALUACIÓN</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jc w:val="both"/>
              <w:rPr>
                <w:rFonts w:ascii="Times New Roman" w:hAnsi="Times New Roman"/>
                <w:b/>
                <w:bCs/>
                <w:sz w:val="24"/>
                <w:szCs w:val="24"/>
                <w:lang w:val="en-US"/>
              </w:rPr>
            </w:pPr>
            <w:r>
              <w:rPr>
                <w:rFonts w:ascii="Times New Roman" w:hAnsi="Times New Roman"/>
                <w:b/>
                <w:bCs/>
                <w:sz w:val="24"/>
                <w:szCs w:val="24"/>
                <w:lang w:val="en-US"/>
              </w:rPr>
              <w:t>ESTÁNDARES DE APRENDIZAJE EVALUABLES</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jc w:val="both"/>
              <w:rPr>
                <w:rFonts w:ascii="Times New Roman" w:hAnsi="Times New Roman"/>
                <w:b/>
                <w:bCs/>
                <w:sz w:val="24"/>
                <w:szCs w:val="24"/>
                <w:lang w:val="en-US"/>
              </w:rPr>
            </w:pPr>
            <w:r>
              <w:rPr>
                <w:rFonts w:ascii="Times New Roman" w:hAnsi="Times New Roman"/>
                <w:b/>
                <w:bCs/>
                <w:sz w:val="24"/>
                <w:szCs w:val="24"/>
                <w:lang w:val="en-US"/>
              </w:rPr>
              <w:t>CC</w:t>
            </w:r>
          </w:p>
        </w:tc>
      </w:tr>
      <w:tr w:rsidR="00E7210A">
        <w:trPr>
          <w:trHeight w:val="339"/>
        </w:trPr>
        <w:tc>
          <w:tcPr>
            <w:tcW w:w="9689"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709"/>
              <w:jc w:val="both"/>
              <w:rPr>
                <w:rFonts w:ascii="Times New Roman" w:hAnsi="Times New Roman"/>
                <w:b/>
                <w:bCs/>
                <w:sz w:val="24"/>
                <w:szCs w:val="24"/>
              </w:rPr>
            </w:pPr>
            <w:r>
              <w:rPr>
                <w:rFonts w:ascii="Times New Roman" w:hAnsi="Times New Roman"/>
                <w:b/>
                <w:bCs/>
                <w:sz w:val="24"/>
                <w:szCs w:val="24"/>
              </w:rPr>
              <w:t>BLOQUE 1. COMPRENSIÓN DE TEXTOS ORALES</w:t>
            </w:r>
          </w:p>
        </w:tc>
      </w:tr>
      <w:tr w:rsidR="00E7210A">
        <w:tc>
          <w:tcPr>
            <w:tcW w:w="30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ESTRATEGIAS DE COMPRENSIÓN:</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Aplicar los conocimientos previos sobre el tema para identificar la información global y específica de textos orales.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Inferir y formular hipótesis a partir de la comprensión de algunos elementos del texto oral.</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Comprender mensajes orales breves y sencillos en relación con las actividades de aula: instrucciones, preguntas, comentarios.</w:t>
            </w:r>
          </w:p>
          <w:p w:rsidR="00E7210A" w:rsidRDefault="005328D8">
            <w:pPr>
              <w:spacing w:after="0" w:line="360" w:lineRule="auto"/>
              <w:ind w:left="227" w:firstLine="57"/>
            </w:pPr>
            <w:r>
              <w:rPr>
                <w:rFonts w:ascii="Times New Roman" w:hAnsi="Times New Roman"/>
                <w:sz w:val="24"/>
                <w:szCs w:val="24"/>
              </w:rPr>
              <w:t>- Comprender la información global en textos orales de diferente tipología.</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 Comprender la información específica en textos orales sobre asuntos </w:t>
            </w:r>
            <w:r>
              <w:rPr>
                <w:rFonts w:ascii="Times New Roman" w:hAnsi="Times New Roman"/>
                <w:sz w:val="24"/>
                <w:szCs w:val="24"/>
              </w:rPr>
              <w:lastRenderedPageBreak/>
              <w:t>cotidianos y predecibles como números, precios, horarios, nombres o lugares con apoyo de elementos verbales y no verbales.</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ESTRUCTURAS DISCURSIVAS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Patrones sonoros, acentuales, rítmicos y de entonación.</w:t>
            </w:r>
          </w:p>
          <w:p w:rsidR="00E7210A" w:rsidRDefault="005328D8">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p w:rsidR="00E7210A" w:rsidRDefault="005328D8">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pPr>
            <w:r>
              <w:rPr>
                <w:rFonts w:ascii="Times New Roman" w:hAnsi="Times New Roman"/>
                <w:sz w:val="24"/>
                <w:szCs w:val="24"/>
              </w:rPr>
              <w:t>ASPECTOS SOCIOCULTURALES Y SOCIOLINGÜÍSTICOS</w:t>
            </w:r>
            <w:r>
              <w:rPr>
                <w:rFonts w:ascii="Times New Roman" w:hAnsi="Times New Roman"/>
                <w:sz w:val="24"/>
                <w:szCs w:val="24"/>
                <w:vertAlign w:val="superscript"/>
              </w:rPr>
              <w:t>3</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p w:rsidR="00E7210A" w:rsidRDefault="00E7210A">
            <w:pPr>
              <w:spacing w:after="0" w:line="360" w:lineRule="auto"/>
              <w:ind w:left="227" w:firstLine="57"/>
              <w:rPr>
                <w:rFonts w:ascii="Times New Roman" w:hAnsi="Times New Roman"/>
                <w:sz w:val="24"/>
                <w:szCs w:val="24"/>
              </w:rPr>
            </w:pPr>
          </w:p>
        </w:tc>
        <w:tc>
          <w:tcPr>
            <w:tcW w:w="23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lastRenderedPageBreak/>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w:t>
            </w:r>
            <w:r>
              <w:rPr>
                <w:rFonts w:ascii="Times New Roman" w:hAnsi="Times New Roman"/>
                <w:sz w:val="24"/>
                <w:szCs w:val="24"/>
              </w:rPr>
              <w:lastRenderedPageBreak/>
              <w:t>acústicas no distorsionen el mensaje y se pueda volver a escuchar lo dicho.</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Conocer y saber aplicar las estrategias más adecuadas para la comprensión del sentido general, los puntos principales o la información más importante del texto.</w:t>
            </w:r>
          </w:p>
          <w:p w:rsidR="00E7210A" w:rsidRDefault="005328D8">
            <w:pPr>
              <w:spacing w:after="0" w:line="360" w:lineRule="auto"/>
              <w:ind w:left="227" w:firstLine="57"/>
            </w:pPr>
            <w:r>
              <w:rPr>
                <w:rFonts w:ascii="Times New Roman" w:hAnsi="Times New Roman"/>
                <w:sz w:val="24"/>
                <w:szCs w:val="24"/>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w:t>
            </w:r>
            <w:r>
              <w:rPr>
                <w:rFonts w:ascii="Times New Roman" w:hAnsi="Times New Roman"/>
                <w:sz w:val="24"/>
                <w:szCs w:val="24"/>
              </w:rPr>
              <w:lastRenderedPageBreak/>
              <w:t>en el ámbito público), comportamiento (gestos, expresiones faciales, uso de la voz, contacto visual), y convenciones sociales (costumbres, tradiciones).</w:t>
            </w:r>
          </w:p>
          <w:p w:rsidR="00E7210A" w:rsidRDefault="005328D8">
            <w:pPr>
              <w:spacing w:after="0" w:line="360" w:lineRule="auto"/>
              <w:ind w:left="227" w:firstLine="57"/>
            </w:pPr>
            <w:r>
              <w:rPr>
                <w:rFonts w:ascii="Times New Roman" w:hAnsi="Times New Roman"/>
                <w:sz w:val="24"/>
                <w:szCs w:val="24"/>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lastRenderedPageBreak/>
              <w:t xml:space="preserve">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 </w:t>
            </w:r>
          </w:p>
          <w:p w:rsidR="00E7210A" w:rsidRDefault="005328D8">
            <w:pPr>
              <w:spacing w:after="0" w:line="360" w:lineRule="auto"/>
              <w:ind w:left="227" w:firstLine="57"/>
            </w:pPr>
            <w:r>
              <w:rPr>
                <w:rFonts w:ascii="Times New Roman" w:hAnsi="Times New Roman"/>
                <w:sz w:val="24"/>
                <w:szCs w:val="24"/>
              </w:rPr>
              <w:t xml:space="preserve">Reconocer léxico oral de uso frecuente relativo a asuntos cotidianos y a aspectos concretos de temas generales o relacionados con los propios intereses o estudios, e inferir del contexto y del </w:t>
            </w:r>
            <w:proofErr w:type="spellStart"/>
            <w:r>
              <w:rPr>
                <w:rFonts w:ascii="Times New Roman" w:hAnsi="Times New Roman"/>
                <w:sz w:val="24"/>
                <w:szCs w:val="24"/>
              </w:rPr>
              <w:t>cotexto</w:t>
            </w:r>
            <w:proofErr w:type="spellEnd"/>
            <w:r>
              <w:rPr>
                <w:rFonts w:ascii="Times New Roman" w:hAnsi="Times New Roman"/>
                <w:sz w:val="24"/>
                <w:szCs w:val="24"/>
              </w:rPr>
              <w:t xml:space="preserve">, con apoyo </w:t>
            </w:r>
            <w:r>
              <w:rPr>
                <w:rFonts w:ascii="Times New Roman" w:hAnsi="Times New Roman"/>
                <w:sz w:val="24"/>
                <w:szCs w:val="24"/>
              </w:rPr>
              <w:lastRenderedPageBreak/>
              <w:t xml:space="preserve">visual, los significados de palabras y expresiones que se desconocen. </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Discriminar patrones sonoros, acentuales, rítmicos y de entonación de uso frecuente, y reconocer los significados e intenciones comunicativas generales relacionados con los mismos.</w:t>
            </w:r>
          </w:p>
          <w:p w:rsidR="00E7210A" w:rsidRDefault="00E7210A">
            <w:pPr>
              <w:spacing w:after="0" w:line="360" w:lineRule="auto"/>
              <w:ind w:left="227" w:firstLine="57"/>
              <w:rPr>
                <w:rFonts w:ascii="Times New Roman" w:hAnsi="Times New Roman"/>
                <w:sz w:val="24"/>
                <w:szCs w:val="24"/>
              </w:rPr>
            </w:pP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lastRenderedPageBreak/>
              <w:t xml:space="preserve">1. Capta la información más importante de indicaciones, anuncios, mensajes y comunicados breves y articulados de manera lenta y clara (p. e. en estaciones o aeropuertos), siempre que las condiciones acústicas sean buenas y el sonido no esté distorsionado. </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w:t>
            </w:r>
          </w:p>
        </w:tc>
      </w:tr>
      <w:tr w:rsidR="00E7210A">
        <w:tc>
          <w:tcPr>
            <w:tcW w:w="30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t xml:space="preserve">2. Entiende los puntos principales de lo que se le dice en transacciones y gestiones cotidianas y estructuradas (p. e. en hoteles, tiendas, albergues, restaurantes, espacios de ocio o centros de </w:t>
            </w:r>
            <w:r>
              <w:rPr>
                <w:rFonts w:ascii="Times New Roman" w:hAnsi="Times New Roman"/>
                <w:sz w:val="24"/>
                <w:szCs w:val="24"/>
              </w:rPr>
              <w:lastRenderedPageBreak/>
              <w:t>estudios).</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w:t>
            </w:r>
          </w:p>
        </w:tc>
      </w:tr>
      <w:tr w:rsidR="00E7210A">
        <w:tc>
          <w:tcPr>
            <w:tcW w:w="30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CCL-CCA-CSC</w:t>
            </w:r>
          </w:p>
        </w:tc>
      </w:tr>
      <w:tr w:rsidR="00E7210A">
        <w:tc>
          <w:tcPr>
            <w:tcW w:w="30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t xml:space="preserve">4. Comprende, en una conversación formal en la que participa (p. e. en un centro de estudios), preguntas sencillas sobre asuntos personales o educativos, siempre que pueda </w:t>
            </w:r>
            <w:r>
              <w:rPr>
                <w:rFonts w:ascii="Times New Roman" w:hAnsi="Times New Roman"/>
                <w:sz w:val="24"/>
                <w:szCs w:val="24"/>
              </w:rPr>
              <w:lastRenderedPageBreak/>
              <w:t>pedir que se le repita, aclare o elabore algo de lo que se le ha dicho</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CCL-CAA-CSC</w:t>
            </w:r>
          </w:p>
        </w:tc>
      </w:tr>
      <w:tr w:rsidR="00E7210A">
        <w:tc>
          <w:tcPr>
            <w:tcW w:w="30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5. Identifica las ideas principales de programas de televisión sobre asuntos cotidianos o de su interés articulados con lentitud y claridad (p. e. noticias o reportajes breves), cuando las imágenes constituyen gran parte del mensaje</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CCL-CAA</w:t>
            </w:r>
          </w:p>
        </w:tc>
      </w:tr>
      <w:tr w:rsidR="00E7210A">
        <w:trPr>
          <w:trHeight w:val="339"/>
        </w:trPr>
        <w:tc>
          <w:tcPr>
            <w:tcW w:w="9689"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b/>
                <w:bCs/>
                <w:sz w:val="24"/>
                <w:szCs w:val="24"/>
              </w:rPr>
            </w:pPr>
            <w:r>
              <w:rPr>
                <w:rFonts w:ascii="Times New Roman" w:hAnsi="Times New Roman"/>
                <w:b/>
                <w:bCs/>
                <w:sz w:val="24"/>
                <w:szCs w:val="24"/>
              </w:rPr>
              <w:lastRenderedPageBreak/>
              <w:t>BLOQUE 2. PRODUCCIÓN DE TEXTOS ORALES: EXPRESIÓN E INTERACCIÓN</w:t>
            </w:r>
          </w:p>
        </w:tc>
      </w:tr>
      <w:tr w:rsidR="00E7210A">
        <w:tc>
          <w:tcPr>
            <w:tcW w:w="30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ESTRATEGIAS DE PRODUCCIÓN:</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Estructurar el mensaje de forma sencilla y clara, distinguiendo la idea principal de las ideas secundarias.</w:t>
            </w:r>
          </w:p>
          <w:p w:rsidR="00E7210A" w:rsidRDefault="005328D8">
            <w:pPr>
              <w:spacing w:after="0" w:line="360" w:lineRule="auto"/>
              <w:ind w:left="227" w:firstLine="57"/>
            </w:pPr>
            <w:r>
              <w:rPr>
                <w:rFonts w:ascii="Times New Roman" w:hAnsi="Times New Roman"/>
                <w:sz w:val="24"/>
                <w:szCs w:val="24"/>
              </w:rPr>
              <w:t>- Adecuar la producción al destinatario y al contexto.</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 Utilizar estrategias de comunicación para iniciar, mantener y terminar la </w:t>
            </w:r>
            <w:r>
              <w:rPr>
                <w:rFonts w:ascii="Times New Roman" w:hAnsi="Times New Roman"/>
                <w:sz w:val="24"/>
                <w:szCs w:val="24"/>
              </w:rPr>
              <w:lastRenderedPageBreak/>
              <w:t>interacción.</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 Compensar las carencias lingüísticas mediante procedimientos lingüísticos, paralingüísticos o </w:t>
            </w:r>
            <w:proofErr w:type="spellStart"/>
            <w:r>
              <w:rPr>
                <w:rFonts w:ascii="Times New Roman" w:hAnsi="Times New Roman"/>
                <w:sz w:val="24"/>
                <w:szCs w:val="24"/>
              </w:rPr>
              <w:t>paratextuales</w:t>
            </w:r>
            <w:proofErr w:type="spellEnd"/>
            <w:r>
              <w:rPr>
                <w:rFonts w:ascii="Times New Roman" w:hAnsi="Times New Roman"/>
                <w:sz w:val="24"/>
                <w:szCs w:val="24"/>
              </w:rPr>
              <w:t xml:space="preserve">: </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Modificar palabras de significado parecido.</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 Usar lenguaje corporal culturalmente pertinente (gestos, expresiones faciales, posturas, contacto visual o corporal, </w:t>
            </w:r>
            <w:proofErr w:type="spellStart"/>
            <w:r>
              <w:rPr>
                <w:rFonts w:ascii="Times New Roman" w:hAnsi="Times New Roman"/>
                <w:sz w:val="24"/>
                <w:szCs w:val="24"/>
              </w:rPr>
              <w:t>proxémica</w:t>
            </w:r>
            <w:proofErr w:type="spellEnd"/>
            <w:r>
              <w:rPr>
                <w:rFonts w:ascii="Times New Roman" w:hAnsi="Times New Roman"/>
                <w:sz w:val="24"/>
                <w:szCs w:val="24"/>
              </w:rPr>
              <w:t>).</w:t>
            </w:r>
          </w:p>
          <w:p w:rsidR="00E7210A" w:rsidRDefault="00E7210A">
            <w:pPr>
              <w:spacing w:after="0" w:line="360" w:lineRule="auto"/>
              <w:ind w:left="227" w:firstLine="57"/>
              <w:rPr>
                <w:rFonts w:ascii="Times New Roman" w:hAnsi="Times New Roman"/>
                <w:sz w:val="24"/>
                <w:szCs w:val="24"/>
              </w:rPr>
            </w:pP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 Participar en conversaciones y simulaciones sobre temas cotidianos y de interés personal, mostrando respeto hacia los errores y dificultades que puedan tener los demás.    </w:t>
            </w:r>
          </w:p>
          <w:p w:rsidR="00E7210A" w:rsidRDefault="005328D8">
            <w:pPr>
              <w:spacing w:after="0" w:line="360" w:lineRule="auto"/>
              <w:ind w:left="227" w:firstLine="57"/>
            </w:pPr>
            <w:r>
              <w:rPr>
                <w:rFonts w:ascii="Times New Roman" w:hAnsi="Times New Roman"/>
                <w:sz w:val="24"/>
                <w:szCs w:val="24"/>
              </w:rPr>
              <w:t xml:space="preserve">- Reaccionar de manera sencilla y breve, empleando respuestas espontáneas y precisas a situaciones de comunicación creadas </w:t>
            </w:r>
            <w:r>
              <w:rPr>
                <w:rFonts w:ascii="Times New Roman" w:hAnsi="Times New Roman"/>
                <w:sz w:val="24"/>
                <w:szCs w:val="24"/>
              </w:rPr>
              <w:lastRenderedPageBreak/>
              <w:t>dentro del aula.</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Respetar los turnos de palabra, cambios de tema, etc.</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Producir oralmente descripciones, narraciones y explicaciones de carácter general sobre experiencias y acontecimientos.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Valorar la corrección formal en la producción de mensajes orales.</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ESTRUCTURAS DISCURSIVAS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Patrones sonoros, acentuales, rítmicos y de entonación.</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pPr>
            <w:r>
              <w:rPr>
                <w:rFonts w:ascii="Times New Roman" w:hAnsi="Times New Roman"/>
                <w:sz w:val="24"/>
                <w:szCs w:val="24"/>
              </w:rPr>
              <w:t>ASPECTOS SOCIOCULTURALES Y SOCIOLINGÜÍSTICOS</w:t>
            </w:r>
            <w:r>
              <w:rPr>
                <w:rFonts w:ascii="Times New Roman" w:hAnsi="Times New Roman"/>
                <w:sz w:val="24"/>
                <w:szCs w:val="24"/>
                <w:vertAlign w:val="superscript"/>
              </w:rPr>
              <w:t>3</w:t>
            </w:r>
          </w:p>
          <w:p w:rsidR="00E7210A" w:rsidRDefault="005328D8">
            <w:pPr>
              <w:spacing w:after="0" w:line="360" w:lineRule="auto"/>
              <w:ind w:left="227" w:firstLine="57"/>
            </w:pPr>
            <w:r>
              <w:rPr>
                <w:rFonts w:ascii="Times New Roman" w:hAnsi="Times New Roman"/>
                <w:sz w:val="24"/>
                <w:szCs w:val="24"/>
              </w:rPr>
              <w:t>- Adecuar la producción e interacción a los usos socioculturales de la lengua extranjera.</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pPr>
            <w:r>
              <w:rPr>
                <w:rFonts w:ascii="Times New Roman" w:hAnsi="Times New Roman"/>
                <w:sz w:val="24"/>
                <w:szCs w:val="24"/>
              </w:rPr>
              <w:lastRenderedPageBreak/>
              <w:t>FUNCIONES COMUNICATIVAS</w:t>
            </w:r>
            <w:r>
              <w:rPr>
                <w:rFonts w:ascii="Times New Roman" w:hAnsi="Times New Roman"/>
                <w:sz w:val="24"/>
                <w:szCs w:val="24"/>
                <w:vertAlign w:val="superscript"/>
              </w:rPr>
              <w:t>4</w:t>
            </w:r>
          </w:p>
        </w:tc>
        <w:tc>
          <w:tcPr>
            <w:tcW w:w="23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lastRenderedPageBreak/>
              <w:t xml:space="preserve">Producir textos breves y lo bastante comprensibles, tanto en conversación cara a cara como por teléfono u otros medios técnicos, en un registro neutro o informal, con un lenguaje muy sencillo, en </w:t>
            </w:r>
            <w:r>
              <w:rPr>
                <w:rFonts w:ascii="Times New Roman" w:hAnsi="Times New Roman"/>
                <w:sz w:val="24"/>
                <w:szCs w:val="24"/>
              </w:rPr>
              <w:lastRenderedPageBreak/>
              <w:t>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E7210A" w:rsidRDefault="005328D8">
            <w:pPr>
              <w:spacing w:after="0" w:line="360" w:lineRule="auto"/>
              <w:ind w:left="227" w:firstLine="57"/>
            </w:pPr>
            <w:r>
              <w:rPr>
                <w:rFonts w:ascii="Times New Roman" w:hAnsi="Times New Roman"/>
                <w:sz w:val="24"/>
                <w:szCs w:val="24"/>
              </w:rPr>
              <w:t xml:space="preserve">Conocer y saber aplicar las estrategias más adecuadas para producir textos orales </w:t>
            </w:r>
            <w:proofErr w:type="spellStart"/>
            <w:r>
              <w:rPr>
                <w:rFonts w:ascii="Times New Roman" w:hAnsi="Times New Roman"/>
                <w:sz w:val="24"/>
                <w:szCs w:val="24"/>
              </w:rPr>
              <w:t>monológicos</w:t>
            </w:r>
            <w:proofErr w:type="spellEnd"/>
            <w:r>
              <w:rPr>
                <w:rFonts w:ascii="Times New Roman" w:hAnsi="Times New Roman"/>
                <w:sz w:val="24"/>
                <w:szCs w:val="24"/>
              </w:rPr>
              <w:t xml:space="preserve"> o dialógicos breves y de estructura muy simple y clara, utilizando, </w:t>
            </w:r>
            <w:r>
              <w:rPr>
                <w:rFonts w:ascii="Times New Roman" w:hAnsi="Times New Roman"/>
                <w:sz w:val="24"/>
                <w:szCs w:val="24"/>
              </w:rPr>
              <w:lastRenderedPageBreak/>
              <w:t>entre otros, procedimientos como la adaptación del mensaje a los recursos de los que se dispone, o la reformulación o explicación de elementos.</w:t>
            </w:r>
          </w:p>
          <w:p w:rsidR="00E7210A" w:rsidRDefault="005328D8">
            <w:pPr>
              <w:spacing w:after="0" w:line="360" w:lineRule="auto"/>
              <w:ind w:left="227" w:firstLine="57"/>
            </w:pPr>
            <w:r>
              <w:rPr>
                <w:rFonts w:ascii="Times New Roman" w:hAnsi="Times New Roman"/>
                <w:sz w:val="24"/>
                <w:szCs w:val="24"/>
              </w:rPr>
              <w:t xml:space="preserve">Incorporar a la producción del texto oral </w:t>
            </w:r>
            <w:proofErr w:type="spellStart"/>
            <w:r>
              <w:rPr>
                <w:rFonts w:ascii="Times New Roman" w:hAnsi="Times New Roman"/>
                <w:sz w:val="24"/>
                <w:szCs w:val="24"/>
              </w:rPr>
              <w:t>monológico</w:t>
            </w:r>
            <w:proofErr w:type="spellEnd"/>
            <w:r>
              <w:rPr>
                <w:rFonts w:ascii="Times New Roman" w:hAnsi="Times New Roman"/>
                <w:sz w:val="24"/>
                <w:szCs w:val="24"/>
              </w:rPr>
              <w:t xml:space="preserve">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Llevar a cabo las funciones </w:t>
            </w:r>
            <w:r>
              <w:rPr>
                <w:rFonts w:ascii="Times New Roman" w:hAnsi="Times New Roman"/>
                <w:sz w:val="24"/>
                <w:szCs w:val="24"/>
              </w:rPr>
              <w:lastRenderedPageBreak/>
              <w:t>principales demandadas por el propósito comunicativo, utilizando los exponentes más frecuentes de dichas funciones y los patrones discursivos sencillos de uso más común para organizar el texto.</w:t>
            </w:r>
          </w:p>
          <w:p w:rsidR="00E7210A" w:rsidRDefault="005328D8">
            <w:pPr>
              <w:spacing w:after="0" w:line="360" w:lineRule="auto"/>
              <w:ind w:left="227" w:firstLine="57"/>
            </w:pPr>
            <w:r>
              <w:rPr>
                <w:rFonts w:ascii="Times New Roman" w:hAnsi="Times New Roman"/>
                <w:sz w:val="24"/>
                <w:szCs w:val="24"/>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lastRenderedPageBreak/>
              <w:t>Conocer y utilizar un repertorio léxico oral suficiente para comunicar información y opiniones breves, sencillas y concretas, en situaciones habituales y cotidianas.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Pronunciar y entonar de manera lo bastante comprensible, aunque resulte evidente el acento extranjero, se cometan errores de pronunciación esporádicos, y los interlocutores tengan que solicitar repeticiones o aclaraciones.</w:t>
            </w:r>
          </w:p>
          <w:p w:rsidR="00E7210A" w:rsidRDefault="005328D8">
            <w:pPr>
              <w:spacing w:after="0" w:line="360" w:lineRule="auto"/>
              <w:ind w:left="227" w:firstLine="57"/>
            </w:pPr>
            <w:r>
              <w:rPr>
                <w:rFonts w:ascii="Times New Roman" w:hAnsi="Times New Roman"/>
                <w:sz w:val="24"/>
                <w:szCs w:val="24"/>
              </w:rPr>
              <w:t xml:space="preserve">Manejar frases cortas y fórmulas para desenvolverse de manera suficiente en breves </w:t>
            </w:r>
            <w:r>
              <w:rPr>
                <w:rFonts w:ascii="Times New Roman" w:hAnsi="Times New Roman"/>
                <w:sz w:val="24"/>
                <w:szCs w:val="24"/>
              </w:rPr>
              <w:lastRenderedPageBreak/>
              <w:t>intercambios en situaciones habituales y cotidianas, aunque haya que interrumpir el discurso para buscar palabras o articular expresiones y para reparar la comunicación.</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Interactuar de manera simple en intercambios claramente estructurados, utilizando fórmulas o gestos simples para tomar o mantener el turno de palabra, aunque puedan darse desajustes en la adaptación al interlocutor.</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lastRenderedPageBreak/>
              <w:t xml:space="preserve">1. Hace presentaciones breves y ensayadas, siguiendo un guion escrito, sobre aspectos concretos de temas generales o relacionados con aspectos básicos de sus estudios, y responde a preguntas breves y sencillas de los </w:t>
            </w:r>
            <w:r>
              <w:rPr>
                <w:rFonts w:ascii="Times New Roman" w:hAnsi="Times New Roman"/>
                <w:sz w:val="24"/>
                <w:szCs w:val="24"/>
              </w:rPr>
              <w:lastRenderedPageBreak/>
              <w:t>oyentes sobre el contenido de las mismas si se articulan clara y lentamente.</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w:t>
            </w:r>
          </w:p>
        </w:tc>
      </w:tr>
      <w:tr w:rsidR="00E7210A">
        <w:tc>
          <w:tcPr>
            <w:tcW w:w="30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2. Se desenvuelve con la eficacia suficiente en gestiones y transacciones cotidianas, como son los viajes, el alojamiento, el transporte, las compras y el ocio, siguiendo normas de cortesía básicas (saludo y tratamiento).</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CCL-CSC-SIIE</w:t>
            </w:r>
          </w:p>
        </w:tc>
      </w:tr>
      <w:tr w:rsidR="00E7210A">
        <w:tc>
          <w:tcPr>
            <w:tcW w:w="30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3. Participa en conversaciones informales breves, cara a cara en las que establece contacto social, intercambia información y expresa opiniones de manera sencilla y breve</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CCL-CSC-CAA</w:t>
            </w:r>
          </w:p>
        </w:tc>
      </w:tr>
      <w:tr w:rsidR="00E7210A">
        <w:tc>
          <w:tcPr>
            <w:tcW w:w="30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4. Se desenvuelve de manera simple en una </w:t>
            </w:r>
            <w:r>
              <w:rPr>
                <w:rFonts w:ascii="Times New Roman" w:hAnsi="Times New Roman"/>
                <w:sz w:val="24"/>
                <w:szCs w:val="24"/>
              </w:rPr>
              <w:lastRenderedPageBreak/>
              <w:t>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CCL-CSC-CAA</w:t>
            </w:r>
          </w:p>
        </w:tc>
      </w:tr>
      <w:tr w:rsidR="00E7210A">
        <w:tc>
          <w:tcPr>
            <w:tcW w:w="9689"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Pr="005328D8" w:rsidRDefault="00E7210A">
            <w:pPr>
              <w:spacing w:after="0" w:line="360" w:lineRule="auto"/>
              <w:ind w:left="227" w:firstLine="57"/>
              <w:rPr>
                <w:rFonts w:ascii="Times New Roman" w:hAnsi="Times New Roman"/>
                <w:b/>
                <w:sz w:val="24"/>
                <w:szCs w:val="24"/>
              </w:rPr>
            </w:pPr>
          </w:p>
          <w:p w:rsidR="00E7210A" w:rsidRPr="005328D8" w:rsidRDefault="005328D8">
            <w:pPr>
              <w:spacing w:after="0" w:line="360" w:lineRule="auto"/>
              <w:ind w:left="227" w:firstLine="57"/>
              <w:rPr>
                <w:rFonts w:ascii="Times New Roman" w:hAnsi="Times New Roman"/>
                <w:b/>
                <w:sz w:val="24"/>
                <w:szCs w:val="24"/>
              </w:rPr>
            </w:pPr>
            <w:r w:rsidRPr="005328D8">
              <w:rPr>
                <w:rFonts w:ascii="Times New Roman" w:hAnsi="Times New Roman"/>
                <w:b/>
                <w:sz w:val="24"/>
                <w:szCs w:val="24"/>
              </w:rPr>
              <w:t>BLOQUE 3. COMPRENSIÓN DE TEXTOS ESCRITOS</w:t>
            </w:r>
          </w:p>
        </w:tc>
      </w:tr>
      <w:tr w:rsidR="00E7210A">
        <w:tc>
          <w:tcPr>
            <w:tcW w:w="30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t>ESTRATEGIAS DE COMPRENSIÓN:</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 Aplicar los conocimientos previos sobre el tema para </w:t>
            </w:r>
            <w:r>
              <w:rPr>
                <w:rFonts w:ascii="Times New Roman" w:hAnsi="Times New Roman"/>
                <w:sz w:val="24"/>
                <w:szCs w:val="24"/>
              </w:rPr>
              <w:lastRenderedPageBreak/>
              <w:t>identificar la información global.</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Identificar el tema a través de deducciones de significados por el contexto, por elementos visuales, por comparación de palabras.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Formular hipótesis a partir de la comprensión de algunos elementos del texto escrito.</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Formular hipótesis sobre el contenido del texto escrito.</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Comprender mensajes escritos breves y sencillos en relación con las actividades de aula: instrucciones, preguntas, comentarios.</w:t>
            </w:r>
          </w:p>
          <w:p w:rsidR="00E7210A" w:rsidRDefault="005328D8">
            <w:pPr>
              <w:spacing w:after="0" w:line="360" w:lineRule="auto"/>
              <w:ind w:left="227" w:firstLine="57"/>
            </w:pPr>
            <w:r>
              <w:rPr>
                <w:rFonts w:ascii="Times New Roman" w:hAnsi="Times New Roman"/>
                <w:sz w:val="24"/>
                <w:szCs w:val="24"/>
              </w:rPr>
              <w:t>- Identificar el tema de un texto escrito con el apoyo contextual que éste contenga (imágenes, títulos, números, etc.)</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 Comprender la idea general y los puntos más relevantes de diversos </w:t>
            </w:r>
            <w:r>
              <w:rPr>
                <w:rFonts w:ascii="Times New Roman" w:hAnsi="Times New Roman"/>
                <w:sz w:val="24"/>
                <w:szCs w:val="24"/>
              </w:rPr>
              <w:lastRenderedPageBreak/>
              <w:t>textos escritos, en soporte papel y digital, de interés general o referidos a contenidos de otras materias del currículo.</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Iniciarse en la lectura comentada de obras teatrales breves o de fragmentos.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Iniciarse en la lectura autónoma de textos adaptados relacionados con sus intereses.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Hacer uso de la biblioteca del centro y de bibliotecas virtuales para obtener información.</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ESTRUCTURAS GRÁFICO-DISCURSIVAS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Patrones gráficos y convenciones ortográficas.</w:t>
            </w:r>
          </w:p>
          <w:p w:rsidR="00E7210A" w:rsidRDefault="005328D8">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p w:rsidR="00E7210A" w:rsidRDefault="005328D8">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pPr>
            <w:r>
              <w:rPr>
                <w:rFonts w:ascii="Times New Roman" w:hAnsi="Times New Roman"/>
                <w:sz w:val="24"/>
                <w:szCs w:val="24"/>
              </w:rPr>
              <w:t>ASPECTOS SOCIOCULTURALES Y SOCIOLINGÜÍSTICOS</w:t>
            </w:r>
            <w:r>
              <w:rPr>
                <w:rFonts w:ascii="Times New Roman" w:hAnsi="Times New Roman"/>
                <w:sz w:val="24"/>
                <w:szCs w:val="24"/>
                <w:vertAlign w:val="superscript"/>
              </w:rPr>
              <w:t>3</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 Reconocer algunos elementos socioculturales que se presenten en los </w:t>
            </w:r>
            <w:r>
              <w:rPr>
                <w:rFonts w:ascii="Times New Roman" w:hAnsi="Times New Roman"/>
                <w:sz w:val="24"/>
                <w:szCs w:val="24"/>
              </w:rPr>
              <w:lastRenderedPageBreak/>
              <w:t xml:space="preserve">textos escritos </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tc>
        <w:tc>
          <w:tcPr>
            <w:tcW w:w="23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lastRenderedPageBreak/>
              <w:t xml:space="preserve">Identificar la idea general, los puntos más relevantes e información importante en </w:t>
            </w:r>
            <w:r>
              <w:rPr>
                <w:rFonts w:ascii="Times New Roman" w:hAnsi="Times New Roman"/>
                <w:sz w:val="24"/>
                <w:szCs w:val="24"/>
              </w:rPr>
              <w:lastRenderedPageBreak/>
              <w:t>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w:t>
            </w:r>
          </w:p>
          <w:p w:rsidR="00E7210A" w:rsidRDefault="005328D8">
            <w:pPr>
              <w:spacing w:after="0" w:line="360" w:lineRule="auto"/>
              <w:ind w:left="227" w:firstLine="57"/>
            </w:pPr>
            <w:r>
              <w:rPr>
                <w:rFonts w:ascii="Times New Roman" w:hAnsi="Times New Roman"/>
                <w:sz w:val="24"/>
                <w:szCs w:val="24"/>
              </w:rPr>
              <w:t xml:space="preserve">Conocer y saber aplicar las estrategias más adecuadas para la comprensión de la idea general, los puntos más relevantes e información importante del texto. </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Conocer, y utilizar </w:t>
            </w:r>
            <w:r>
              <w:rPr>
                <w:rFonts w:ascii="Times New Roman" w:hAnsi="Times New Roman"/>
                <w:sz w:val="24"/>
                <w:szCs w:val="24"/>
              </w:rPr>
              <w:lastRenderedPageBreak/>
              <w:t>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p w:rsidR="00E7210A" w:rsidRDefault="005328D8">
            <w:pPr>
              <w:spacing w:after="0" w:line="360" w:lineRule="auto"/>
              <w:ind w:left="227" w:firstLine="57"/>
            </w:pPr>
            <w:r>
              <w:rPr>
                <w:rFonts w:ascii="Times New Roman" w:hAnsi="Times New Roman"/>
                <w:sz w:val="24"/>
                <w:szCs w:val="24"/>
              </w:rPr>
              <w:t xml:space="preserve">Distinguir la función o funciones comunicativas más importantes del texto y un repertorio de sus exponentes más frecuentes, así como patrones </w:t>
            </w:r>
            <w:r>
              <w:rPr>
                <w:rFonts w:ascii="Times New Roman" w:hAnsi="Times New Roman"/>
                <w:sz w:val="24"/>
                <w:szCs w:val="24"/>
              </w:rPr>
              <w:lastRenderedPageBreak/>
              <w:t>discursivos sencillos de uso común relativos a la organización textual (introducción del tema, cambio temático, y cierre textual).</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Aplicar a la comprensión del texto los constituyentes y la organización de estructuras sintácticas de uso frecuente en la comunicación escrita, así como sus significados generales asociados (p. e. estructura interrogativa para hacer una sugerencia).</w:t>
            </w:r>
          </w:p>
          <w:p w:rsidR="00E7210A" w:rsidRDefault="005328D8">
            <w:pPr>
              <w:spacing w:after="0" w:line="360" w:lineRule="auto"/>
              <w:ind w:left="227" w:firstLine="57"/>
            </w:pPr>
            <w:r>
              <w:rPr>
                <w:rFonts w:ascii="Times New Roman" w:hAnsi="Times New Roman"/>
                <w:sz w:val="24"/>
                <w:szCs w:val="24"/>
              </w:rPr>
              <w:t xml:space="preserve">Reconocer léxico escrito de uso frecuente relativo a asuntos cotidianos y a aspectos concretos de temas generales o </w:t>
            </w:r>
            <w:r>
              <w:rPr>
                <w:rFonts w:ascii="Times New Roman" w:hAnsi="Times New Roman"/>
                <w:sz w:val="24"/>
                <w:szCs w:val="24"/>
              </w:rPr>
              <w:lastRenderedPageBreak/>
              <w:t xml:space="preserve">relacionados con los propios intereses o estudios, e inferir del contexto y del </w:t>
            </w:r>
            <w:proofErr w:type="spellStart"/>
            <w:r>
              <w:rPr>
                <w:rFonts w:ascii="Times New Roman" w:hAnsi="Times New Roman"/>
                <w:sz w:val="24"/>
                <w:szCs w:val="24"/>
              </w:rPr>
              <w:t>cotexto</w:t>
            </w:r>
            <w:proofErr w:type="spellEnd"/>
            <w:r>
              <w:rPr>
                <w:rFonts w:ascii="Times New Roman" w:hAnsi="Times New Roman"/>
                <w:sz w:val="24"/>
                <w:szCs w:val="24"/>
              </w:rPr>
              <w:t>, con apoyo visual, los significados de palabras y expresiones que se desconocen.</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Reconocer las principales convenciones ortográficas, tipográficas y de puntuación, así como abreviaturas y símbolos de uso común (p. e. _, %, _), y sus significados asociados. </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lastRenderedPageBreak/>
              <w:t xml:space="preserve">1. Identifica, con ayuda de la imagen, instrucciones generales de funcionamiento y </w:t>
            </w:r>
            <w:r>
              <w:rPr>
                <w:rFonts w:ascii="Times New Roman" w:hAnsi="Times New Roman"/>
                <w:sz w:val="24"/>
                <w:szCs w:val="24"/>
              </w:rPr>
              <w:lastRenderedPageBreak/>
              <w:t>manejo de aparatos de uso cotidiano (p. e. una máquina expendedora), así como instrucciones claras para la realización de actividades y normas de seguridad básicas (p. e. en un centro de estudios).</w:t>
            </w:r>
          </w:p>
          <w:p w:rsidR="00E7210A" w:rsidRDefault="00E7210A">
            <w:pPr>
              <w:spacing w:after="0" w:line="360" w:lineRule="auto"/>
              <w:ind w:left="227" w:firstLine="57"/>
              <w:rPr>
                <w:rFonts w:ascii="Times New Roman" w:hAnsi="Times New Roman"/>
                <w:sz w:val="24"/>
                <w:szCs w:val="24"/>
              </w:rPr>
            </w:pP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CCL-CAA</w:t>
            </w:r>
          </w:p>
        </w:tc>
      </w:tr>
      <w:tr w:rsidR="00E7210A">
        <w:tc>
          <w:tcPr>
            <w:tcW w:w="30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2. Comprende correspondencia personal sencilla en cualquier formato en la que se habla de uno mismo; se describen personas, objetos, lugares y actividades y se expresan de manera sencilla sentimientos, deseos y planes, y opiniones sobre temas generales, conocidos o de su interés.</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w:t>
            </w:r>
          </w:p>
        </w:tc>
      </w:tr>
      <w:tr w:rsidR="00E7210A">
        <w:tc>
          <w:tcPr>
            <w:tcW w:w="30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3. Entiende la idea general de correspondencia </w:t>
            </w:r>
            <w:r>
              <w:rPr>
                <w:rFonts w:ascii="Times New Roman" w:hAnsi="Times New Roman"/>
                <w:sz w:val="24"/>
                <w:szCs w:val="24"/>
              </w:rPr>
              <w:lastRenderedPageBreak/>
              <w:t>formal en la que se le informa sobre asuntos de su interés en el contexto personal o educativo (p. e. sobre un curso de verano).</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CCL-CSC</w:t>
            </w:r>
          </w:p>
        </w:tc>
      </w:tr>
      <w:tr w:rsidR="00E7210A">
        <w:tc>
          <w:tcPr>
            <w:tcW w:w="30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4. Capta el sentido general y algunos detalles importantes de textos periodísticos muy breves en cualquier soporte y sobre temas generales o de su interés si los números, los nombres, las ilustraciones y los títulos constituyen gran parte del mensaje.</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CCL-CAA</w:t>
            </w:r>
          </w:p>
        </w:tc>
      </w:tr>
      <w:tr w:rsidR="00E7210A">
        <w:tc>
          <w:tcPr>
            <w:tcW w:w="30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t xml:space="preserve">5. Entiende información específica esencial en páginas Web y otros materiales de referencia o consulta claramente estructurados sobre temas relativos a asuntos de su </w:t>
            </w:r>
            <w:r>
              <w:rPr>
                <w:rFonts w:ascii="Times New Roman" w:hAnsi="Times New Roman"/>
                <w:sz w:val="24"/>
                <w:szCs w:val="24"/>
              </w:rPr>
              <w:lastRenderedPageBreak/>
              <w:t>interés (p. e. sobre una ciudad), siempre que pueda releer las secciones difíciles.</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CCL-CAA-CSC</w:t>
            </w:r>
          </w:p>
        </w:tc>
      </w:tr>
      <w:tr w:rsidR="00E7210A">
        <w:tc>
          <w:tcPr>
            <w:tcW w:w="9689"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pPr>
            <w:r w:rsidRPr="005328D8">
              <w:rPr>
                <w:rFonts w:ascii="Times New Roman" w:hAnsi="Times New Roman"/>
                <w:b/>
                <w:sz w:val="24"/>
                <w:szCs w:val="24"/>
              </w:rPr>
              <w:lastRenderedPageBreak/>
              <w:t xml:space="preserve">BLOQUE 4. </w:t>
            </w:r>
            <w:r>
              <w:rPr>
                <w:rFonts w:ascii="Times New Roman" w:hAnsi="Times New Roman"/>
                <w:b/>
                <w:sz w:val="24"/>
                <w:szCs w:val="24"/>
              </w:rPr>
              <w:t>PRODUCCIÓN DE TEXTOS ESCRITOS: EXPRESIÓN E INTERACCIÓN</w:t>
            </w:r>
          </w:p>
        </w:tc>
      </w:tr>
      <w:tr w:rsidR="00E7210A">
        <w:tc>
          <w:tcPr>
            <w:tcW w:w="30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ESTRATEGIAS DE PRODUCCIÓN:</w:t>
            </w:r>
          </w:p>
          <w:p w:rsidR="00E7210A" w:rsidRDefault="005328D8">
            <w:pPr>
              <w:spacing w:after="0" w:line="360" w:lineRule="auto"/>
              <w:ind w:left="227" w:firstLine="57"/>
            </w:pPr>
            <w:r>
              <w:rPr>
                <w:rFonts w:ascii="Times New Roman" w:hAnsi="Times New Roman"/>
                <w:sz w:val="24"/>
                <w:szCs w:val="24"/>
              </w:rPr>
              <w:t xml:space="preserve">- Movilizar y coordinar las propias competencias generales y comunicativas con el fin de poder realizar la tarea (repasar qué se sabe sobre el tema, </w:t>
            </w:r>
            <w:r>
              <w:rPr>
                <w:rFonts w:ascii="Times New Roman" w:hAnsi="Times New Roman"/>
                <w:sz w:val="24"/>
                <w:szCs w:val="24"/>
              </w:rPr>
              <w:lastRenderedPageBreak/>
              <w:t>qué se puede o se quiere decir, etc.).</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 Localizar y usar adecuadamente recursos lingüísticos o temáticos (uso de un diccionario o gramática, obtención de ayuda, </w:t>
            </w:r>
            <w:proofErr w:type="spellStart"/>
            <w:r>
              <w:rPr>
                <w:rFonts w:ascii="Times New Roman" w:hAnsi="Times New Roman"/>
                <w:sz w:val="24"/>
                <w:szCs w:val="24"/>
              </w:rPr>
              <w:t>etc</w:t>
            </w:r>
            <w:proofErr w:type="spellEnd"/>
            <w:r>
              <w:rPr>
                <w:rFonts w:ascii="Times New Roman" w:hAnsi="Times New Roman"/>
                <w:sz w:val="24"/>
                <w:szCs w:val="24"/>
              </w:rPr>
              <w:t>).</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-Producir textos escritos breves y sencillos a partir de modelos sobre temas cotidianos, utilizando los conectores y el léxico apropiado.</w:t>
            </w:r>
          </w:p>
          <w:p w:rsidR="00E7210A" w:rsidRDefault="00E7210A">
            <w:pPr>
              <w:spacing w:after="0" w:line="360" w:lineRule="auto"/>
              <w:ind w:left="227" w:firstLine="57"/>
              <w:rPr>
                <w:rFonts w:ascii="Times New Roman" w:hAnsi="Times New Roman"/>
                <w:sz w:val="24"/>
                <w:szCs w:val="24"/>
              </w:rPr>
            </w:pP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Iniciarse en la realización de intercambios escritos con hablantes de la lengua extranjera, utilizando soporte papel o medios digitales.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Producir diferentes textos breves, utilizando un léxico sencillo pero adecuado al tema y al contexto.</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 Utilizar el registro apropiado al lector al que va dirigido el texto </w:t>
            </w:r>
            <w:r>
              <w:rPr>
                <w:rFonts w:ascii="Times New Roman" w:hAnsi="Times New Roman"/>
                <w:sz w:val="24"/>
                <w:szCs w:val="24"/>
              </w:rPr>
              <w:lastRenderedPageBreak/>
              <w:t>(formal e informal) en producciones sencillas y breves.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Hacer un uso bastante correcto de la ortografía y de los signos de puntuación elementales.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Mostrar Interés por la presentación cuidada de los textos escritos, en soporte papel y digital.</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Valorar la corrección formal en la producción de mensajes escritos breves y sencillos.</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ESTRUCTURAS GRÁFICO-DISCURSIVAS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Patrones gráficos y convenciones ortográficas.</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pPr>
            <w:r>
              <w:rPr>
                <w:rFonts w:ascii="Times New Roman" w:hAnsi="Times New Roman"/>
                <w:sz w:val="24"/>
                <w:szCs w:val="24"/>
              </w:rPr>
              <w:t>ASPECTOS SOCIOCULTURALES Y SOCIOLINGÜÍSTICOS</w:t>
            </w:r>
            <w:r>
              <w:rPr>
                <w:rFonts w:ascii="Times New Roman" w:hAnsi="Times New Roman"/>
                <w:sz w:val="24"/>
                <w:szCs w:val="24"/>
                <w:vertAlign w:val="superscript"/>
              </w:rPr>
              <w:t>3</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 xml:space="preserve">- Adecuar la producción e interacción a los usos socioculturales de la </w:t>
            </w:r>
            <w:r>
              <w:rPr>
                <w:rFonts w:ascii="Times New Roman" w:hAnsi="Times New Roman"/>
                <w:sz w:val="24"/>
                <w:szCs w:val="24"/>
              </w:rPr>
              <w:lastRenderedPageBreak/>
              <w:t>lengua extranjera.</w:t>
            </w:r>
          </w:p>
          <w:p w:rsidR="00E7210A" w:rsidRDefault="00E7210A">
            <w:pPr>
              <w:spacing w:after="0" w:line="360" w:lineRule="auto"/>
              <w:ind w:left="227" w:firstLine="57"/>
              <w:rPr>
                <w:rFonts w:ascii="Times New Roman" w:hAnsi="Times New Roman"/>
                <w:sz w:val="24"/>
                <w:szCs w:val="24"/>
              </w:rPr>
            </w:pPr>
          </w:p>
          <w:p w:rsidR="00E7210A" w:rsidRDefault="005328D8">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tc>
        <w:tc>
          <w:tcPr>
            <w:tcW w:w="23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lastRenderedPageBreak/>
              <w:t xml:space="preserve">Escribir, en papel o en soporte digital, textos breves, sencillos y de estructura clara sobre temas habituales en situaciones </w:t>
            </w:r>
            <w:r>
              <w:rPr>
                <w:rFonts w:ascii="Times New Roman" w:hAnsi="Times New Roman"/>
                <w:sz w:val="24"/>
                <w:szCs w:val="24"/>
              </w:rPr>
              <w:lastRenderedPageBreak/>
              <w:t>cotidianas o del propio interés, en un registro neutro o informal, utilizando recursos básicos de cohesión, las convenciones ortográficas básicas y los signos de puntuación más frecuentes.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Conocer y aplicar estrategias adecuadas para elaborar textos escritos breves y de estructura simple,</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p. e. copiando formatos, fórmulas y modelos convencionales propios de cada tipo de texto.</w:t>
            </w:r>
          </w:p>
          <w:p w:rsidR="00E7210A" w:rsidRDefault="005328D8">
            <w:pPr>
              <w:spacing w:after="0" w:line="360" w:lineRule="auto"/>
              <w:ind w:left="227" w:firstLine="57"/>
            </w:pPr>
            <w:r>
              <w:rPr>
                <w:rFonts w:ascii="Times New Roman" w:hAnsi="Times New Roman"/>
                <w:sz w:val="24"/>
                <w:szCs w:val="24"/>
              </w:rPr>
              <w:t xml:space="preserve">Incorporar a la producción del texto escrito los conocimientos socioculturales y sociolingüísticos adquiridos </w:t>
            </w:r>
            <w:r>
              <w:rPr>
                <w:rFonts w:ascii="Times New Roman" w:hAnsi="Times New Roman"/>
                <w:sz w:val="24"/>
                <w:szCs w:val="24"/>
              </w:rPr>
              <w:lastRenderedPageBreak/>
              <w:t>relativos a relaciones interpersonales, comportamiento y convenciones sociales, respetando las normas más importantes de cortesía y de etiqueta en los contextos respectivos.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Llevar a cabo las funciones demandadas por el propósito comunicativo, utilizando los exponentes más frecuentes de dichas funciones y los patrones discursivos de uso más habitual para organizar el texto escrito de manera sencilla.</w:t>
            </w:r>
          </w:p>
          <w:p w:rsidR="00E7210A" w:rsidRDefault="005328D8">
            <w:pPr>
              <w:spacing w:after="0" w:line="360" w:lineRule="auto"/>
              <w:ind w:left="227" w:firstLine="57"/>
            </w:pPr>
            <w:r>
              <w:rPr>
                <w:rFonts w:ascii="Times New Roman" w:hAnsi="Times New Roman"/>
                <w:sz w:val="24"/>
                <w:szCs w:val="24"/>
              </w:rPr>
              <w:t xml:space="preserve">Mostrar control sobre un repertorio limitado de estructuras sintácticas de uso </w:t>
            </w:r>
            <w:r>
              <w:rPr>
                <w:rFonts w:ascii="Times New Roman" w:hAnsi="Times New Roman"/>
                <w:sz w:val="24"/>
                <w:szCs w:val="24"/>
              </w:rPr>
              <w:lastRenderedPageBreak/>
              <w:t>frecuente, y emplear para comunicarse mecanismos sencillos lo bastante ajustados al contexto y a la intención comunicativa (repetición léxica, elipsis, deixis personal, espacial y temporal, yuxtaposición, y conectores y marcadores discursivos muy frecuentes).</w:t>
            </w:r>
          </w:p>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Conocer y utilizar un repertorio léxico escrito suficiente para comunicar información y breves, simples y directos en situaciones habituales y cotidianas.</w:t>
            </w:r>
          </w:p>
          <w:p w:rsidR="00E7210A" w:rsidRDefault="005328D8">
            <w:pPr>
              <w:spacing w:after="0" w:line="360" w:lineRule="auto"/>
              <w:ind w:left="227" w:firstLine="57"/>
            </w:pPr>
            <w:r>
              <w:rPr>
                <w:rFonts w:ascii="Times New Roman" w:hAnsi="Times New Roman"/>
                <w:sz w:val="24"/>
                <w:szCs w:val="24"/>
              </w:rPr>
              <w:t xml:space="preserve">Conocer y aplicar, de manera suficiente para que el mensaje </w:t>
            </w:r>
            <w:r>
              <w:rPr>
                <w:rFonts w:ascii="Times New Roman" w:hAnsi="Times New Roman"/>
                <w:sz w:val="24"/>
                <w:szCs w:val="24"/>
              </w:rPr>
              <w:lastRenderedPageBreak/>
              <w:t xml:space="preserve">principal quede claro, los signos de puntuación elementales (p. e. punto, coma) y las reglas ortográficas básicas (p. e. uso de mayúsculas y minúsculas), así como las convenciones ortográficas frecuentes en la redacción de textos muy breves en soporte </w:t>
            </w:r>
            <w:proofErr w:type="spellStart"/>
            <w:r>
              <w:rPr>
                <w:rFonts w:ascii="Times New Roman" w:hAnsi="Times New Roman"/>
                <w:sz w:val="24"/>
                <w:szCs w:val="24"/>
              </w:rPr>
              <w:t>digitaL</w:t>
            </w:r>
            <w:proofErr w:type="spellEnd"/>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lastRenderedPageBreak/>
              <w:t xml:space="preserve">1. Completa un cuestionario sencillo con información personal básica y relativa a su intereses o aficiones (p. e. para </w:t>
            </w:r>
            <w:r>
              <w:rPr>
                <w:rFonts w:ascii="Times New Roman" w:hAnsi="Times New Roman"/>
                <w:sz w:val="24"/>
                <w:szCs w:val="24"/>
              </w:rPr>
              <w:lastRenderedPageBreak/>
              <w:t>asociarse a un club internacional de jóvenes).</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CCL-CAA</w:t>
            </w:r>
          </w:p>
        </w:tc>
      </w:tr>
      <w:tr w:rsidR="00E7210A">
        <w:tc>
          <w:tcPr>
            <w:tcW w:w="30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2. Escribe notas y mensajes (SMS, WhatsApp, Twitter), en los que hace comentarios muy breves o da instrucciones e indicaciones relacionadas con actividades y situaciones de la vida cotidiana y de su interés, respetando las convenciones y normas de cortesía y de la etiqueta más importantes</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CCL-CAA-CD</w:t>
            </w:r>
          </w:p>
        </w:tc>
      </w:tr>
      <w:tr w:rsidR="00E7210A">
        <w:tc>
          <w:tcPr>
            <w:tcW w:w="30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t>3. Escribe correspondencia personal breve en la que se establece y mantiene el contacto social (</w:t>
            </w:r>
            <w:proofErr w:type="spellStart"/>
            <w:r>
              <w:rPr>
                <w:rFonts w:ascii="Times New Roman" w:hAnsi="Times New Roman"/>
                <w:sz w:val="24"/>
                <w:szCs w:val="24"/>
              </w:rPr>
              <w:t>p.e</w:t>
            </w:r>
            <w:proofErr w:type="spellEnd"/>
            <w:r>
              <w:rPr>
                <w:rFonts w:ascii="Times New Roman" w:hAnsi="Times New Roman"/>
                <w:sz w:val="24"/>
                <w:szCs w:val="24"/>
              </w:rPr>
              <w:t xml:space="preserve">. con amigos en otros países), se intercambia información, se describen en términos sencillos </w:t>
            </w:r>
            <w:r>
              <w:rPr>
                <w:rFonts w:ascii="Times New Roman" w:hAnsi="Times New Roman"/>
                <w:sz w:val="24"/>
                <w:szCs w:val="24"/>
              </w:rPr>
              <w:lastRenderedPageBreak/>
              <w:t>sucesos importantes y experiencias personales, y se hacen y aceptan ofrecimientos y sugerencias (p. e. se cancelan, confirman o modifican una invitación o unos planes).</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CCL-CSC</w:t>
            </w:r>
          </w:p>
        </w:tc>
      </w:tr>
      <w:tr w:rsidR="00E7210A">
        <w:tc>
          <w:tcPr>
            <w:tcW w:w="30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E7210A"/>
        </w:tc>
        <w:tc>
          <w:tcPr>
            <w:tcW w:w="23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t>4. Escribe correspondencia formal muy básica y breve, dirigida a instituciones públicas o privadas o entidades comerciales, fundamentalmente para solicitar información, y observando las convenciones formales y normas de cortesía básicas de este tipo de textos.</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CCL-CSC</w:t>
            </w:r>
          </w:p>
        </w:tc>
      </w:tr>
    </w:tbl>
    <w:p w:rsidR="00E7210A" w:rsidRDefault="00E7210A">
      <w:pPr>
        <w:spacing w:line="360" w:lineRule="auto"/>
        <w:ind w:left="227" w:firstLine="57"/>
        <w:rPr>
          <w:rFonts w:ascii="Times New Roman" w:hAnsi="Times New Roman"/>
          <w:sz w:val="24"/>
          <w:szCs w:val="24"/>
          <w:lang w:val="en-US"/>
        </w:rPr>
      </w:pPr>
    </w:p>
    <w:tbl>
      <w:tblPr>
        <w:tblW w:w="9973" w:type="dxa"/>
        <w:tblInd w:w="-3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040"/>
        <w:gridCol w:w="2190"/>
        <w:gridCol w:w="3060"/>
        <w:gridCol w:w="2683"/>
      </w:tblGrid>
      <w:tr w:rsidR="00E7210A">
        <w:tc>
          <w:tcPr>
            <w:tcW w:w="9972"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360" w:lineRule="auto"/>
              <w:ind w:left="227" w:firstLine="57"/>
              <w:rPr>
                <w:rFonts w:ascii="Times New Roman" w:hAnsi="Times New Roman"/>
                <w:b/>
                <w:sz w:val="24"/>
                <w:szCs w:val="24"/>
              </w:rPr>
            </w:pPr>
            <w:r>
              <w:rPr>
                <w:rFonts w:ascii="Times New Roman" w:hAnsi="Times New Roman"/>
                <w:b/>
                <w:sz w:val="24"/>
                <w:szCs w:val="24"/>
              </w:rPr>
              <w:t>ELEMENTOS COMUNES A TODOS LOS BLOQUES</w:t>
            </w:r>
          </w:p>
        </w:tc>
      </w:tr>
      <w:tr w:rsidR="00E7210A">
        <w:tc>
          <w:tcPr>
            <w:tcW w:w="20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1</w:t>
            </w:r>
          </w:p>
        </w:tc>
        <w:tc>
          <w:tcPr>
            <w:tcW w:w="21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2</w:t>
            </w: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color w:val="000000"/>
                <w:sz w:val="24"/>
                <w:szCs w:val="24"/>
              </w:rPr>
              <w:t>ASPECTOS SOCIOCULTURALES Y SOCIOLINGÜÍSTICOS</w:t>
            </w:r>
            <w:r>
              <w:rPr>
                <w:rFonts w:ascii="Times New Roman" w:hAnsi="Times New Roman"/>
                <w:sz w:val="24"/>
                <w:szCs w:val="24"/>
                <w:vertAlign w:val="superscript"/>
              </w:rPr>
              <w:t>3</w:t>
            </w:r>
          </w:p>
        </w:tc>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tc>
      </w:tr>
      <w:tr w:rsidR="00E7210A">
        <w:tc>
          <w:tcPr>
            <w:tcW w:w="20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pPr>
            <w:r>
              <w:rPr>
                <w:rFonts w:ascii="Times New Roman" w:hAnsi="Times New Roman"/>
                <w:sz w:val="24"/>
                <w:szCs w:val="24"/>
              </w:rPr>
              <w:t xml:space="preserve">- Léxico oral de uso común (recepción y producción) relativo a identificación personal; vivienda, hogar y entorno; actividades de la vida diaria; </w:t>
            </w:r>
            <w:r>
              <w:rPr>
                <w:rFonts w:ascii="Times New Roman" w:hAnsi="Times New Roman"/>
                <w:sz w:val="24"/>
                <w:szCs w:val="24"/>
              </w:rPr>
              <w:lastRenderedPageBreak/>
              <w:t>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E7210A" w:rsidRDefault="00E7210A">
            <w:pPr>
              <w:spacing w:after="0" w:line="360" w:lineRule="auto"/>
              <w:ind w:left="227" w:firstLine="57"/>
              <w:rPr>
                <w:rFonts w:ascii="Times New Roman" w:hAnsi="Times New Roman"/>
                <w:sz w:val="24"/>
                <w:szCs w:val="24"/>
              </w:rPr>
            </w:pPr>
          </w:p>
        </w:tc>
        <w:tc>
          <w:tcPr>
            <w:tcW w:w="21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pStyle w:val="Default"/>
              <w:spacing w:before="280" w:line="360" w:lineRule="auto"/>
              <w:ind w:left="227" w:firstLine="57"/>
            </w:pPr>
            <w:r>
              <w:rPr>
                <w:rFonts w:ascii="Times New Roman" w:hAnsi="Times New Roman" w:cs="Times New Roman"/>
                <w:bCs/>
              </w:rPr>
              <w:lastRenderedPageBreak/>
              <w:t xml:space="preserve">- Adjetivos de nacionalidad, origen, carácter;- Interrogación con </w:t>
            </w:r>
            <w:proofErr w:type="spellStart"/>
            <w:r>
              <w:rPr>
                <w:rFonts w:ascii="Times New Roman" w:hAnsi="Times New Roman" w:cs="Times New Roman"/>
                <w:bCs/>
              </w:rPr>
              <w:t>o</w:t>
            </w:r>
            <w:r>
              <w:rPr>
                <w:rFonts w:ascii="Times New Roman" w:hAnsi="Times New Roman" w:cs="Times New Roman"/>
                <w:bCs/>
                <w:i/>
                <w:iCs/>
              </w:rPr>
              <w:t>ù</w:t>
            </w:r>
            <w:proofErr w:type="spellEnd"/>
            <w:r>
              <w:rPr>
                <w:rFonts w:ascii="Times New Roman" w:hAnsi="Times New Roman" w:cs="Times New Roman"/>
                <w:bCs/>
                <w:i/>
                <w:iCs/>
              </w:rPr>
              <w:t xml:space="preserve">, </w:t>
            </w:r>
            <w:proofErr w:type="spellStart"/>
            <w:r>
              <w:rPr>
                <w:rFonts w:ascii="Times New Roman" w:hAnsi="Times New Roman" w:cs="Times New Roman"/>
                <w:bCs/>
                <w:i/>
                <w:iCs/>
              </w:rPr>
              <w:t>quand</w:t>
            </w:r>
            <w:proofErr w:type="spellEnd"/>
            <w:r>
              <w:rPr>
                <w:rFonts w:ascii="Times New Roman" w:hAnsi="Times New Roman" w:cs="Times New Roman"/>
                <w:bCs/>
                <w:i/>
                <w:iCs/>
              </w:rPr>
              <w:t xml:space="preserve">, </w:t>
            </w:r>
            <w:proofErr w:type="spellStart"/>
            <w:r>
              <w:rPr>
                <w:rFonts w:ascii="Times New Roman" w:hAnsi="Times New Roman" w:cs="Times New Roman"/>
                <w:bCs/>
                <w:i/>
                <w:iCs/>
              </w:rPr>
              <w:t>comment</w:t>
            </w:r>
            <w:proofErr w:type="spellEnd"/>
            <w:r>
              <w:rPr>
                <w:rFonts w:ascii="Times New Roman" w:hAnsi="Times New Roman" w:cs="Times New Roman"/>
                <w:bCs/>
                <w:i/>
                <w:iCs/>
              </w:rPr>
              <w:t xml:space="preserve">, </w:t>
            </w:r>
            <w:proofErr w:type="spellStart"/>
            <w:r>
              <w:rPr>
                <w:rFonts w:ascii="Times New Roman" w:hAnsi="Times New Roman" w:cs="Times New Roman"/>
                <w:bCs/>
                <w:i/>
                <w:iCs/>
              </w:rPr>
              <w:t>pourquoi</w:t>
            </w:r>
            <w:proofErr w:type="spellEnd"/>
            <w:r>
              <w:rPr>
                <w:rFonts w:ascii="Times New Roman" w:hAnsi="Times New Roman" w:cs="Times New Roman"/>
                <w:bCs/>
                <w:i/>
                <w:iCs/>
              </w:rPr>
              <w:t>;</w:t>
            </w:r>
            <w:r>
              <w:rPr>
                <w:rFonts w:ascii="Times New Roman" w:hAnsi="Times New Roman" w:cs="Times New Roman"/>
                <w:bCs/>
              </w:rPr>
              <w:t xml:space="preserve">- verbos </w:t>
            </w:r>
            <w:proofErr w:type="spellStart"/>
            <w:r>
              <w:rPr>
                <w:rFonts w:ascii="Times New Roman" w:hAnsi="Times New Roman" w:cs="Times New Roman"/>
                <w:bCs/>
                <w:i/>
                <w:iCs/>
              </w:rPr>
              <w:t>prendre</w:t>
            </w:r>
            <w:proofErr w:type="spellEnd"/>
            <w:r>
              <w:rPr>
                <w:rFonts w:ascii="Times New Roman" w:hAnsi="Times New Roman" w:cs="Times New Roman"/>
                <w:bCs/>
              </w:rPr>
              <w:t xml:space="preserve">, </w:t>
            </w:r>
            <w:proofErr w:type="spellStart"/>
            <w:r>
              <w:rPr>
                <w:rFonts w:ascii="Times New Roman" w:hAnsi="Times New Roman" w:cs="Times New Roman"/>
                <w:bCs/>
                <w:i/>
                <w:iCs/>
              </w:rPr>
              <w:t>apprendre</w:t>
            </w:r>
            <w:proofErr w:type="spellEnd"/>
            <w:r>
              <w:rPr>
                <w:rFonts w:ascii="Times New Roman" w:hAnsi="Times New Roman" w:cs="Times New Roman"/>
                <w:bCs/>
                <w:i/>
                <w:iCs/>
              </w:rPr>
              <w:t xml:space="preserve">, </w:t>
            </w:r>
            <w:proofErr w:type="spellStart"/>
            <w:r>
              <w:rPr>
                <w:rFonts w:ascii="Times New Roman" w:hAnsi="Times New Roman" w:cs="Times New Roman"/>
                <w:bCs/>
                <w:i/>
                <w:iCs/>
              </w:rPr>
              <w:t>comprendre</w:t>
            </w:r>
            <w:proofErr w:type="spellEnd"/>
            <w:r>
              <w:rPr>
                <w:rFonts w:ascii="Times New Roman" w:hAnsi="Times New Roman" w:cs="Times New Roman"/>
                <w:bCs/>
                <w:i/>
                <w:iCs/>
              </w:rPr>
              <w:t>;-</w:t>
            </w:r>
            <w:r>
              <w:rPr>
                <w:rFonts w:ascii="Times New Roman" w:hAnsi="Times New Roman" w:cs="Times New Roman"/>
                <w:bCs/>
              </w:rPr>
              <w:t xml:space="preserve"> </w:t>
            </w:r>
            <w:r>
              <w:rPr>
                <w:rFonts w:ascii="Times New Roman" w:hAnsi="Times New Roman" w:cs="Times New Roman"/>
                <w:bCs/>
              </w:rPr>
              <w:lastRenderedPageBreak/>
              <w:t xml:space="preserve">adjetivos de carácter; -adverbios de frecuencia;-futuro próximo;- adjetivos interrogativos, adverbios de cantidad; -je </w:t>
            </w:r>
            <w:proofErr w:type="spellStart"/>
            <w:r>
              <w:rPr>
                <w:rFonts w:ascii="Times New Roman" w:hAnsi="Times New Roman" w:cs="Times New Roman"/>
                <w:bCs/>
                <w:i/>
                <w:iCs/>
              </w:rPr>
              <w:t>voudrais</w:t>
            </w:r>
            <w:proofErr w:type="spellEnd"/>
            <w:r>
              <w:rPr>
                <w:rFonts w:ascii="Times New Roman" w:hAnsi="Times New Roman" w:cs="Times New Roman"/>
                <w:bCs/>
              </w:rPr>
              <w:t xml:space="preserve"> + infinitivo; - preposiciones de lugar;-  estructuras de </w:t>
            </w:r>
            <w:proofErr w:type="spellStart"/>
            <w:r>
              <w:rPr>
                <w:rFonts w:ascii="Times New Roman" w:hAnsi="Times New Roman" w:cs="Times New Roman"/>
                <w:bCs/>
              </w:rPr>
              <w:t>présentatifs</w:t>
            </w:r>
            <w:proofErr w:type="spellEnd"/>
            <w:r>
              <w:rPr>
                <w:rFonts w:ascii="Times New Roman" w:hAnsi="Times New Roman" w:cs="Times New Roman"/>
                <w:bCs/>
              </w:rPr>
              <w:t xml:space="preserve">;-verbo </w:t>
            </w:r>
            <w:proofErr w:type="spellStart"/>
            <w:r>
              <w:rPr>
                <w:rFonts w:ascii="Times New Roman" w:hAnsi="Times New Roman" w:cs="Times New Roman"/>
                <w:bCs/>
                <w:i/>
                <w:iCs/>
              </w:rPr>
              <w:t>vouloir</w:t>
            </w:r>
            <w:proofErr w:type="spellEnd"/>
            <w:r>
              <w:rPr>
                <w:rFonts w:ascii="Times New Roman" w:hAnsi="Times New Roman" w:cs="Times New Roman"/>
                <w:bCs/>
                <w:i/>
                <w:iCs/>
              </w:rPr>
              <w:t xml:space="preserve">, </w:t>
            </w:r>
            <w:proofErr w:type="spellStart"/>
            <w:r>
              <w:rPr>
                <w:rFonts w:ascii="Times New Roman" w:hAnsi="Times New Roman" w:cs="Times New Roman"/>
                <w:bCs/>
                <w:i/>
                <w:iCs/>
              </w:rPr>
              <w:t>devoir</w:t>
            </w:r>
            <w:proofErr w:type="spellEnd"/>
            <w:r>
              <w:rPr>
                <w:rFonts w:ascii="Times New Roman" w:hAnsi="Times New Roman" w:cs="Times New Roman"/>
                <w:bCs/>
              </w:rPr>
              <w:t xml:space="preserve">;- pronombres COD; - adjetivos </w:t>
            </w:r>
            <w:proofErr w:type="spellStart"/>
            <w:r>
              <w:rPr>
                <w:rFonts w:ascii="Times New Roman" w:hAnsi="Times New Roman" w:cs="Times New Roman"/>
                <w:bCs/>
              </w:rPr>
              <w:t>demonstrativos</w:t>
            </w:r>
            <w:proofErr w:type="spellEnd"/>
            <w:r>
              <w:rPr>
                <w:rFonts w:ascii="Times New Roman" w:hAnsi="Times New Roman" w:cs="Times New Roman"/>
                <w:bCs/>
              </w:rPr>
              <w:t xml:space="preserve">; - artículos partitivos; - la negación </w:t>
            </w:r>
            <w:proofErr w:type="spellStart"/>
            <w:r>
              <w:rPr>
                <w:rFonts w:ascii="Times New Roman" w:hAnsi="Times New Roman" w:cs="Times New Roman"/>
                <w:bCs/>
                <w:i/>
                <w:iCs/>
              </w:rPr>
              <w:t>pas</w:t>
            </w:r>
            <w:proofErr w:type="spellEnd"/>
            <w:r>
              <w:rPr>
                <w:rFonts w:ascii="Times New Roman" w:hAnsi="Times New Roman" w:cs="Times New Roman"/>
                <w:bCs/>
                <w:i/>
                <w:iCs/>
              </w:rPr>
              <w:t xml:space="preserve"> de, </w:t>
            </w:r>
            <w:proofErr w:type="spellStart"/>
            <w:r>
              <w:rPr>
                <w:rFonts w:ascii="Times New Roman" w:hAnsi="Times New Roman" w:cs="Times New Roman"/>
                <w:bCs/>
                <w:i/>
                <w:iCs/>
              </w:rPr>
              <w:t>pas</w:t>
            </w:r>
            <w:proofErr w:type="spellEnd"/>
            <w:r>
              <w:rPr>
                <w:rFonts w:ascii="Times New Roman" w:hAnsi="Times New Roman" w:cs="Times New Roman"/>
                <w:bCs/>
                <w:i/>
                <w:iCs/>
              </w:rPr>
              <w:t xml:space="preserve"> d';</w:t>
            </w:r>
            <w:r>
              <w:rPr>
                <w:rFonts w:ascii="Times New Roman" w:hAnsi="Times New Roman" w:cs="Times New Roman"/>
                <w:bCs/>
              </w:rPr>
              <w:t xml:space="preserve">- le </w:t>
            </w:r>
            <w:proofErr w:type="spellStart"/>
            <w:r>
              <w:rPr>
                <w:rFonts w:ascii="Times New Roman" w:hAnsi="Times New Roman" w:cs="Times New Roman"/>
                <w:bCs/>
              </w:rPr>
              <w:t>passé</w:t>
            </w:r>
            <w:proofErr w:type="spellEnd"/>
            <w:r>
              <w:rPr>
                <w:rFonts w:ascii="Times New Roman" w:hAnsi="Times New Roman" w:cs="Times New Roman"/>
                <w:bCs/>
              </w:rPr>
              <w:t xml:space="preserve"> </w:t>
            </w:r>
            <w:proofErr w:type="spellStart"/>
            <w:r>
              <w:rPr>
                <w:rFonts w:ascii="Times New Roman" w:hAnsi="Times New Roman" w:cs="Times New Roman"/>
                <w:bCs/>
              </w:rPr>
              <w:t>composé</w:t>
            </w:r>
            <w:proofErr w:type="spellEnd"/>
            <w:r>
              <w:rPr>
                <w:rFonts w:ascii="Times New Roman" w:hAnsi="Times New Roman" w:cs="Times New Roman"/>
                <w:bCs/>
              </w:rPr>
              <w:t xml:space="preserve">  y marcadores </w:t>
            </w:r>
            <w:proofErr w:type="spellStart"/>
            <w:r>
              <w:rPr>
                <w:rFonts w:ascii="Times New Roman" w:hAnsi="Times New Roman" w:cs="Times New Roman"/>
                <w:bCs/>
              </w:rPr>
              <w:t>cronologicos</w:t>
            </w:r>
            <w:proofErr w:type="spellEnd"/>
            <w:r>
              <w:rPr>
                <w:rFonts w:ascii="Times New Roman" w:hAnsi="Times New Roman" w:cs="Times New Roman"/>
                <w:bCs/>
              </w:rPr>
              <w:t xml:space="preserve">; - pronombre relativo </w:t>
            </w:r>
            <w:proofErr w:type="spellStart"/>
            <w:r>
              <w:rPr>
                <w:rFonts w:ascii="Times New Roman" w:hAnsi="Times New Roman" w:cs="Times New Roman"/>
                <w:bCs/>
                <w:i/>
                <w:iCs/>
              </w:rPr>
              <w:t>où</w:t>
            </w:r>
            <w:proofErr w:type="spellEnd"/>
            <w:r>
              <w:rPr>
                <w:rFonts w:ascii="Times New Roman" w:hAnsi="Times New Roman" w:cs="Times New Roman"/>
                <w:bCs/>
                <w:i/>
                <w:iCs/>
              </w:rPr>
              <w:t>; -</w:t>
            </w:r>
            <w:proofErr w:type="spellStart"/>
            <w:r>
              <w:rPr>
                <w:rFonts w:ascii="Times New Roman" w:hAnsi="Times New Roman" w:cs="Times New Roman"/>
                <w:bCs/>
              </w:rPr>
              <w:t>futur</w:t>
            </w:r>
            <w:proofErr w:type="spellEnd"/>
            <w:r>
              <w:rPr>
                <w:rFonts w:ascii="Times New Roman" w:hAnsi="Times New Roman" w:cs="Times New Roman"/>
                <w:bCs/>
              </w:rPr>
              <w:t xml:space="preserve"> simple;- comparativos </w:t>
            </w:r>
            <w:r>
              <w:rPr>
                <w:rFonts w:ascii="Times New Roman" w:hAnsi="Times New Roman" w:cs="Times New Roman"/>
                <w:bCs/>
                <w:i/>
                <w:iCs/>
              </w:rPr>
              <w:t xml:space="preserve">plus de, </w:t>
            </w:r>
            <w:proofErr w:type="spellStart"/>
            <w:r>
              <w:rPr>
                <w:rFonts w:ascii="Times New Roman" w:hAnsi="Times New Roman" w:cs="Times New Roman"/>
                <w:bCs/>
                <w:i/>
                <w:iCs/>
              </w:rPr>
              <w:t>moins</w:t>
            </w:r>
            <w:proofErr w:type="spellEnd"/>
            <w:r>
              <w:rPr>
                <w:rFonts w:ascii="Times New Roman" w:hAnsi="Times New Roman" w:cs="Times New Roman"/>
                <w:bCs/>
                <w:i/>
                <w:iCs/>
              </w:rPr>
              <w:t xml:space="preserve"> de</w:t>
            </w:r>
          </w:p>
          <w:p w:rsidR="00E7210A" w:rsidRDefault="00E7210A">
            <w:pPr>
              <w:pStyle w:val="Default"/>
              <w:spacing w:before="280" w:line="276" w:lineRule="auto"/>
              <w:ind w:left="227" w:firstLine="57"/>
              <w:rPr>
                <w:rFonts w:ascii="Times New Roman" w:hAnsi="Times New Roman" w:cs="Times New Roman"/>
                <w:bCs/>
              </w:rPr>
            </w:pP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360" w:lineRule="auto"/>
              <w:ind w:left="227" w:firstLine="57"/>
              <w:rPr>
                <w:rFonts w:ascii="Times New Roman" w:hAnsi="Times New Roman"/>
                <w:sz w:val="24"/>
                <w:szCs w:val="24"/>
              </w:rPr>
            </w:pPr>
            <w:r>
              <w:rPr>
                <w:rFonts w:ascii="Times New Roman" w:hAnsi="Times New Roman"/>
                <w:sz w:val="24"/>
                <w:szCs w:val="24"/>
              </w:rPr>
              <w:lastRenderedPageBreak/>
              <w:t>- Adquirir conocimientos sobre las costumbres, creencias, tradiciones, etc. propios de los países donde se habla la lengua.</w:t>
            </w:r>
          </w:p>
          <w:p w:rsidR="00E7210A" w:rsidRDefault="005328D8">
            <w:pPr>
              <w:spacing w:after="0" w:line="360" w:lineRule="auto"/>
              <w:ind w:left="227" w:firstLine="57"/>
            </w:pPr>
            <w:r>
              <w:rPr>
                <w:rFonts w:ascii="Times New Roman" w:hAnsi="Times New Roman"/>
                <w:sz w:val="24"/>
                <w:szCs w:val="24"/>
              </w:rPr>
              <w:t>- Valorar la lengua extranjera como medio de comunicación.</w:t>
            </w:r>
          </w:p>
          <w:p w:rsidR="00E7210A" w:rsidRDefault="00E7210A">
            <w:pPr>
              <w:spacing w:after="0" w:line="360" w:lineRule="auto"/>
              <w:ind w:left="227" w:firstLine="57"/>
              <w:rPr>
                <w:rFonts w:ascii="Times New Roman" w:hAnsi="Times New Roman"/>
                <w:sz w:val="24"/>
                <w:szCs w:val="24"/>
              </w:rPr>
            </w:pPr>
          </w:p>
        </w:tc>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Presentarse y presentar a otras personas.</w:t>
            </w:r>
          </w:p>
          <w:p w:rsidR="00E7210A" w:rsidRDefault="005328D8">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Describir cualidades físicas y abstractas de personas, objetos, lugares y actividades.</w:t>
            </w:r>
          </w:p>
          <w:p w:rsidR="00E7210A" w:rsidRDefault="005328D8">
            <w:pPr>
              <w:numPr>
                <w:ilvl w:val="0"/>
                <w:numId w:val="13"/>
              </w:numPr>
              <w:spacing w:after="0" w:line="360" w:lineRule="auto"/>
              <w:ind w:left="227" w:firstLine="57"/>
            </w:pPr>
            <w:r>
              <w:rPr>
                <w:rFonts w:ascii="Times New Roman" w:hAnsi="Times New Roman"/>
                <w:sz w:val="24"/>
                <w:szCs w:val="24"/>
              </w:rPr>
              <w:t>Narrar acontecimientos presentes.</w:t>
            </w:r>
          </w:p>
          <w:p w:rsidR="00E7210A" w:rsidRDefault="005328D8">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lastRenderedPageBreak/>
              <w:t>Expresar acontecimientos futuros.</w:t>
            </w:r>
          </w:p>
          <w:p w:rsidR="00E7210A" w:rsidRDefault="005328D8">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Pedir y ofrecer información.</w:t>
            </w:r>
          </w:p>
          <w:p w:rsidR="00E7210A" w:rsidRDefault="005328D8">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Aceptar y rechazar invitaciones.</w:t>
            </w:r>
          </w:p>
          <w:p w:rsidR="00E7210A" w:rsidRDefault="005328D8">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Dar consejos.</w:t>
            </w:r>
          </w:p>
          <w:p w:rsidR="00E7210A" w:rsidRDefault="00E7210A">
            <w:pPr>
              <w:spacing w:after="0" w:line="360" w:lineRule="auto"/>
              <w:ind w:left="227" w:firstLine="57"/>
              <w:rPr>
                <w:rFonts w:ascii="Times New Roman" w:hAnsi="Times New Roman"/>
                <w:sz w:val="24"/>
                <w:szCs w:val="24"/>
              </w:rPr>
            </w:pPr>
          </w:p>
        </w:tc>
      </w:tr>
    </w:tbl>
    <w:p w:rsidR="00E7210A" w:rsidRDefault="00E7210A">
      <w:pPr>
        <w:tabs>
          <w:tab w:val="left" w:pos="360"/>
        </w:tabs>
        <w:spacing w:before="200" w:after="120" w:line="360" w:lineRule="auto"/>
        <w:ind w:left="227" w:firstLine="709"/>
        <w:rPr>
          <w:rStyle w:val="Ttulo1CarCarCar"/>
          <w:rFonts w:ascii="Times New Roman" w:hAnsi="Times New Roman"/>
          <w:b w:val="0"/>
        </w:rPr>
      </w:pPr>
      <w:bookmarkStart w:id="3" w:name="OLE_LINK10"/>
      <w:bookmarkStart w:id="4" w:name="OLE_LINK15"/>
      <w:bookmarkEnd w:id="3"/>
      <w:bookmarkEnd w:id="4"/>
    </w:p>
    <w:p w:rsidR="00E7210A" w:rsidRDefault="005328D8">
      <w:pPr>
        <w:pStyle w:val="Prrafodelista"/>
        <w:numPr>
          <w:ilvl w:val="0"/>
          <w:numId w:val="2"/>
        </w:numPr>
        <w:spacing w:line="360" w:lineRule="auto"/>
        <w:ind w:left="227" w:firstLine="709"/>
        <w:jc w:val="both"/>
      </w:pPr>
      <w:r>
        <w:rPr>
          <w:rFonts w:ascii="Times New Roman" w:hAnsi="Times New Roman"/>
          <w:b/>
          <w:bCs/>
          <w:sz w:val="24"/>
          <w:szCs w:val="24"/>
        </w:rPr>
        <w:t>PROCEDIMIENTOS E INSTRUMENTOS DE EVALUACIÓN</w:t>
      </w:r>
      <w:r>
        <w:rPr>
          <w:rFonts w:ascii="Times New Roman" w:hAnsi="Times New Roman"/>
          <w:bCs/>
          <w:sz w:val="24"/>
          <w:szCs w:val="24"/>
        </w:rPr>
        <w:t>.</w:t>
      </w:r>
    </w:p>
    <w:p w:rsidR="00E7210A" w:rsidRDefault="005328D8">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Exploración inicial</w:t>
      </w: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Para conocer el punto de partida, resulta de gran interés realizar un sondeo previo entre los alumnos. Este procedimiento servirá al profesor para comprobar los conocimientos previos sobre el tema y establecer estrategias de profundización; y para el alumno, para informarle sobre su grado de conocimiento de partida. Puede hacerse mediante una breve encuesta oral o escrita, a través de una ficha de Evaluación Inicial.</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Cuaderno del profesor</w:t>
      </w: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Es una herramienta crucial en el proceso de evaluación donde se anotan todos los elementos que se deben tener en cuenta</w:t>
      </w:r>
      <w:proofErr w:type="gramStart"/>
      <w:r>
        <w:rPr>
          <w:rFonts w:ascii="Times New Roman" w:hAnsi="Times New Roman"/>
          <w:sz w:val="24"/>
          <w:szCs w:val="24"/>
        </w:rPr>
        <w:t>:  rendimiento</w:t>
      </w:r>
      <w:proofErr w:type="gramEnd"/>
      <w:r>
        <w:rPr>
          <w:rFonts w:ascii="Times New Roman" w:hAnsi="Times New Roman"/>
          <w:sz w:val="24"/>
          <w:szCs w:val="24"/>
        </w:rPr>
        <w:t xml:space="preserve"> en tareas propuestas, participación, conducta, resultados de las pruebas y trabajos, etc.</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Pruebas objetivas</w:t>
      </w: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Deben ser lo más variadas posibles, para que tengan una mayor fiabilidad. Pueden ser orales o escritas y, a su vez, de varios tipos:</w:t>
      </w:r>
    </w:p>
    <w:p w:rsidR="00E7210A" w:rsidRDefault="005328D8">
      <w:pPr>
        <w:numPr>
          <w:ilvl w:val="0"/>
          <w:numId w:val="19"/>
        </w:numPr>
        <w:spacing w:after="0" w:line="360" w:lineRule="auto"/>
        <w:ind w:left="227" w:firstLine="709"/>
        <w:jc w:val="both"/>
        <w:rPr>
          <w:rFonts w:ascii="Times New Roman" w:hAnsi="Times New Roman"/>
          <w:sz w:val="24"/>
          <w:szCs w:val="24"/>
        </w:rPr>
      </w:pPr>
      <w:r>
        <w:rPr>
          <w:rFonts w:ascii="Times New Roman" w:hAnsi="Times New Roman"/>
          <w:sz w:val="24"/>
          <w:szCs w:val="24"/>
        </w:rPr>
        <w:t>De información: con ellas se puede medir el aprendizaje de conceptos, la memorización de datos importantes, etc.</w:t>
      </w:r>
    </w:p>
    <w:p w:rsidR="00E7210A" w:rsidRDefault="005328D8">
      <w:pPr>
        <w:numPr>
          <w:ilvl w:val="0"/>
          <w:numId w:val="20"/>
        </w:numPr>
        <w:spacing w:after="0" w:line="360" w:lineRule="auto"/>
        <w:ind w:left="227" w:firstLine="709"/>
        <w:jc w:val="both"/>
      </w:pPr>
      <w:r>
        <w:rPr>
          <w:rFonts w:ascii="Times New Roman" w:hAnsi="Times New Roman"/>
          <w:sz w:val="24"/>
          <w:szCs w:val="24"/>
        </w:rPr>
        <w:t xml:space="preserve">De elaboración: evalúan la capacidad del alumno para estructurar con coherencia la información, establecer interrelaciones entre factores diversos, argumentar lógicamente, etc. Estas </w:t>
      </w:r>
      <w:r>
        <w:rPr>
          <w:rFonts w:ascii="Times New Roman" w:hAnsi="Times New Roman"/>
          <w:b/>
          <w:sz w:val="24"/>
          <w:szCs w:val="24"/>
        </w:rPr>
        <w:t xml:space="preserve">tareas competenciales </w:t>
      </w:r>
      <w:r>
        <w:rPr>
          <w:rFonts w:ascii="Times New Roman" w:hAnsi="Times New Roman"/>
          <w:sz w:val="24"/>
          <w:szCs w:val="24"/>
        </w:rPr>
        <w:t xml:space="preserve">persiguen la realización de un producto final significativo y cercano al entorno cotidiano. </w:t>
      </w:r>
    </w:p>
    <w:p w:rsidR="00E7210A" w:rsidRDefault="005328D8">
      <w:pPr>
        <w:numPr>
          <w:ilvl w:val="0"/>
          <w:numId w:val="20"/>
        </w:numPr>
        <w:spacing w:after="0" w:line="360" w:lineRule="auto"/>
        <w:ind w:left="227" w:firstLine="709"/>
        <w:jc w:val="both"/>
        <w:rPr>
          <w:rFonts w:ascii="Times New Roman" w:hAnsi="Times New Roman"/>
          <w:sz w:val="24"/>
          <w:szCs w:val="24"/>
        </w:rPr>
      </w:pPr>
      <w:r>
        <w:rPr>
          <w:rFonts w:ascii="Times New Roman" w:hAnsi="Times New Roman"/>
          <w:sz w:val="24"/>
          <w:szCs w:val="24"/>
        </w:rPr>
        <w:t>De investigación: aprendizajes basados en problemas (PBL).</w:t>
      </w:r>
    </w:p>
    <w:p w:rsidR="00E7210A" w:rsidRDefault="005328D8">
      <w:pPr>
        <w:numPr>
          <w:ilvl w:val="0"/>
          <w:numId w:val="19"/>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individuales o colectivos sobre un tema cualquiera.</w:t>
      </w:r>
    </w:p>
    <w:p w:rsidR="00E7210A" w:rsidRDefault="00E7210A">
      <w:pPr>
        <w:spacing w:after="0" w:line="360" w:lineRule="auto"/>
        <w:ind w:left="227" w:firstLine="709"/>
        <w:jc w:val="both"/>
        <w:rPr>
          <w:rFonts w:ascii="Times New Roman" w:hAnsi="Times New Roman"/>
          <w:b/>
          <w:sz w:val="24"/>
          <w:szCs w:val="24"/>
        </w:rPr>
      </w:pPr>
    </w:p>
    <w:p w:rsidR="00E7210A" w:rsidRDefault="005328D8">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Rúbricas de evaluación:</w:t>
      </w:r>
    </w:p>
    <w:p w:rsidR="00E7210A" w:rsidRDefault="005328D8">
      <w:pPr>
        <w:numPr>
          <w:ilvl w:val="0"/>
          <w:numId w:val="21"/>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Rúbricas para la evaluación: de unidades didácticas, de la tarea competencial, del trabajo realizado y de comprensión lectora.</w:t>
      </w:r>
    </w:p>
    <w:p w:rsidR="00E7210A" w:rsidRDefault="005328D8">
      <w:pPr>
        <w:numPr>
          <w:ilvl w:val="0"/>
          <w:numId w:val="21"/>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Rúbricas para la autoevaluación del alumno: de la tarea competencial, de trabajo en equipo, de exposición oral y de comprensión lectora.</w:t>
      </w:r>
    </w:p>
    <w:p w:rsidR="00E7210A" w:rsidRDefault="00E7210A">
      <w:pPr>
        <w:shd w:val="clear" w:color="auto" w:fill="FFFFFF"/>
        <w:spacing w:after="0" w:line="360" w:lineRule="auto"/>
        <w:ind w:left="227" w:firstLine="709"/>
        <w:jc w:val="both"/>
        <w:rPr>
          <w:rFonts w:ascii="Times New Roman" w:hAnsi="Times New Roman"/>
          <w:sz w:val="24"/>
          <w:szCs w:val="24"/>
        </w:rPr>
      </w:pPr>
    </w:p>
    <w:p w:rsidR="00E7210A" w:rsidRDefault="005328D8">
      <w:pPr>
        <w:numPr>
          <w:ilvl w:val="0"/>
          <w:numId w:val="18"/>
        </w:numPr>
        <w:spacing w:after="0" w:line="360" w:lineRule="auto"/>
        <w:ind w:left="227" w:firstLine="709"/>
        <w:jc w:val="both"/>
      </w:pPr>
      <w:r>
        <w:rPr>
          <w:rFonts w:ascii="Times New Roman" w:hAnsi="Times New Roman"/>
          <w:b/>
          <w:sz w:val="24"/>
          <w:szCs w:val="24"/>
        </w:rPr>
        <w:t>Cuaderno del alumno:</w:t>
      </w:r>
      <w:r>
        <w:rPr>
          <w:rFonts w:ascii="Times New Roman" w:hAnsi="Times New Roman"/>
          <w:sz w:val="24"/>
          <w:szCs w:val="24"/>
        </w:rPr>
        <w:t xml:space="preserve"> recogeremos información también de forma puntual del cuaderno para valorar distintas actividades, así como la organización y limpieza del mismo.</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18"/>
        </w:numPr>
        <w:spacing w:after="0" w:line="360" w:lineRule="auto"/>
        <w:ind w:left="227" w:firstLine="709"/>
        <w:jc w:val="both"/>
      </w:pPr>
      <w:r>
        <w:rPr>
          <w:rFonts w:ascii="Times New Roman" w:hAnsi="Times New Roman"/>
          <w:b/>
          <w:sz w:val="24"/>
          <w:szCs w:val="24"/>
        </w:rPr>
        <w:t>Observación diaria:</w:t>
      </w:r>
      <w:r>
        <w:rPr>
          <w:rFonts w:ascii="Times New Roman" w:hAnsi="Times New Roman"/>
          <w:sz w:val="24"/>
          <w:szCs w:val="24"/>
        </w:rPr>
        <w:t xml:space="preserve"> valoración del trabajo de cada día, muy utilizado para calibrar hábitos y comportamientos deseables.</w:t>
      </w:r>
    </w:p>
    <w:p w:rsidR="00E7210A" w:rsidRDefault="00E7210A">
      <w:pPr>
        <w:spacing w:after="0" w:line="360" w:lineRule="auto"/>
        <w:ind w:left="227" w:firstLine="709"/>
        <w:jc w:val="both"/>
        <w:rPr>
          <w:rFonts w:ascii="Times New Roman" w:hAnsi="Times New Roman"/>
          <w:b/>
          <w:sz w:val="24"/>
          <w:szCs w:val="24"/>
        </w:rPr>
      </w:pPr>
    </w:p>
    <w:p w:rsidR="00E7210A" w:rsidRDefault="00E7210A">
      <w:pPr>
        <w:spacing w:before="60" w:after="80" w:line="360" w:lineRule="auto"/>
        <w:ind w:left="227" w:firstLine="709"/>
        <w:jc w:val="both"/>
        <w:rPr>
          <w:rFonts w:ascii="Times New Roman" w:hAnsi="Times New Roman"/>
          <w:b/>
          <w:sz w:val="24"/>
          <w:szCs w:val="24"/>
        </w:rPr>
      </w:pPr>
    </w:p>
    <w:p w:rsidR="00E7210A" w:rsidRDefault="005328D8">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fldChar w:fldCharType="begin"/>
      </w:r>
      <w:r>
        <w:instrText>TC "3.5.- Actividades de recuperación para los alumnos con la materia pendiente" \l 5</w:instrText>
      </w:r>
      <w:r>
        <w:fldChar w:fldCharType="end"/>
      </w:r>
      <w:r>
        <w:rPr>
          <w:rFonts w:ascii="Times New Roman" w:hAnsi="Times New Roman"/>
          <w:sz w:val="24"/>
          <w:szCs w:val="24"/>
        </w:rPr>
        <w:t xml:space="preserve">7.1 </w:t>
      </w:r>
      <w:r>
        <w:rPr>
          <w:rFonts w:ascii="Times New Roman" w:hAnsi="Times New Roman"/>
          <w:b/>
          <w:color w:val="333333"/>
          <w:sz w:val="24"/>
          <w:szCs w:val="24"/>
        </w:rPr>
        <w:t>Actividades de recuperación para los alumnos con la materia pendiente. Orientaciones y apoyos para dicha recuperación.</w:t>
      </w:r>
    </w:p>
    <w:p w:rsidR="00E7210A" w:rsidRDefault="005328D8">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rFonts w:ascii="Times New Roman" w:hAnsi="Times New Roman"/>
          <w:sz w:val="24"/>
          <w:szCs w:val="24"/>
        </w:rPr>
        <w:tab/>
      </w:r>
      <w:r>
        <w:rPr>
          <w:rFonts w:ascii="Times New Roman" w:hAnsi="Times New Roman"/>
          <w:b/>
          <w:bCs/>
          <w:sz w:val="24"/>
          <w:szCs w:val="24"/>
        </w:rPr>
        <w:t>A. Alumnos con alguna evaluación anterior pendiente en el mismo curso</w:t>
      </w:r>
    </w:p>
    <w:p w:rsidR="00E7210A" w:rsidRDefault="005328D8">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rFonts w:ascii="Times New Roman" w:hAnsi="Times New Roman"/>
          <w:sz w:val="24"/>
          <w:szCs w:val="24"/>
        </w:rPr>
        <w:tab/>
        <w:t xml:space="preserve">En cuanto al sistema de recuperación, el planteamiento pedagógico de la evaluación continua, en su aspecto de evaluación formativa, y el carácter metodológico de la pedagogía repetitiva en progresión espiral o cíclica para la enseñanza-aprendizaje de una lengua extranjera, </w:t>
      </w:r>
      <w:r>
        <w:rPr>
          <w:rFonts w:ascii="Times New Roman" w:hAnsi="Times New Roman"/>
          <w:b/>
          <w:bCs/>
          <w:sz w:val="24"/>
          <w:szCs w:val="24"/>
        </w:rPr>
        <w:t>comportan la supresión de las</w:t>
      </w:r>
      <w:r>
        <w:rPr>
          <w:b/>
          <w:bCs/>
          <w:sz w:val="20"/>
        </w:rPr>
        <w:t xml:space="preserve"> </w:t>
      </w:r>
      <w:r>
        <w:rPr>
          <w:rFonts w:ascii="Times New Roman" w:hAnsi="Times New Roman"/>
          <w:b/>
          <w:bCs/>
          <w:sz w:val="24"/>
          <w:szCs w:val="24"/>
        </w:rPr>
        <w:t>llamadas pruebas de recuperación,</w:t>
      </w:r>
      <w:r>
        <w:rPr>
          <w:rFonts w:ascii="Times New Roman" w:hAnsi="Times New Roman"/>
          <w:sz w:val="24"/>
          <w:szCs w:val="24"/>
        </w:rPr>
        <w:t xml:space="preserve"> ya que la evaluación continua por sí misma implica un sistema de recuperación progresivo y permanente. Por otro lado, resulta imposible separar los diferentes elementos lingüísticos adecuándolos a los distintos momentos del proceso de aprendizaje, pues todos ellos  se van mezclando y superponiendo a medida que se avanza en el estudio de la lengua.</w:t>
      </w:r>
    </w:p>
    <w:p w:rsidR="00E7210A" w:rsidRDefault="005328D8">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sz w:val="24"/>
          <w:szCs w:val="24"/>
        </w:rPr>
        <w:tab/>
        <w:t xml:space="preserve">Dicho esto entendemos, que todos los conceptos aprendidos desde el principio del curso se entremezclan a lo largo del proceso de aprendizaje, por lo que los contenidos mínimos aparecen reiteradamente en las tres evaluaciones, ya sea con cuestiones  gramaticales </w:t>
      </w:r>
      <w:proofErr w:type="gramStart"/>
      <w:r>
        <w:rPr>
          <w:rFonts w:ascii="Times New Roman" w:hAnsi="Times New Roman"/>
          <w:sz w:val="24"/>
          <w:szCs w:val="24"/>
        </w:rPr>
        <w:t>concretas ,</w:t>
      </w:r>
      <w:proofErr w:type="gramEnd"/>
      <w:r>
        <w:rPr>
          <w:rFonts w:ascii="Times New Roman" w:hAnsi="Times New Roman"/>
          <w:sz w:val="24"/>
          <w:szCs w:val="24"/>
        </w:rPr>
        <w:t xml:space="preserve"> a través de un dialogo, la comprensión de un sencillo texto, etc….). ;</w:t>
      </w:r>
    </w:p>
    <w:p w:rsidR="00E7210A" w:rsidRDefault="005328D8">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sz w:val="24"/>
          <w:szCs w:val="24"/>
        </w:rPr>
        <w:t xml:space="preserve">    Se realizarán actividades que faciliten al alumno la recuperación de conceptos mal adquiridos (o no adquiridos). Dependiendo de cuáles sean esos conceptos, dichas actividades consistirán en ejercicios de refuerzo orales o escritos, repaso de elementos gramaticales, léxicos, fonológicos, discursivos, </w:t>
      </w:r>
      <w:proofErr w:type="spellStart"/>
      <w:r>
        <w:rPr>
          <w:rFonts w:ascii="Times New Roman" w:hAnsi="Times New Roman"/>
          <w:sz w:val="24"/>
          <w:szCs w:val="24"/>
        </w:rPr>
        <w:t>etc</w:t>
      </w:r>
      <w:proofErr w:type="spellEnd"/>
      <w:r>
        <w:rPr>
          <w:rFonts w:ascii="Times New Roman" w:hAnsi="Times New Roman"/>
          <w:sz w:val="24"/>
          <w:szCs w:val="24"/>
        </w:rPr>
        <w:t xml:space="preserve">, lo que permitirá al alumno prepararse para el siguiente trimestre y superar así el anterior. </w:t>
      </w:r>
    </w:p>
    <w:p w:rsidR="00E7210A" w:rsidRDefault="005328D8">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sz w:val="24"/>
          <w:szCs w:val="24"/>
        </w:rPr>
        <w:lastRenderedPageBreak/>
        <w:tab/>
        <w:t>Si no se supera la tercera evaluación, la final el alumno deberá acudir a la prueba extraordinaria de junio.</w:t>
      </w:r>
    </w:p>
    <w:p w:rsidR="00E7210A" w:rsidRDefault="00E7210A">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p>
    <w:p w:rsidR="00E7210A" w:rsidRDefault="005328D8">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b/>
          <w:bCs/>
          <w:sz w:val="24"/>
          <w:szCs w:val="24"/>
        </w:rPr>
      </w:pPr>
      <w:r>
        <w:rPr>
          <w:rFonts w:ascii="Times New Roman" w:hAnsi="Times New Roman"/>
          <w:b/>
          <w:bCs/>
          <w:sz w:val="24"/>
          <w:szCs w:val="24"/>
        </w:rPr>
        <w:t>B. Alumnos con la materia pendiente de otros cursos</w:t>
      </w:r>
    </w:p>
    <w:p w:rsidR="00387E74" w:rsidRDefault="005328D8" w:rsidP="00387E74">
      <w:pPr>
        <w:spacing w:after="0" w:line="360" w:lineRule="auto"/>
        <w:ind w:left="227"/>
        <w:jc w:val="both"/>
      </w:pPr>
      <w:r>
        <w:rPr>
          <w:rFonts w:ascii="Times New Roman" w:hAnsi="Times New Roman"/>
          <w:sz w:val="24"/>
          <w:szCs w:val="24"/>
        </w:rPr>
        <w:tab/>
      </w:r>
      <w:bookmarkStart w:id="5" w:name="_Toc425762932"/>
      <w:bookmarkEnd w:id="5"/>
      <w:r w:rsidR="00387E74">
        <w:rPr>
          <w:rFonts w:ascii="Times New Roman" w:hAnsi="Times New Roman"/>
          <w:sz w:val="24"/>
          <w:szCs w:val="24"/>
        </w:rPr>
        <w:t xml:space="preserve">Si los alumnos en cuestión siguen cursando la materia el hecho de superar la 1ª o 2 ª evaluación comporta la recuperación del curso pendiente, en base al principio del aprendizaje en espiral, anteriormente mencionado. Si no fuera el caso debería presentarse al examen  de pendientes que se realizará en mayo (si no superara ni la 1ª ni la 2ª evaluación). </w:t>
      </w:r>
    </w:p>
    <w:p w:rsidR="00387E74" w:rsidRDefault="00387E74" w:rsidP="00387E74">
      <w:pPr>
        <w:spacing w:after="0" w:line="360" w:lineRule="auto"/>
        <w:ind w:left="227"/>
        <w:jc w:val="both"/>
        <w:rPr>
          <w:rFonts w:ascii="Times New Roman" w:hAnsi="Times New Roman"/>
          <w:sz w:val="24"/>
          <w:szCs w:val="24"/>
        </w:rPr>
      </w:pPr>
    </w:p>
    <w:p w:rsidR="00387E74" w:rsidRDefault="00387E74" w:rsidP="00387E74">
      <w:pPr>
        <w:spacing w:after="0" w:line="360" w:lineRule="auto"/>
        <w:ind w:left="227"/>
        <w:jc w:val="both"/>
      </w:pPr>
      <w:r>
        <w:rPr>
          <w:rFonts w:ascii="Times New Roman" w:hAnsi="Times New Roman"/>
          <w:sz w:val="24"/>
          <w:szCs w:val="24"/>
        </w:rPr>
        <w:tab/>
        <w:t>Si los alumnos dejan de cursar esta materia se les pr</w:t>
      </w:r>
      <w:bookmarkStart w:id="6" w:name="_GoBack"/>
      <w:bookmarkEnd w:id="6"/>
      <w:r>
        <w:rPr>
          <w:rFonts w:ascii="Times New Roman" w:hAnsi="Times New Roman"/>
          <w:sz w:val="24"/>
          <w:szCs w:val="24"/>
        </w:rPr>
        <w:t xml:space="preserve">oporcionarán instrucciones de trabajo para que puedan preparar el examen de pendientes. </w:t>
      </w:r>
    </w:p>
    <w:p w:rsidR="00E7210A" w:rsidRDefault="00E7210A" w:rsidP="00387E74">
      <w:pPr>
        <w:spacing w:after="0" w:line="360" w:lineRule="auto"/>
        <w:ind w:left="227"/>
        <w:jc w:val="both"/>
        <w:rPr>
          <w:rFonts w:ascii="Times New Roman" w:hAnsi="Times New Roman"/>
          <w:b/>
          <w:sz w:val="24"/>
          <w:szCs w:val="24"/>
        </w:rPr>
      </w:pPr>
    </w:p>
    <w:p w:rsidR="00E7210A" w:rsidRDefault="005328D8">
      <w:pPr>
        <w:pStyle w:val="Prrafodelista"/>
        <w:numPr>
          <w:ilvl w:val="0"/>
          <w:numId w:val="2"/>
        </w:numPr>
        <w:spacing w:after="0" w:line="360" w:lineRule="auto"/>
        <w:jc w:val="both"/>
        <w:rPr>
          <w:rFonts w:ascii="Times New Roman" w:hAnsi="Times New Roman"/>
          <w:b/>
          <w:sz w:val="24"/>
          <w:szCs w:val="24"/>
        </w:rPr>
      </w:pPr>
      <w:bookmarkStart w:id="7" w:name="_Toc4257629321"/>
      <w:bookmarkEnd w:id="7"/>
      <w:r>
        <w:rPr>
          <w:rFonts w:ascii="Times New Roman" w:hAnsi="Times New Roman"/>
          <w:b/>
          <w:sz w:val="24"/>
          <w:szCs w:val="24"/>
        </w:rPr>
        <w:t>CRITERIOS DE CALIFICACIÓN</w:t>
      </w:r>
    </w:p>
    <w:p w:rsidR="00E7210A" w:rsidRDefault="005328D8">
      <w:pPr>
        <w:tabs>
          <w:tab w:val="left" w:pos="204"/>
        </w:tabs>
        <w:spacing w:line="360" w:lineRule="auto"/>
        <w:jc w:val="both"/>
        <w:rPr>
          <w:rFonts w:ascii="Times New Roman" w:hAnsi="Times New Roman"/>
          <w:color w:val="333333"/>
          <w:sz w:val="24"/>
          <w:szCs w:val="24"/>
        </w:rPr>
      </w:pPr>
      <w:r>
        <w:rPr>
          <w:rFonts w:ascii="Times New Roman" w:hAnsi="Times New Roman"/>
          <w:color w:val="333333"/>
          <w:sz w:val="24"/>
          <w:szCs w:val="24"/>
        </w:rPr>
        <w:tab/>
      </w:r>
      <w:r>
        <w:rPr>
          <w:rFonts w:ascii="Times New Roman" w:hAnsi="Times New Roman"/>
          <w:color w:val="333333"/>
          <w:sz w:val="24"/>
          <w:szCs w:val="24"/>
        </w:rPr>
        <w:tab/>
        <w:t xml:space="preserve">Teniendo en cuenta que la evaluación es continua, formativa e individualizada, se valorará el progreso realizado por el alumno. Las calificaciones se expresarán en los siguientes términos que irán acompañados de una expresión numérica de 0 a 10 sin decimales: Insuficiente (0, 1, 2, 3, 4), Suficiente (5), Bien (6), Notable (7, 8) y Sobresaliente (9, 10). A los alumnos que obtengan la calificación de 10 se les podrá otorgar una Mención Honorífica por su excelente rendimiento académico. </w:t>
      </w:r>
    </w:p>
    <w:p w:rsidR="00E7210A" w:rsidRDefault="005328D8">
      <w:pPr>
        <w:spacing w:line="360" w:lineRule="auto"/>
        <w:ind w:left="426" w:firstLine="567"/>
        <w:jc w:val="both"/>
      </w:pPr>
      <w:r>
        <w:rPr>
          <w:rFonts w:ascii="Times New Roman" w:hAnsi="Times New Roman"/>
          <w:b/>
          <w:sz w:val="24"/>
          <w:szCs w:val="24"/>
        </w:rPr>
        <w:t>La nota final</w:t>
      </w:r>
      <w:r>
        <w:rPr>
          <w:rFonts w:ascii="Times New Roman" w:hAnsi="Times New Roman"/>
          <w:sz w:val="24"/>
          <w:szCs w:val="24"/>
        </w:rPr>
        <w:t xml:space="preserve"> </w:t>
      </w:r>
      <w:r>
        <w:rPr>
          <w:rFonts w:ascii="Times New Roman" w:hAnsi="Times New Roman"/>
          <w:b/>
          <w:bCs/>
          <w:sz w:val="24"/>
          <w:szCs w:val="24"/>
        </w:rPr>
        <w:t>de cada evaluación</w:t>
      </w:r>
      <w:r>
        <w:rPr>
          <w:rFonts w:ascii="Times New Roman" w:hAnsi="Times New Roman"/>
          <w:sz w:val="24"/>
          <w:szCs w:val="24"/>
        </w:rPr>
        <w:t xml:space="preserve"> será el resultado de la aplicación de los criterios siguientes y en la proporción que a continuación se especifica:</w:t>
      </w:r>
    </w:p>
    <w:p w:rsidR="00E7210A" w:rsidRDefault="005328D8">
      <w:pPr>
        <w:pStyle w:val="Default"/>
        <w:spacing w:line="360" w:lineRule="auto"/>
        <w:ind w:left="426"/>
        <w:jc w:val="both"/>
      </w:pPr>
      <w:r>
        <w:rPr>
          <w:rFonts w:ascii="Times New Roman" w:hAnsi="Times New Roman" w:cs="Times New Roman"/>
          <w:b/>
        </w:rPr>
        <w:t>1. El 60</w:t>
      </w:r>
      <w:r>
        <w:rPr>
          <w:rFonts w:ascii="Times New Roman" w:hAnsi="Times New Roman" w:cs="Times New Roman"/>
          <w:b/>
          <w:bCs/>
        </w:rPr>
        <w:t xml:space="preserve"> % </w:t>
      </w:r>
      <w:r>
        <w:rPr>
          <w:rFonts w:ascii="Times New Roman" w:hAnsi="Times New Roman" w:cs="Times New Roman"/>
        </w:rPr>
        <w:t xml:space="preserve">de la nota lo constituirán </w:t>
      </w:r>
      <w:r>
        <w:rPr>
          <w:rFonts w:ascii="Times New Roman" w:hAnsi="Times New Roman" w:cs="Times New Roman"/>
          <w:b/>
        </w:rPr>
        <w:t>los controles intermedios</w:t>
      </w:r>
      <w:r>
        <w:rPr>
          <w:rFonts w:ascii="Times New Roman" w:hAnsi="Times New Roman" w:cs="Times New Roman"/>
        </w:rPr>
        <w:t xml:space="preserve"> (uno o más) y </w:t>
      </w:r>
      <w:r>
        <w:rPr>
          <w:rFonts w:ascii="Times New Roman" w:hAnsi="Times New Roman" w:cs="Times New Roman"/>
          <w:b/>
          <w:bCs/>
        </w:rPr>
        <w:t>el examen escrito final de cada evaluación.</w:t>
      </w:r>
    </w:p>
    <w:p w:rsidR="00E7210A" w:rsidRDefault="005328D8">
      <w:pPr>
        <w:pStyle w:val="Default"/>
        <w:spacing w:line="360" w:lineRule="auto"/>
        <w:ind w:left="426" w:firstLine="1560"/>
        <w:jc w:val="both"/>
      </w:pPr>
      <w:r>
        <w:rPr>
          <w:rFonts w:ascii="Times New Roman" w:hAnsi="Times New Roman" w:cs="Times New Roman"/>
          <w:b/>
        </w:rPr>
        <w:t xml:space="preserve">a. Los controles intermedios </w:t>
      </w:r>
      <w:r>
        <w:rPr>
          <w:rFonts w:ascii="Times New Roman" w:hAnsi="Times New Roman" w:cs="Times New Roman"/>
        </w:rPr>
        <w:t>realizarán el balance de gramática y vocabulario antes del  examen final y en ocasiones se podrá tratar de una comprensión lectora basada en un libro de lectura obligatorio o preguntas sobre aspectos culturales tratados en clase por medio de películas, documentales o lectura de distintos artículos.</w:t>
      </w:r>
    </w:p>
    <w:p w:rsidR="00E7210A" w:rsidRDefault="005328D8">
      <w:pPr>
        <w:pStyle w:val="Default"/>
        <w:spacing w:line="360" w:lineRule="auto"/>
        <w:ind w:left="426" w:firstLine="1560"/>
        <w:jc w:val="both"/>
      </w:pPr>
      <w:r>
        <w:rPr>
          <w:rFonts w:ascii="Times New Roman" w:hAnsi="Times New Roman" w:cs="Times New Roman"/>
          <w:b/>
        </w:rPr>
        <w:t>b. El examen escrito final</w:t>
      </w:r>
      <w:r>
        <w:rPr>
          <w:rFonts w:ascii="Times New Roman" w:hAnsi="Times New Roman" w:cs="Times New Roman"/>
        </w:rPr>
        <w:t xml:space="preserve"> contendrá tres partes bien definidas y las destrezas evaluadas serán las siguientes: </w:t>
      </w:r>
    </w:p>
    <w:p w:rsidR="00E7210A" w:rsidRDefault="005328D8">
      <w:pPr>
        <w:pStyle w:val="Default"/>
        <w:spacing w:line="360" w:lineRule="auto"/>
        <w:ind w:left="426" w:firstLine="1560"/>
        <w:jc w:val="both"/>
      </w:pPr>
      <w:r>
        <w:rPr>
          <w:rFonts w:ascii="Times New Roman" w:hAnsi="Times New Roman" w:cs="Times New Roman"/>
          <w:b/>
        </w:rPr>
        <w:t xml:space="preserve">- comprensión escrita </w:t>
      </w:r>
    </w:p>
    <w:p w:rsidR="00E7210A" w:rsidRDefault="005328D8">
      <w:pPr>
        <w:pStyle w:val="Default"/>
        <w:spacing w:line="360" w:lineRule="auto"/>
        <w:ind w:left="426" w:firstLine="1560"/>
        <w:jc w:val="both"/>
      </w:pPr>
      <w:r>
        <w:rPr>
          <w:rFonts w:ascii="Times New Roman" w:hAnsi="Times New Roman" w:cs="Times New Roman"/>
          <w:b/>
        </w:rPr>
        <w:t xml:space="preserve">- expresión escrita </w:t>
      </w:r>
      <w:r>
        <w:rPr>
          <w:rFonts w:ascii="Times New Roman" w:hAnsi="Times New Roman" w:cs="Times New Roman"/>
          <w:b/>
          <w:bCs/>
        </w:rPr>
        <w:t xml:space="preserve"> </w:t>
      </w:r>
    </w:p>
    <w:p w:rsidR="00E7210A" w:rsidRDefault="005328D8">
      <w:pPr>
        <w:pStyle w:val="Default"/>
        <w:spacing w:line="360" w:lineRule="auto"/>
        <w:ind w:left="426" w:firstLine="1560"/>
        <w:jc w:val="both"/>
      </w:pPr>
      <w:r>
        <w:rPr>
          <w:rFonts w:ascii="Times New Roman" w:hAnsi="Times New Roman" w:cs="Times New Roman"/>
          <w:b/>
        </w:rPr>
        <w:lastRenderedPageBreak/>
        <w:t xml:space="preserve">- gramática y vocabulario </w:t>
      </w:r>
    </w:p>
    <w:p w:rsidR="00E7210A" w:rsidRDefault="00E7210A">
      <w:pPr>
        <w:pStyle w:val="Default"/>
        <w:spacing w:line="360" w:lineRule="auto"/>
        <w:ind w:left="567"/>
        <w:jc w:val="both"/>
        <w:rPr>
          <w:rFonts w:ascii="Times New Roman" w:hAnsi="Times New Roman" w:cs="Times New Roman"/>
          <w:b/>
          <w:bCs/>
        </w:rPr>
      </w:pPr>
    </w:p>
    <w:p w:rsidR="00E7210A" w:rsidRDefault="005328D8">
      <w:pPr>
        <w:pStyle w:val="Default"/>
        <w:spacing w:line="360" w:lineRule="auto"/>
        <w:ind w:left="567"/>
        <w:jc w:val="both"/>
      </w:pPr>
      <w:r>
        <w:rPr>
          <w:rFonts w:ascii="Times New Roman" w:hAnsi="Times New Roman" w:cs="Times New Roman"/>
          <w:b/>
        </w:rPr>
        <w:t>2. Un 20</w:t>
      </w:r>
      <w:r>
        <w:rPr>
          <w:rFonts w:ascii="Times New Roman" w:hAnsi="Times New Roman" w:cs="Times New Roman"/>
          <w:b/>
          <w:bCs/>
        </w:rPr>
        <w:t xml:space="preserve"> % </w:t>
      </w:r>
      <w:r>
        <w:rPr>
          <w:rFonts w:ascii="Times New Roman" w:hAnsi="Times New Roman" w:cs="Times New Roman"/>
        </w:rPr>
        <w:t xml:space="preserve">corresponderá a la </w:t>
      </w:r>
      <w:r>
        <w:rPr>
          <w:rFonts w:ascii="Times New Roman" w:hAnsi="Times New Roman" w:cs="Times New Roman"/>
          <w:b/>
        </w:rPr>
        <w:t>prueba específica de oral</w:t>
      </w:r>
      <w:r>
        <w:rPr>
          <w:rFonts w:ascii="Times New Roman" w:hAnsi="Times New Roman" w:cs="Times New Roman"/>
        </w:rPr>
        <w:t xml:space="preserve"> acompañando cada examen escrito final en una sesión diferente de éste. Esta prueba consistirá de dos partes, cada una con su nota; se hará media a partir de las dos notas:</w:t>
      </w:r>
    </w:p>
    <w:p w:rsidR="00E7210A" w:rsidRDefault="005328D8">
      <w:pPr>
        <w:pStyle w:val="Default"/>
        <w:spacing w:line="360" w:lineRule="auto"/>
        <w:ind w:left="567"/>
        <w:jc w:val="both"/>
        <w:rPr>
          <w:rFonts w:ascii="Times New Roman" w:hAnsi="Times New Roman" w:cs="Times New Roman"/>
          <w:b/>
        </w:rPr>
      </w:pPr>
      <w:r>
        <w:rPr>
          <w:rFonts w:ascii="Times New Roman" w:hAnsi="Times New Roman" w:cs="Times New Roman"/>
          <w:b/>
        </w:rPr>
        <w:t xml:space="preserve">    1.   Comprensión oral</w:t>
      </w:r>
    </w:p>
    <w:p w:rsidR="00E7210A" w:rsidRDefault="005328D8">
      <w:pPr>
        <w:pStyle w:val="Default"/>
        <w:spacing w:line="360" w:lineRule="auto"/>
        <w:ind w:left="567"/>
        <w:jc w:val="both"/>
      </w:pPr>
      <w:r>
        <w:rPr>
          <w:rFonts w:ascii="Times New Roman" w:hAnsi="Times New Roman" w:cs="Times New Roman"/>
        </w:rPr>
        <w:tab/>
      </w:r>
      <w:r>
        <w:rPr>
          <w:rFonts w:ascii="Times New Roman" w:hAnsi="Times New Roman" w:cs="Times New Roman"/>
          <w:b/>
        </w:rPr>
        <w:t xml:space="preserve">  2. Expresión oral</w:t>
      </w:r>
      <w:r>
        <w:rPr>
          <w:rFonts w:ascii="Times New Roman" w:hAnsi="Times New Roman" w:cs="Times New Roman"/>
        </w:rPr>
        <w:t xml:space="preserve"> (preparación de un diálogo sobre un tema dado con anterioridad) siempre en parejas.</w:t>
      </w:r>
    </w:p>
    <w:p w:rsidR="00E7210A" w:rsidRDefault="005328D8">
      <w:pPr>
        <w:pStyle w:val="Default"/>
        <w:spacing w:line="360" w:lineRule="auto"/>
        <w:ind w:left="567"/>
        <w:jc w:val="both"/>
        <w:rPr>
          <w:rFonts w:ascii="Times New Roman" w:hAnsi="Times New Roman" w:cs="Times New Roman"/>
        </w:rPr>
      </w:pPr>
      <w:r>
        <w:rPr>
          <w:rFonts w:ascii="Times New Roman" w:hAnsi="Times New Roman" w:cs="Times New Roman"/>
        </w:rPr>
        <w:t>Los parámetros de evaluación seguirán una tabla de puntuación sobre 10, con las exigencias específicas de cada nivel, tal como sigue:</w:t>
      </w:r>
    </w:p>
    <w:p w:rsidR="00E7210A" w:rsidRDefault="005328D8">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 - Reproduce correctamente las palabras y frases que escucha.</w:t>
      </w:r>
    </w:p>
    <w:p w:rsidR="00E7210A" w:rsidRDefault="005328D8">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II. – Utiliza un conjunto básico de palabras y expresiones adaptadas al contexto (Léxico).</w:t>
      </w:r>
    </w:p>
    <w:p w:rsidR="00E7210A" w:rsidRDefault="005328D8">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III. – Utiliza correctamente estructuras gramaticales sencillas (morfo- sintaxis).</w:t>
      </w:r>
    </w:p>
    <w:p w:rsidR="00E7210A" w:rsidRDefault="005328D8">
      <w:pPr>
        <w:pStyle w:val="Default"/>
        <w:spacing w:line="360" w:lineRule="auto"/>
        <w:ind w:left="567" w:firstLine="709"/>
        <w:jc w:val="both"/>
        <w:rPr>
          <w:rFonts w:ascii="Times New Roman" w:hAnsi="Times New Roman" w:cs="Times New Roman"/>
        </w:rPr>
      </w:pPr>
      <w:r>
        <w:rPr>
          <w:rFonts w:ascii="Times New Roman" w:hAnsi="Times New Roman" w:cs="Times New Roman"/>
        </w:rPr>
        <w:t>IV. – Coherencia: utiliza conectores para relacionar las ideas.</w:t>
      </w:r>
    </w:p>
    <w:p w:rsidR="00E7210A" w:rsidRDefault="005328D8">
      <w:pPr>
        <w:pStyle w:val="Default"/>
        <w:spacing w:line="360" w:lineRule="auto"/>
        <w:ind w:left="567" w:firstLine="709"/>
        <w:jc w:val="both"/>
        <w:rPr>
          <w:rFonts w:ascii="Times New Roman" w:hAnsi="Times New Roman" w:cs="Times New Roman"/>
        </w:rPr>
      </w:pPr>
      <w:r>
        <w:rPr>
          <w:rFonts w:ascii="Times New Roman" w:hAnsi="Times New Roman" w:cs="Times New Roman"/>
        </w:rPr>
        <w:t>V. – Fluidez relativa: no para mucho para buscar sus palabras o se bloquea.</w:t>
      </w:r>
    </w:p>
    <w:p w:rsidR="00E7210A" w:rsidRDefault="005328D8">
      <w:pPr>
        <w:pStyle w:val="Default"/>
        <w:spacing w:line="360" w:lineRule="auto"/>
        <w:ind w:left="567" w:firstLine="709"/>
        <w:jc w:val="both"/>
        <w:rPr>
          <w:rFonts w:ascii="Times New Roman" w:hAnsi="Times New Roman" w:cs="Times New Roman"/>
        </w:rPr>
      </w:pPr>
      <w:r>
        <w:rPr>
          <w:rFonts w:ascii="Times New Roman" w:hAnsi="Times New Roman" w:cs="Times New Roman"/>
        </w:rPr>
        <w:t>VI. – Utiliza el lenguaje no-verbal para expresarse.</w:t>
      </w:r>
    </w:p>
    <w:p w:rsidR="00E7210A" w:rsidRDefault="005328D8">
      <w:pPr>
        <w:pStyle w:val="Default"/>
        <w:spacing w:line="360" w:lineRule="auto"/>
        <w:ind w:left="567" w:firstLine="709"/>
        <w:jc w:val="both"/>
        <w:rPr>
          <w:rFonts w:ascii="Times New Roman" w:hAnsi="Times New Roman" w:cs="Times New Roman"/>
        </w:rPr>
      </w:pPr>
      <w:r>
        <w:rPr>
          <w:rFonts w:ascii="Times New Roman" w:hAnsi="Times New Roman" w:cs="Times New Roman"/>
        </w:rPr>
        <w:t>VII.- Se da cuenta de sus errores: intenta corregirse.</w:t>
      </w:r>
    </w:p>
    <w:p w:rsidR="00E7210A" w:rsidRDefault="005328D8">
      <w:pPr>
        <w:pStyle w:val="Default"/>
        <w:spacing w:line="360" w:lineRule="auto"/>
        <w:ind w:left="567" w:firstLine="709"/>
        <w:jc w:val="both"/>
        <w:rPr>
          <w:rFonts w:ascii="Times New Roman" w:hAnsi="Times New Roman" w:cs="Times New Roman"/>
        </w:rPr>
      </w:pPr>
      <w:r>
        <w:rPr>
          <w:rFonts w:ascii="Times New Roman" w:hAnsi="Times New Roman" w:cs="Times New Roman"/>
        </w:rPr>
        <w:t>VIII.- Pronuncia de manera comprensible; utiliza la entonación adecuada.</w:t>
      </w:r>
    </w:p>
    <w:p w:rsidR="00E7210A" w:rsidRDefault="005328D8">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IX.- Originalidad: se arriesga a la hora de expresarse con palabras y expresiones nuevas.</w:t>
      </w:r>
    </w:p>
    <w:p w:rsidR="00E7210A" w:rsidRDefault="005328D8">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X. – Intenta dirigirse en francés al profesor. </w:t>
      </w:r>
    </w:p>
    <w:p w:rsidR="00E7210A" w:rsidRDefault="005328D8">
      <w:pPr>
        <w:pStyle w:val="Default"/>
        <w:spacing w:line="360" w:lineRule="auto"/>
        <w:ind w:left="567"/>
        <w:jc w:val="both"/>
        <w:rPr>
          <w:rFonts w:ascii="Times New Roman" w:hAnsi="Times New Roman" w:cs="Times New Roman"/>
        </w:rPr>
      </w:pPr>
      <w:r>
        <w:rPr>
          <w:rFonts w:ascii="Times New Roman" w:hAnsi="Times New Roman" w:cs="Times New Roman"/>
        </w:rPr>
        <w:t xml:space="preserve">Este servirá también para la evaluación continua y puntuar una de las diez destrezas o no dependerá también de la evolución y el comportamiento a lo largo del curso en la expresión y comprensión del oral. </w:t>
      </w:r>
    </w:p>
    <w:p w:rsidR="00E7210A" w:rsidRDefault="00E7210A">
      <w:pPr>
        <w:pStyle w:val="Default"/>
        <w:spacing w:line="360" w:lineRule="auto"/>
        <w:ind w:left="567"/>
        <w:jc w:val="both"/>
        <w:rPr>
          <w:rFonts w:ascii="Times New Roman" w:hAnsi="Times New Roman" w:cs="Times New Roman"/>
        </w:rPr>
      </w:pPr>
    </w:p>
    <w:p w:rsidR="00E7210A" w:rsidRDefault="005328D8">
      <w:pPr>
        <w:pStyle w:val="Default"/>
        <w:spacing w:line="360" w:lineRule="auto"/>
        <w:ind w:left="567"/>
        <w:jc w:val="both"/>
      </w:pPr>
      <w:r>
        <w:rPr>
          <w:rFonts w:ascii="Times New Roman" w:hAnsi="Times New Roman" w:cs="Times New Roman"/>
          <w:b/>
        </w:rPr>
        <w:t>3. Otro 20</w:t>
      </w:r>
      <w:r>
        <w:rPr>
          <w:rFonts w:ascii="Times New Roman" w:hAnsi="Times New Roman" w:cs="Times New Roman"/>
          <w:b/>
          <w:bCs/>
        </w:rPr>
        <w:t xml:space="preserve"> % se reservará a los trabajos y la actitud ante el trabajo valorando: </w:t>
      </w:r>
      <w:r>
        <w:rPr>
          <w:rFonts w:ascii="Times New Roman" w:hAnsi="Times New Roman" w:cs="Times New Roman"/>
          <w:bCs/>
        </w:rPr>
        <w:t>el cuaderno de actividades</w:t>
      </w:r>
      <w:r>
        <w:rPr>
          <w:rFonts w:ascii="Times New Roman" w:hAnsi="Times New Roman" w:cs="Times New Roman"/>
        </w:rPr>
        <w:t xml:space="preserve"> “</w:t>
      </w:r>
      <w:proofErr w:type="spellStart"/>
      <w:r>
        <w:rPr>
          <w:rFonts w:ascii="Times New Roman" w:hAnsi="Times New Roman" w:cs="Times New Roman"/>
        </w:rPr>
        <w:t>Cahier</w:t>
      </w:r>
      <w:proofErr w:type="spellEnd"/>
      <w:r>
        <w:rPr>
          <w:rFonts w:ascii="Times New Roman" w:hAnsi="Times New Roman" w:cs="Times New Roman"/>
        </w:rPr>
        <w:t xml:space="preserve"> d' </w:t>
      </w:r>
      <w:proofErr w:type="spellStart"/>
      <w:r>
        <w:rPr>
          <w:rFonts w:ascii="Times New Roman" w:hAnsi="Times New Roman" w:cs="Times New Roman"/>
        </w:rPr>
        <w:t>exercices</w:t>
      </w:r>
      <w:proofErr w:type="spellEnd"/>
      <w:r>
        <w:rPr>
          <w:rFonts w:ascii="Times New Roman" w:hAnsi="Times New Roman" w:cs="Times New Roman"/>
        </w:rPr>
        <w:t>”, TÂCHES (tareas finales o individuales cuando se realicen), redacciones o resúmenes de artículos o fragmentos de libros cuando se trabaje en comprensión lectora. Se realizará una media de todos los trabajos y/o ejercicios que se requieran.</w:t>
      </w:r>
    </w:p>
    <w:p w:rsidR="00E7210A" w:rsidRDefault="005328D8">
      <w:pPr>
        <w:pStyle w:val="Default"/>
        <w:spacing w:line="360" w:lineRule="auto"/>
        <w:ind w:left="567"/>
        <w:jc w:val="both"/>
      </w:pPr>
      <w:r>
        <w:rPr>
          <w:rFonts w:ascii="Times New Roman" w:hAnsi="Times New Roman" w:cs="Times New Roman"/>
          <w:b/>
        </w:rPr>
        <w:lastRenderedPageBreak/>
        <w:t>NOTA:</w:t>
      </w:r>
      <w:r>
        <w:rPr>
          <w:rFonts w:ascii="Times New Roman" w:hAnsi="Times New Roman" w:cs="Times New Roman"/>
        </w:rPr>
        <w:t xml:space="preserve"> En cuanto a la realización de deberes y/o trabajos se permitirá un máximo de tres incidencias por trimestre (tipo: no hacer deberes, traer trabajos tarde, olvidar material en casa): a partir de allí el alumno pierde el derecho a la evaluación de este apartado.</w:t>
      </w:r>
    </w:p>
    <w:p w:rsidR="00E7210A" w:rsidRDefault="00E7210A">
      <w:pPr>
        <w:pStyle w:val="Default"/>
        <w:spacing w:line="360" w:lineRule="auto"/>
        <w:ind w:left="567"/>
        <w:jc w:val="both"/>
        <w:rPr>
          <w:rFonts w:ascii="Times New Roman" w:hAnsi="Times New Roman" w:cs="Times New Roman"/>
        </w:rPr>
      </w:pPr>
    </w:p>
    <w:p w:rsidR="00E7210A" w:rsidRDefault="005328D8">
      <w:pPr>
        <w:pStyle w:val="Default"/>
        <w:spacing w:line="360" w:lineRule="auto"/>
        <w:ind w:left="567"/>
        <w:jc w:val="both"/>
      </w:pPr>
      <w:r>
        <w:rPr>
          <w:rFonts w:ascii="Times New Roman" w:hAnsi="Times New Roman" w:cs="Times New Roman"/>
          <w:b/>
          <w:bCs/>
        </w:rPr>
        <w:t xml:space="preserve">Observación: </w:t>
      </w:r>
      <w:r>
        <w:rPr>
          <w:rFonts w:ascii="Times New Roman" w:hAnsi="Times New Roman" w:cs="Times New Roman"/>
        </w:rPr>
        <w:t xml:space="preserve">Es muy importante mantener une buena actitud y comportamiento en el aula: puntualidad, asistencia, participación y respeto hacia profesores y compañeros. En el caso del francés una mala actitud en clase, un problema de comportamiento impide también la correcta expresión y comprensión oral e inciden en la correcta evolución del alumnado. </w:t>
      </w:r>
    </w:p>
    <w:p w:rsidR="00E7210A" w:rsidRDefault="005328D8">
      <w:pPr>
        <w:pStyle w:val="Default"/>
        <w:spacing w:line="360" w:lineRule="auto"/>
        <w:ind w:left="540"/>
        <w:jc w:val="both"/>
      </w:pPr>
      <w:r>
        <w:rPr>
          <w:rFonts w:ascii="Times New Roman" w:hAnsi="Times New Roman" w:cs="Times New Roman"/>
          <w:b/>
        </w:rPr>
        <w:t xml:space="preserve">NOTA: </w:t>
      </w:r>
      <w:r>
        <w:rPr>
          <w:rFonts w:ascii="Times New Roman" w:hAnsi="Times New Roman" w:cs="Times New Roman"/>
        </w:rPr>
        <w:t xml:space="preserve">Tres amonestaciones verbales suponen falta leve con expulsión de clase y el debido parte para la familia. </w:t>
      </w:r>
    </w:p>
    <w:p w:rsidR="00E7210A" w:rsidRDefault="00E7210A">
      <w:pPr>
        <w:pStyle w:val="Default"/>
        <w:spacing w:line="360" w:lineRule="auto"/>
        <w:ind w:left="567"/>
        <w:jc w:val="both"/>
        <w:rPr>
          <w:rFonts w:ascii="Times New Roman" w:hAnsi="Times New Roman" w:cs="Times New Roman"/>
        </w:rPr>
      </w:pPr>
    </w:p>
    <w:p w:rsidR="00E7210A" w:rsidRDefault="005328D8">
      <w:pPr>
        <w:pStyle w:val="Default"/>
        <w:spacing w:line="360" w:lineRule="auto"/>
        <w:ind w:left="567" w:firstLine="709"/>
        <w:jc w:val="both"/>
        <w:rPr>
          <w:rFonts w:ascii="Times New Roman" w:hAnsi="Times New Roman" w:cs="Times New Roman"/>
          <w:b/>
        </w:rPr>
      </w:pPr>
      <w:r>
        <w:rPr>
          <w:rFonts w:ascii="Times New Roman" w:hAnsi="Times New Roman" w:cs="Times New Roman"/>
          <w:b/>
        </w:rPr>
        <w:t xml:space="preserve">La condición para que estos porcentajes se apliquen es que se alcance una media de al menos un 4 en los exámenes escritos de cada una de las tres evaluaciones. </w:t>
      </w:r>
    </w:p>
    <w:p w:rsidR="00E7210A" w:rsidRDefault="00E7210A">
      <w:pPr>
        <w:pStyle w:val="Default"/>
        <w:spacing w:line="360" w:lineRule="auto"/>
        <w:ind w:left="567" w:firstLine="709"/>
        <w:jc w:val="both"/>
        <w:rPr>
          <w:rFonts w:ascii="Times New Roman" w:hAnsi="Times New Roman" w:cs="Times New Roman"/>
          <w:b/>
        </w:rPr>
      </w:pPr>
    </w:p>
    <w:p w:rsidR="00E7210A" w:rsidRDefault="005328D8">
      <w:pPr>
        <w:pStyle w:val="Default"/>
        <w:spacing w:line="360" w:lineRule="auto"/>
        <w:ind w:left="567"/>
        <w:jc w:val="both"/>
      </w:pPr>
      <w:r>
        <w:rPr>
          <w:rFonts w:ascii="Times New Roman" w:hAnsi="Times New Roman" w:cs="Times New Roman"/>
          <w:b/>
        </w:rPr>
        <w:t xml:space="preserve">MUY IMPORTANTE: </w:t>
      </w:r>
      <w:r>
        <w:rPr>
          <w:rFonts w:ascii="Times New Roman" w:hAnsi="Times New Roman" w:cs="Times New Roman"/>
        </w:rPr>
        <w:t xml:space="preserve">Como siempre trabajamos con medias, precisamos que los cálculos siempre se realizan manteniendo las decimales de los resultados obtenidos. </w:t>
      </w:r>
      <w:r>
        <w:rPr>
          <w:rFonts w:ascii="Times New Roman" w:hAnsi="Times New Roman" w:cs="Times New Roman"/>
          <w:b/>
        </w:rPr>
        <w:t>LOS REDONDEOS SOLAMENTE SE APLICAN EN LA NOTA GLOBAL FINAL DE CADA EVALUACIÓN A PARTIR DE 0,5 INCLUSIVE HACÍA AL ALZA YA QUE EL SISTEMA NO NOS PERMITE INTRODUCIR DECIMALES EN LOS BOLETINES.</w:t>
      </w:r>
    </w:p>
    <w:p w:rsidR="00E7210A" w:rsidRDefault="005328D8">
      <w:pPr>
        <w:spacing w:line="360" w:lineRule="auto"/>
        <w:ind w:left="284" w:firstLine="709"/>
        <w:jc w:val="both"/>
      </w:pPr>
      <w:r>
        <w:rPr>
          <w:b/>
        </w:rPr>
        <w:t xml:space="preserve">No obstante la nota final del curso </w:t>
      </w:r>
      <w:r>
        <w:t xml:space="preserve">se obtendrá al realizar la media de los porcentajes de cada evaluación (a partir de la nota con decimales, sin redondeo): </w:t>
      </w:r>
      <w:r>
        <w:rPr>
          <w:b/>
        </w:rPr>
        <w:t xml:space="preserve">1ª evaluación 20%, 2ª evaluación 30% y 3ª evaluación 50%. </w:t>
      </w:r>
    </w:p>
    <w:p w:rsidR="00E7210A" w:rsidRDefault="005328D8">
      <w:pPr>
        <w:spacing w:line="360" w:lineRule="auto"/>
        <w:ind w:left="284" w:firstLine="709"/>
        <w:jc w:val="both"/>
      </w:pPr>
      <w:r>
        <w:t xml:space="preserve">Si la nota final de la evaluación no es un número exacto, se aplicará un redondeo al alza también, a partir de </w:t>
      </w:r>
      <w:r>
        <w:rPr>
          <w:b/>
        </w:rPr>
        <w:t>0,5</w:t>
      </w:r>
      <w:r>
        <w:t xml:space="preserve"> inclusive.</w:t>
      </w:r>
    </w:p>
    <w:p w:rsidR="00E7210A" w:rsidRDefault="005328D8">
      <w:pPr>
        <w:spacing w:line="360" w:lineRule="auto"/>
        <w:ind w:left="284" w:firstLine="709"/>
        <w:jc w:val="both"/>
      </w:pPr>
      <w:r>
        <w:t xml:space="preserve">Por último y en relación a la falta de asistencia de los alumnos a los exámenes, </w:t>
      </w:r>
      <w:r>
        <w:rPr>
          <w:b/>
        </w:rPr>
        <w:t>como norma general, el alumno que no asiste a un examen deberá presentar al profesor la debida justificación de su ausencia el mismo día que se reincorpore al centro</w:t>
      </w:r>
      <w:r>
        <w:t>. El profesor decidirá dependiendo del tipo de justificación, si procede repetir el examen y, en caso afirmativo, el día y la hora. Si el alumno no presenta la justificación en el plazo establecido no se realizará el examen.</w:t>
      </w:r>
    </w:p>
    <w:p w:rsidR="00E7210A" w:rsidRDefault="005328D8">
      <w:pPr>
        <w:tabs>
          <w:tab w:val="left" w:pos="204"/>
        </w:tabs>
        <w:spacing w:line="360" w:lineRule="auto"/>
        <w:ind w:left="284" w:firstLine="709"/>
        <w:jc w:val="both"/>
        <w:rPr>
          <w:rFonts w:ascii="Times New Roman" w:hAnsi="Times New Roman"/>
          <w:b/>
          <w:i/>
          <w:color w:val="333333"/>
          <w:sz w:val="24"/>
          <w:szCs w:val="24"/>
        </w:rPr>
      </w:pPr>
      <w:r>
        <w:rPr>
          <w:rFonts w:ascii="Times New Roman" w:hAnsi="Times New Roman"/>
          <w:b/>
          <w:i/>
          <w:color w:val="333333"/>
          <w:sz w:val="24"/>
          <w:szCs w:val="24"/>
        </w:rPr>
        <w:lastRenderedPageBreak/>
        <w:t xml:space="preserve">Los alumnos que, por falta de asistencia, hayan perdido su derecho a la evaluación de los apartados 3 y 4 realizarán un examen por trimestre (escrito y oral), que supondrá la nota de cada evaluación, así como un examen al finalizar el curso para obtener la nota final. </w:t>
      </w:r>
    </w:p>
    <w:p w:rsidR="00E7210A" w:rsidRDefault="00E7210A">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b/>
          <w:i/>
          <w:color w:val="333333"/>
          <w:sz w:val="24"/>
          <w:szCs w:val="24"/>
        </w:rPr>
      </w:pPr>
    </w:p>
    <w:p w:rsidR="00E7210A" w:rsidRDefault="005328D8">
      <w:pPr>
        <w:pStyle w:val="Prrafodelista"/>
        <w:numPr>
          <w:ilvl w:val="0"/>
          <w:numId w:val="2"/>
        </w:numPr>
        <w:spacing w:line="360" w:lineRule="auto"/>
        <w:jc w:val="both"/>
        <w:rPr>
          <w:rFonts w:ascii="Times New Roman" w:hAnsi="Times New Roman"/>
          <w:b/>
          <w:sz w:val="24"/>
          <w:szCs w:val="24"/>
        </w:rPr>
      </w:pPr>
      <w:r>
        <w:rPr>
          <w:rFonts w:ascii="Times New Roman" w:hAnsi="Times New Roman"/>
          <w:b/>
          <w:sz w:val="24"/>
          <w:szCs w:val="24"/>
        </w:rPr>
        <w:t>EVALUACIÓN FINAL ORDINARIA Y EXTRAORDINARIA</w:t>
      </w:r>
    </w:p>
    <w:p w:rsidR="00E7210A" w:rsidRDefault="005328D8">
      <w:pPr>
        <w:spacing w:after="0" w:line="360" w:lineRule="auto"/>
        <w:ind w:left="227" w:firstLine="709"/>
        <w:jc w:val="both"/>
      </w:pPr>
      <w:r w:rsidRPr="005328D8">
        <w:rPr>
          <w:rFonts w:ascii="Times New Roman" w:eastAsia="Times" w:hAnsi="Times New Roman"/>
          <w:sz w:val="24"/>
          <w:szCs w:val="24"/>
        </w:rPr>
        <w:t xml:space="preserve">La evaluación del proceso de aprendizaje de los alumnos debe ser integradora, y por ello, ha de tenerse en cuenta desde todas y cada una de las asignaturas la consecución de los </w:t>
      </w:r>
      <w:r>
        <w:rPr>
          <w:rFonts w:ascii="Times New Roman" w:hAnsi="Times New Roman"/>
          <w:sz w:val="24"/>
          <w:szCs w:val="24"/>
        </w:rPr>
        <w:t xml:space="preserve">objetivos establecidos para la etapa y del desarrollo de las competencias correspondientes. Sin embargo, el </w:t>
      </w:r>
      <w:r>
        <w:rPr>
          <w:rFonts w:ascii="Times New Roman" w:hAnsi="Times New Roman"/>
          <w:color w:val="231F20"/>
          <w:sz w:val="24"/>
          <w:szCs w:val="24"/>
        </w:rPr>
        <w:t>carácter integrador de la evaluación no impedirá que el profesorado realice de manera diferenciada la evaluación de cada asignatura teniendo en cuenta los criterios de evaluación y los estándares de aprendizajes evaluables de cada una de ellas. Por tanto, a</w:t>
      </w:r>
      <w:r>
        <w:rPr>
          <w:rFonts w:ascii="Times New Roman" w:hAnsi="Times New Roman"/>
          <w:sz w:val="24"/>
          <w:szCs w:val="24"/>
        </w:rPr>
        <w:t>l término de cada curso se valorará el progreso global del alumno en cada materia, en el marco de la evaluación continua llevado a cabo.</w:t>
      </w:r>
    </w:p>
    <w:p w:rsidR="00E7210A" w:rsidRDefault="00E7210A">
      <w:pPr>
        <w:spacing w:after="0" w:line="360" w:lineRule="auto"/>
        <w:ind w:left="227" w:firstLine="709"/>
        <w:jc w:val="both"/>
        <w:rPr>
          <w:rFonts w:ascii="Times New Roman" w:hAnsi="Times New Roman"/>
          <w:sz w:val="24"/>
          <w:szCs w:val="24"/>
        </w:rPr>
      </w:pP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Para el alumnado con calificación negativa se llevará a cabo una evaluación extraordinaria; se hará una prueba escrita para evaluar si se han alcanzado los objetivos  en la sesión extraordinaria prevista al respecto en el mes de junio, según calendario establecido por Jefatura de Estudios.</w:t>
      </w:r>
    </w:p>
    <w:p w:rsidR="005328D8" w:rsidRDefault="005328D8">
      <w:pPr>
        <w:spacing w:after="0" w:line="360" w:lineRule="auto"/>
        <w:ind w:left="227" w:firstLine="709"/>
        <w:jc w:val="both"/>
        <w:rPr>
          <w:rFonts w:ascii="Times New Roman" w:hAnsi="Times New Roman"/>
          <w:sz w:val="24"/>
          <w:szCs w:val="24"/>
        </w:rPr>
      </w:pPr>
    </w:p>
    <w:p w:rsidR="00E7210A" w:rsidRDefault="005328D8">
      <w:pPr>
        <w:spacing w:line="360" w:lineRule="auto"/>
        <w:jc w:val="both"/>
        <w:rPr>
          <w:rFonts w:ascii="Times New Roman" w:hAnsi="Times New Roman"/>
          <w:b/>
          <w:bCs/>
          <w:sz w:val="24"/>
          <w:szCs w:val="24"/>
        </w:rPr>
      </w:pPr>
      <w:r>
        <w:rPr>
          <w:rFonts w:ascii="Times New Roman" w:hAnsi="Times New Roman"/>
          <w:b/>
          <w:bCs/>
          <w:sz w:val="24"/>
          <w:szCs w:val="24"/>
        </w:rPr>
        <w:t xml:space="preserve">10. MEDIDAS ORDINARIAS DE ATENCION A LA DIVERSIDAD </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Educación Secundaria Obligatoria se organiza de acuerdo con los principios de educación común y de atención a la diversidad de los alumnos. Por ello, la atención a la diversidad debe convertirse en un aspecto esencial de la práctica docente diaria.</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En nuestro caso, la atención a la diversidad se contempla en tres niveles o planos: en la programación, en la metodología y en los materiales.</w:t>
      </w:r>
    </w:p>
    <w:p w:rsidR="00E7210A" w:rsidRDefault="005328D8">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programación</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 programación debe tener en cuenta los contenidos en los que los alumnos consiguen rendimientos muy diferentes. Aunque la práctica y resolución de problemas puede desempeñar un papel importante en el trabajo que se realice, el tipo de actividad concreta y los métodos </w:t>
      </w:r>
      <w:r>
        <w:rPr>
          <w:rFonts w:ascii="Times New Roman" w:hAnsi="Times New Roman"/>
          <w:sz w:val="24"/>
          <w:szCs w:val="24"/>
        </w:rPr>
        <w:lastRenderedPageBreak/>
        <w:t>que se utilicen deben adaptarse según el grupo de alumnos. De la misma manera, el grado de complejidad o de profundidad que se alcance no puede ser siempre el mismo. Por ello se aconseja organizar las actividades en actividades de refuerzo y de ampliación, de manera que puedan trabajar sobre el mismo contenido alumnos de distintas necesidades.</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también tener en cuenta que no todos los alumnos progresan a la misma velocidad, ni con la misma profundidad. Por eso, la programación debe asegurar un nivel mínimo para todos los alumnos al final de la etapa, dando oportunidades para que se recuperen los contenidos que quedaron sin consolidar en su momento, y de profundizar en aquellos que más interesen al alumno.</w:t>
      </w:r>
    </w:p>
    <w:p w:rsidR="00E7210A" w:rsidRDefault="005328D8">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metodología</w:t>
      </w: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Desde el punto de vista metodológico, la atención a la diversidad implica que el profesor:</w:t>
      </w:r>
    </w:p>
    <w:p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Detecte los conocimientos previos, para proporcionar ayuda cuando se detecte una laguna anterior.</w:t>
      </w:r>
    </w:p>
    <w:p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Procure que los contenidos nuevos enlacen con los anteriores, y sean los adecuados al nivel cognitivo.</w:t>
      </w:r>
    </w:p>
    <w:p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Intente que la comprensión de cada contenido sea suficiente para que el alumno pueda hacer una mínima aplicación del mismo, y pueda enlazar con otros contenidos similares.</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26"/>
        </w:numPr>
        <w:spacing w:after="0"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los materiales utilizados</w:t>
      </w:r>
    </w:p>
    <w:p w:rsidR="00E7210A" w:rsidRDefault="00E7210A">
      <w:pPr>
        <w:spacing w:after="0" w:line="360" w:lineRule="auto"/>
        <w:ind w:left="227" w:firstLine="709"/>
        <w:jc w:val="both"/>
        <w:rPr>
          <w:rFonts w:ascii="Times New Roman" w:hAnsi="Times New Roman"/>
          <w:sz w:val="24"/>
          <w:szCs w:val="24"/>
        </w:rPr>
      </w:pPr>
    </w:p>
    <w:p w:rsidR="00E7210A" w:rsidRDefault="005328D8">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diversidad dentro del aula se refiere tanto a los modos de aprendizaje como a las capacidades de los alumnos. Los alumnos son diferentes y hay que tomar en cuenta esa heterogeneidad para desarrollar de forma eficaz sus capacidades. No todos los alumnos aprenden de la misma manera; los estilos de aprendizaje dentro de un mismo grupo son distintos. De ahí la importancia de variar tanto el tipo de actividades como las técnicas de enseñanza utilizadas.</w:t>
      </w:r>
    </w:p>
    <w:p w:rsidR="00E7210A" w:rsidRDefault="00E7210A">
      <w:pPr>
        <w:widowControl w:val="0"/>
        <w:tabs>
          <w:tab w:val="left" w:pos="568"/>
        </w:tabs>
        <w:spacing w:after="0" w:line="360" w:lineRule="auto"/>
        <w:ind w:left="227" w:firstLine="709"/>
        <w:jc w:val="both"/>
        <w:rPr>
          <w:rFonts w:ascii="Times New Roman" w:hAnsi="Times New Roman"/>
          <w:sz w:val="24"/>
          <w:szCs w:val="24"/>
        </w:rPr>
      </w:pPr>
    </w:p>
    <w:p w:rsidR="00E7210A" w:rsidRDefault="005328D8">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ab/>
        <w:t xml:space="preserve">Tradicionalmente, la enseñanza daba prioridad a las actividades y situaciones de aprendizaje que exigían la utilización del hemisferio izquierdo del cerebro (el del pensamiento analítico y abstracto). Si bien estas actividades son necesarias, es igualmente importante </w:t>
      </w:r>
      <w:r>
        <w:rPr>
          <w:rFonts w:ascii="Times New Roman" w:hAnsi="Times New Roman"/>
          <w:sz w:val="24"/>
          <w:szCs w:val="24"/>
        </w:rPr>
        <w:lastRenderedPageBreak/>
        <w:t>introducir actividades que favorezcan la utilización del hemisferio derecho, es decir, la parte del cerebro que rige la percepción visual, espacial, intuitiva, emocional y creativa.</w:t>
      </w:r>
    </w:p>
    <w:p w:rsidR="00E7210A" w:rsidRDefault="00E7210A">
      <w:pPr>
        <w:widowControl w:val="0"/>
        <w:tabs>
          <w:tab w:val="left" w:pos="568"/>
        </w:tabs>
        <w:spacing w:after="0" w:line="360" w:lineRule="auto"/>
        <w:ind w:left="227" w:firstLine="709"/>
        <w:jc w:val="both"/>
        <w:rPr>
          <w:rFonts w:ascii="Times New Roman" w:hAnsi="Times New Roman"/>
          <w:sz w:val="24"/>
          <w:szCs w:val="24"/>
        </w:rPr>
      </w:pPr>
    </w:p>
    <w:p w:rsidR="00E7210A" w:rsidRDefault="005328D8">
      <w:pPr>
        <w:widowControl w:val="0"/>
        <w:tabs>
          <w:tab w:val="left" w:pos="568"/>
        </w:tabs>
        <w:spacing w:after="0" w:line="360" w:lineRule="auto"/>
        <w:ind w:left="227" w:firstLine="709"/>
        <w:jc w:val="both"/>
      </w:pPr>
      <w:r>
        <w:rPr>
          <w:rFonts w:ascii="Times New Roman" w:hAnsi="Times New Roman"/>
          <w:sz w:val="24"/>
          <w:szCs w:val="24"/>
        </w:rPr>
        <w:tab/>
        <w:t xml:space="preserve">Para dar respuesta a estas diferencias inherentes a todo grupo de alumnos, </w:t>
      </w:r>
      <w:proofErr w:type="spellStart"/>
      <w:r>
        <w:rPr>
          <w:rFonts w:ascii="Times New Roman" w:hAnsi="Times New Roman"/>
          <w:b/>
          <w:i/>
          <w:sz w:val="24"/>
          <w:szCs w:val="24"/>
        </w:rPr>
        <w:t>Promenade</w:t>
      </w:r>
      <w:proofErr w:type="spellEnd"/>
      <w:r>
        <w:rPr>
          <w:rFonts w:ascii="Times New Roman" w:hAnsi="Times New Roman"/>
          <w:b/>
          <w:i/>
          <w:sz w:val="24"/>
          <w:szCs w:val="24"/>
        </w:rPr>
        <w:t xml:space="preserve"> 2, </w:t>
      </w:r>
      <w:r>
        <w:rPr>
          <w:rFonts w:ascii="Times New Roman" w:hAnsi="Times New Roman"/>
          <w:sz w:val="24"/>
          <w:szCs w:val="24"/>
        </w:rPr>
        <w:t>propone en cada unidad un amplio abanico de actividades que requieren para su realización la puesta en práctica de diferentes estrategias y capacidades:</w:t>
      </w:r>
    </w:p>
    <w:p w:rsidR="00E7210A" w:rsidRDefault="00E7210A">
      <w:pPr>
        <w:widowControl w:val="0"/>
        <w:tabs>
          <w:tab w:val="left" w:pos="568"/>
        </w:tabs>
        <w:spacing w:after="0" w:line="360" w:lineRule="auto"/>
        <w:ind w:left="227" w:firstLine="709"/>
        <w:jc w:val="both"/>
        <w:rPr>
          <w:rFonts w:ascii="Times New Roman" w:hAnsi="Times New Roman"/>
          <w:sz w:val="24"/>
          <w:szCs w:val="24"/>
        </w:rPr>
      </w:pPr>
    </w:p>
    <w:p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La primera doble página de cada unidad, </w:t>
      </w:r>
      <w:proofErr w:type="spellStart"/>
      <w:r>
        <w:rPr>
          <w:rFonts w:ascii="Times New Roman" w:hAnsi="Times New Roman"/>
          <w:i/>
          <w:sz w:val="24"/>
          <w:szCs w:val="24"/>
        </w:rPr>
        <w:t>Promenade</w:t>
      </w:r>
      <w:proofErr w:type="spellEnd"/>
      <w:r>
        <w:rPr>
          <w:rFonts w:ascii="Times New Roman" w:hAnsi="Times New Roman"/>
          <w:sz w:val="24"/>
          <w:szCs w:val="24"/>
        </w:rPr>
        <w:t xml:space="preserve">, presenta situaciones de comunicación oral que permiten introducir el tema y parte de los contenidos de la unidad. </w:t>
      </w:r>
    </w:p>
    <w:p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A continuación, en el apartado </w:t>
      </w:r>
      <w:r>
        <w:rPr>
          <w:rFonts w:ascii="Times New Roman" w:hAnsi="Times New Roman"/>
          <w:i/>
          <w:sz w:val="24"/>
          <w:szCs w:val="24"/>
        </w:rPr>
        <w:t>Magazine</w:t>
      </w:r>
      <w:r>
        <w:rPr>
          <w:rFonts w:ascii="Times New Roman" w:hAnsi="Times New Roman"/>
          <w:sz w:val="24"/>
          <w:szCs w:val="24"/>
        </w:rPr>
        <w:t xml:space="preserve"> una serie de documentos escritos ofrecen la posibilidad de trabajar, siempre de manera contextualizada, el resto de contenidos de la unidad. En ambos casos, se combinan actividades de reflexión, análisis y conceptualización lingüística, con actividades que requieren de una mayor creatividad por parte de los </w:t>
      </w:r>
      <w:proofErr w:type="gramStart"/>
      <w:r>
        <w:rPr>
          <w:rFonts w:ascii="Times New Roman" w:hAnsi="Times New Roman"/>
          <w:sz w:val="24"/>
          <w:szCs w:val="24"/>
        </w:rPr>
        <w:t>alumnos .</w:t>
      </w:r>
      <w:proofErr w:type="gramEnd"/>
    </w:p>
    <w:p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w:t>
      </w:r>
      <w:proofErr w:type="spellStart"/>
      <w:r>
        <w:rPr>
          <w:rFonts w:ascii="Times New Roman" w:hAnsi="Times New Roman"/>
          <w:i/>
          <w:sz w:val="24"/>
          <w:szCs w:val="24"/>
        </w:rPr>
        <w:t>langue</w:t>
      </w:r>
      <w:proofErr w:type="spellEnd"/>
      <w:r>
        <w:rPr>
          <w:rFonts w:ascii="Times New Roman" w:hAnsi="Times New Roman"/>
          <w:sz w:val="24"/>
          <w:szCs w:val="24"/>
        </w:rPr>
        <w:t xml:space="preserve"> se agrupan una serie de actividades que tienen como objetivo la sistematización de los contenidos gramaticales. </w:t>
      </w:r>
    </w:p>
    <w:p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Finalmente, </w:t>
      </w:r>
      <w:proofErr w:type="spellStart"/>
      <w:r>
        <w:rPr>
          <w:rFonts w:ascii="Times New Roman" w:hAnsi="Times New Roman"/>
          <w:i/>
          <w:sz w:val="24"/>
          <w:szCs w:val="24"/>
        </w:rPr>
        <w:t>Évalue</w:t>
      </w:r>
      <w:proofErr w:type="spellEnd"/>
      <w:r>
        <w:rPr>
          <w:rFonts w:ascii="Times New Roman" w:hAnsi="Times New Roman"/>
          <w:i/>
          <w:sz w:val="24"/>
          <w:szCs w:val="24"/>
        </w:rPr>
        <w:t xml:space="preserve"> </w:t>
      </w:r>
      <w:proofErr w:type="spellStart"/>
      <w:r>
        <w:rPr>
          <w:rFonts w:ascii="Times New Roman" w:hAnsi="Times New Roman"/>
          <w:i/>
          <w:sz w:val="24"/>
          <w:szCs w:val="24"/>
        </w:rPr>
        <w:t>tes</w:t>
      </w:r>
      <w:proofErr w:type="spellEnd"/>
      <w:r>
        <w:rPr>
          <w:rFonts w:ascii="Times New Roman" w:hAnsi="Times New Roman"/>
          <w:i/>
          <w:sz w:val="24"/>
          <w:szCs w:val="24"/>
        </w:rPr>
        <w:t xml:space="preserve"> </w:t>
      </w:r>
      <w:proofErr w:type="spellStart"/>
      <w:r>
        <w:rPr>
          <w:rFonts w:ascii="Times New Roman" w:hAnsi="Times New Roman"/>
          <w:i/>
          <w:sz w:val="24"/>
          <w:szCs w:val="24"/>
        </w:rPr>
        <w:t>connaissances</w:t>
      </w:r>
      <w:proofErr w:type="spellEnd"/>
      <w:r>
        <w:rPr>
          <w:rFonts w:ascii="Times New Roman" w:hAnsi="Times New Roman"/>
          <w:sz w:val="24"/>
          <w:szCs w:val="24"/>
        </w:rPr>
        <w:t xml:space="preserve">, retoma los contenidos de la unidad y permite a los alumnos evaluar su propio aprendizaje. </w:t>
      </w:r>
    </w:p>
    <w:p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Completan las unidades la página </w:t>
      </w:r>
      <w:proofErr w:type="spellStart"/>
      <w:r>
        <w:rPr>
          <w:rFonts w:ascii="Times New Roman" w:hAnsi="Times New Roman"/>
          <w:i/>
          <w:sz w:val="24"/>
          <w:szCs w:val="24"/>
        </w:rPr>
        <w:t>Lire</w:t>
      </w:r>
      <w:proofErr w:type="spellEnd"/>
      <w:r>
        <w:rPr>
          <w:rFonts w:ascii="Times New Roman" w:hAnsi="Times New Roman"/>
          <w:i/>
          <w:sz w:val="24"/>
          <w:szCs w:val="24"/>
        </w:rPr>
        <w:t xml:space="preserve"> et </w:t>
      </w:r>
      <w:proofErr w:type="spellStart"/>
      <w:r>
        <w:rPr>
          <w:rFonts w:ascii="Times New Roman" w:hAnsi="Times New Roman"/>
          <w:i/>
          <w:sz w:val="24"/>
          <w:szCs w:val="24"/>
        </w:rPr>
        <w:t>Decouvrir</w:t>
      </w:r>
      <w:proofErr w:type="spellEnd"/>
      <w:r>
        <w:rPr>
          <w:rFonts w:ascii="Times New Roman" w:hAnsi="Times New Roman"/>
          <w:i/>
          <w:sz w:val="24"/>
          <w:szCs w:val="24"/>
        </w:rPr>
        <w:t xml:space="preserve"> </w:t>
      </w:r>
      <w:r>
        <w:rPr>
          <w:rFonts w:ascii="Times New Roman" w:hAnsi="Times New Roman"/>
          <w:sz w:val="24"/>
          <w:szCs w:val="24"/>
        </w:rPr>
        <w:t xml:space="preserve"> y la doble página de </w:t>
      </w:r>
      <w:proofErr w:type="spellStart"/>
      <w:r>
        <w:rPr>
          <w:rFonts w:ascii="Times New Roman" w:hAnsi="Times New Roman"/>
          <w:i/>
          <w:sz w:val="24"/>
          <w:szCs w:val="24"/>
        </w:rPr>
        <w:t>Civilisation</w:t>
      </w:r>
      <w:proofErr w:type="spellEnd"/>
      <w:r>
        <w:rPr>
          <w:rFonts w:ascii="Times New Roman" w:hAnsi="Times New Roman"/>
          <w:sz w:val="24"/>
          <w:szCs w:val="24"/>
        </w:rPr>
        <w:t xml:space="preserve"> que dejan abierta la posibilidad de profundizar sistemáticamente en la comprensión lectora, así como en la reflexión sobre los diferentes aspectos socio-culturales a los que se hace mención en cada caso.</w:t>
      </w:r>
    </w:p>
    <w:p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Promenade</w:t>
      </w:r>
      <w:proofErr w:type="spellEnd"/>
      <w:r>
        <w:rPr>
          <w:rFonts w:ascii="Times New Roman" w:hAnsi="Times New Roman"/>
          <w:sz w:val="24"/>
          <w:szCs w:val="24"/>
        </w:rPr>
        <w:t xml:space="preserve"> 2 propone además una serie de fichas </w:t>
      </w:r>
      <w:proofErr w:type="spellStart"/>
      <w:r>
        <w:rPr>
          <w:rFonts w:ascii="Times New Roman" w:hAnsi="Times New Roman"/>
          <w:sz w:val="24"/>
          <w:szCs w:val="24"/>
        </w:rPr>
        <w:t>fotocopiables</w:t>
      </w:r>
      <w:proofErr w:type="spellEnd"/>
      <w:r>
        <w:rPr>
          <w:rFonts w:ascii="Times New Roman" w:hAnsi="Times New Roman"/>
          <w:sz w:val="24"/>
          <w:szCs w:val="24"/>
        </w:rPr>
        <w:t xml:space="preserve"> tituladas </w:t>
      </w:r>
      <w:proofErr w:type="spellStart"/>
      <w:r>
        <w:rPr>
          <w:rFonts w:ascii="Times New Roman" w:hAnsi="Times New Roman"/>
          <w:sz w:val="24"/>
          <w:szCs w:val="24"/>
        </w:rPr>
        <w:t>Révisions</w:t>
      </w:r>
      <w:proofErr w:type="spellEnd"/>
      <w:r>
        <w:rPr>
          <w:rFonts w:ascii="Times New Roman" w:hAnsi="Times New Roman"/>
          <w:sz w:val="24"/>
          <w:szCs w:val="24"/>
        </w:rPr>
        <w:t xml:space="preserve"> et </w:t>
      </w:r>
      <w:proofErr w:type="spellStart"/>
      <w:r>
        <w:rPr>
          <w:rFonts w:ascii="Times New Roman" w:hAnsi="Times New Roman"/>
          <w:sz w:val="24"/>
          <w:szCs w:val="24"/>
        </w:rPr>
        <w:t>Approfondissements</w:t>
      </w:r>
      <w:proofErr w:type="spellEnd"/>
      <w:r>
        <w:rPr>
          <w:rFonts w:ascii="Times New Roman" w:hAnsi="Times New Roman"/>
          <w:sz w:val="24"/>
          <w:szCs w:val="24"/>
        </w:rPr>
        <w:t xml:space="preserve"> que están concebidas para aquellos alumnos que necesiten repasar los contenidos de la unidad (</w:t>
      </w:r>
      <w:proofErr w:type="spellStart"/>
      <w:r>
        <w:rPr>
          <w:rFonts w:ascii="Times New Roman" w:hAnsi="Times New Roman"/>
          <w:sz w:val="24"/>
          <w:szCs w:val="24"/>
        </w:rPr>
        <w:t>Révisions</w:t>
      </w:r>
      <w:proofErr w:type="spellEnd"/>
      <w:r>
        <w:rPr>
          <w:rFonts w:ascii="Times New Roman" w:hAnsi="Times New Roman"/>
          <w:sz w:val="24"/>
          <w:szCs w:val="24"/>
        </w:rPr>
        <w:t>) o bien para aquellos que deseen profundizar aún más en alguno de los aspectos de la unidad. Tanto las unas como las otras pueden ser realizadas en clase o pueden ser propuestas por el profesor para que se hagan en casa.</w:t>
      </w:r>
    </w:p>
    <w:p w:rsidR="00E7210A" w:rsidRDefault="00E7210A">
      <w:pPr>
        <w:pStyle w:val="Textoindependiente"/>
        <w:widowControl w:val="0"/>
        <w:tabs>
          <w:tab w:val="left" w:pos="568"/>
        </w:tabs>
        <w:spacing w:line="360" w:lineRule="auto"/>
        <w:ind w:left="227" w:firstLine="709"/>
      </w:pPr>
    </w:p>
    <w:p w:rsidR="00E7210A" w:rsidRDefault="005328D8">
      <w:pPr>
        <w:pStyle w:val="Textoindependiente"/>
        <w:widowControl w:val="0"/>
        <w:tabs>
          <w:tab w:val="left" w:pos="568"/>
        </w:tabs>
        <w:spacing w:line="360" w:lineRule="auto"/>
        <w:ind w:left="227" w:firstLine="709"/>
      </w:pPr>
      <w:r>
        <w:tab/>
      </w:r>
      <w:r>
        <w:tab/>
        <w:t xml:space="preserve">Dentro pues de una perspectiva pedagógica que dé cuenta de la diversidad de los alumnos, el profesor puede adaptar y variar la metodología de forma que dé respuesta a las necesidades de cada alumno: </w:t>
      </w:r>
    </w:p>
    <w:p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disposición del aula (frontal, en U, cara a cara...)</w:t>
      </w:r>
    </w:p>
    <w:p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organización del trabajo (individual, en parejas, en grupos, en pleno...)</w:t>
      </w:r>
    </w:p>
    <w:p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 xml:space="preserve">la utilización de los diferentes recursos pedagógicos a su disposición.   </w:t>
      </w:r>
    </w:p>
    <w:p w:rsidR="00E7210A" w:rsidRDefault="00E7210A">
      <w:pPr>
        <w:pStyle w:val="Textoindependiente"/>
        <w:widowControl w:val="0"/>
        <w:tabs>
          <w:tab w:val="left" w:pos="568"/>
        </w:tabs>
        <w:spacing w:line="360" w:lineRule="auto"/>
        <w:ind w:left="227" w:firstLine="709"/>
      </w:pPr>
    </w:p>
    <w:p w:rsidR="00E7210A" w:rsidRDefault="005328D8">
      <w:pPr>
        <w:pStyle w:val="Textoindependiente"/>
        <w:widowControl w:val="0"/>
        <w:tabs>
          <w:tab w:val="left" w:pos="568"/>
        </w:tabs>
        <w:spacing w:line="360" w:lineRule="auto"/>
        <w:ind w:left="227" w:firstLine="709"/>
      </w:pPr>
      <w:r>
        <w:tab/>
      </w:r>
      <w:r>
        <w:tab/>
        <w:t xml:space="preserve">Por último, consideramos que la diversidad debe ser tratada como una fuente de enriquecimiento dentro del aula, sensibilizando a los alumnos hacia la solidaridad y la cooperación dentro del grupo. </w:t>
      </w:r>
    </w:p>
    <w:p w:rsidR="00E7210A" w:rsidRDefault="00E7210A">
      <w:pPr>
        <w:spacing w:after="0" w:line="360" w:lineRule="auto"/>
        <w:ind w:left="227" w:firstLine="709"/>
        <w:jc w:val="both"/>
        <w:rPr>
          <w:rFonts w:ascii="Times New Roman" w:hAnsi="Times New Roman"/>
          <w:sz w:val="24"/>
          <w:szCs w:val="24"/>
        </w:rPr>
      </w:pPr>
    </w:p>
    <w:p w:rsidR="00E7210A" w:rsidRDefault="005328D8">
      <w:pPr>
        <w:spacing w:line="360" w:lineRule="auto"/>
        <w:ind w:left="227" w:firstLine="709"/>
        <w:jc w:val="both"/>
      </w:pPr>
      <w:r>
        <w:rPr>
          <w:rFonts w:ascii="Times New Roman" w:hAnsi="Times New Roman"/>
          <w:sz w:val="24"/>
          <w:szCs w:val="24"/>
        </w:rPr>
        <w:t xml:space="preserve">De manera más concreta, se especifican a continuación los </w:t>
      </w:r>
      <w:r>
        <w:rPr>
          <w:rFonts w:ascii="Times New Roman" w:hAnsi="Times New Roman"/>
          <w:b/>
          <w:sz w:val="24"/>
          <w:szCs w:val="24"/>
        </w:rPr>
        <w:t xml:space="preserve">instrumentos para atender a la diversidad </w:t>
      </w:r>
      <w:r>
        <w:rPr>
          <w:rFonts w:ascii="Times New Roman" w:hAnsi="Times New Roman"/>
          <w:sz w:val="24"/>
          <w:szCs w:val="24"/>
        </w:rPr>
        <w:t>de alumnos que se han contemplado:</w:t>
      </w:r>
    </w:p>
    <w:p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metodológica.</w:t>
      </w:r>
    </w:p>
    <w:p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de actividades de refuerzo y profundización.</w:t>
      </w:r>
    </w:p>
    <w:p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Multiplicidad de procedimientos en la evaluación del aprendizaje.</w:t>
      </w:r>
    </w:p>
    <w:p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Diversidad de mecanismos de recuperación.</w:t>
      </w:r>
    </w:p>
    <w:p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 en pequeños grupos.</w:t>
      </w:r>
    </w:p>
    <w:p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voluntarios.</w:t>
      </w:r>
    </w:p>
    <w:p w:rsidR="00E7210A" w:rsidRDefault="00E7210A">
      <w:pPr>
        <w:spacing w:after="0" w:line="360" w:lineRule="auto"/>
        <w:ind w:left="227" w:firstLine="709"/>
        <w:jc w:val="both"/>
        <w:rPr>
          <w:rFonts w:ascii="Times New Roman" w:hAnsi="Times New Roman"/>
          <w:sz w:val="24"/>
          <w:szCs w:val="24"/>
        </w:rPr>
      </w:pPr>
    </w:p>
    <w:p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Estos instrumentos pueden completarse con otras medidas que permitan una adecuada atención de la diversidad, como:</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Llevar a cabo una detallada evaluación inicial.</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existencia de un buen clima de aprendizaje en el aula.</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Insistir en los refuerzos positivos para mejorar la autoestima.</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Aprovechar las actividades fuera del aula para lograr una buena cohesión e integración del grupo.</w:t>
      </w:r>
    </w:p>
    <w:p w:rsidR="00E7210A" w:rsidRDefault="00E7210A">
      <w:pPr>
        <w:spacing w:after="0" w:line="360" w:lineRule="auto"/>
        <w:ind w:left="936"/>
        <w:jc w:val="both"/>
        <w:rPr>
          <w:rFonts w:ascii="Times New Roman" w:hAnsi="Times New Roman"/>
          <w:sz w:val="24"/>
          <w:szCs w:val="24"/>
        </w:rPr>
      </w:pPr>
    </w:p>
    <w:p w:rsidR="00E7210A" w:rsidRDefault="00E7210A">
      <w:pPr>
        <w:spacing w:after="0" w:line="360" w:lineRule="auto"/>
        <w:ind w:left="936"/>
        <w:jc w:val="both"/>
        <w:rPr>
          <w:rFonts w:ascii="Times New Roman" w:hAnsi="Times New Roman"/>
          <w:sz w:val="24"/>
          <w:szCs w:val="24"/>
        </w:rPr>
      </w:pPr>
    </w:p>
    <w:p w:rsidR="00E7210A" w:rsidRDefault="005328D8">
      <w:pPr>
        <w:spacing w:after="0" w:line="360" w:lineRule="auto"/>
        <w:ind w:left="936"/>
        <w:jc w:val="both"/>
        <w:rPr>
          <w:rFonts w:ascii="Times New Roman" w:hAnsi="Times New Roman"/>
          <w:b/>
          <w:sz w:val="24"/>
          <w:szCs w:val="24"/>
        </w:rPr>
      </w:pPr>
      <w:r>
        <w:rPr>
          <w:rFonts w:ascii="Times New Roman" w:hAnsi="Times New Roman"/>
          <w:b/>
          <w:sz w:val="24"/>
          <w:szCs w:val="24"/>
        </w:rPr>
        <w:t>11. ACTIVIDADES EXTRAESCOLARES Y COMPLEMENTARIAS</w:t>
      </w:r>
    </w:p>
    <w:p w:rsidR="00E7210A" w:rsidRDefault="00E7210A">
      <w:pPr>
        <w:spacing w:after="0" w:line="360" w:lineRule="auto"/>
        <w:ind w:left="936"/>
        <w:jc w:val="both"/>
        <w:rPr>
          <w:rFonts w:ascii="Times New Roman" w:hAnsi="Times New Roman"/>
          <w:b/>
          <w:sz w:val="24"/>
          <w:szCs w:val="24"/>
        </w:rPr>
      </w:pPr>
    </w:p>
    <w:p w:rsidR="00E7210A" w:rsidRDefault="005328D8">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 xml:space="preserve">Se consideran actividades complementarias las planificadas por los docentes que utilicen espacios o recursos diferentes al resto de actividades ordinarias del área, aunque precisen tiempo adicional del horario no lectivo para su realización. Serán evaluables a efectos académicos y obligatorios tanto para los profesores como para los alumnos. No obstante, tendrán carácter voluntario para los alumnos las que se realicen fuera del centro o precisen aportaciones económicas de las familias, en cuyo caso se garantizará la atención educativa de </w:t>
      </w:r>
      <w:r>
        <w:rPr>
          <w:rFonts w:ascii="Times New Roman" w:hAnsi="Times New Roman"/>
          <w:sz w:val="24"/>
          <w:szCs w:val="24"/>
        </w:rPr>
        <w:lastRenderedPageBreak/>
        <w:t>los alumnos que no participen en las mismas.</w:t>
      </w: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Entre los propósitos que persiguen este tipo de actividades destacan:</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Completar la formación que reciben los alumnos en las actividades curriculares.</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Mejorar las relaciones entre alumnos y ayudarles a adquirir habilidades sociales y de comunicación.</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Permitir la apertura del alumnado hacia el entorno físico y cultural que le rodea.</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Contribuir al desarrollo de valores y actitudes adecuadas relacionadas con la interacción y el respeto hacia los demás, y el cuidado del patrimonio natural y cultural.</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Desarrollar la capacidad de participación en las actividades relacionadas con el entorno natural, social y cultural.</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Estimular el deseo de investigar y saber. </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sensibilidad, la curiosidad y la creatividad del alumno.</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Despertar el sentido de la responsabilidad en las actividades en las que se integren y realicen. </w:t>
      </w:r>
    </w:p>
    <w:p w:rsidR="00E7210A" w:rsidRDefault="00E7210A">
      <w:pPr>
        <w:spacing w:after="0" w:line="360" w:lineRule="auto"/>
        <w:ind w:left="227" w:firstLine="709"/>
        <w:jc w:val="both"/>
        <w:rPr>
          <w:rFonts w:ascii="Times New Roman" w:hAnsi="Times New Roman"/>
          <w:sz w:val="24"/>
          <w:szCs w:val="24"/>
        </w:rPr>
      </w:pPr>
    </w:p>
    <w:p w:rsidR="00E7210A" w:rsidRDefault="005328D8">
      <w:pPr>
        <w:spacing w:line="360" w:lineRule="auto"/>
        <w:ind w:left="227" w:firstLine="709"/>
        <w:jc w:val="both"/>
        <w:rPr>
          <w:rFonts w:ascii="Times New Roman" w:hAnsi="Times New Roman"/>
          <w:b/>
          <w:bCs/>
          <w:sz w:val="24"/>
          <w:szCs w:val="24"/>
        </w:rPr>
      </w:pPr>
      <w:r>
        <w:rPr>
          <w:rFonts w:ascii="Times New Roman" w:hAnsi="Times New Roman"/>
          <w:b/>
          <w:bCs/>
          <w:sz w:val="24"/>
          <w:szCs w:val="24"/>
        </w:rPr>
        <w:t xml:space="preserve">Propuesta de actividades complementarias: </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Visitas a museos e instituciones culturales. Instituto Francés, Alianza Francesa, Caixa </w:t>
      </w:r>
      <w:proofErr w:type="spellStart"/>
      <w:r>
        <w:rPr>
          <w:rFonts w:ascii="Times New Roman" w:hAnsi="Times New Roman"/>
          <w:sz w:val="24"/>
          <w:szCs w:val="24"/>
        </w:rPr>
        <w:t>Forum</w:t>
      </w:r>
      <w:proofErr w:type="spellEnd"/>
      <w:r>
        <w:rPr>
          <w:rFonts w:ascii="Times New Roman" w:hAnsi="Times New Roman"/>
          <w:sz w:val="24"/>
          <w:szCs w:val="24"/>
        </w:rPr>
        <w:t xml:space="preserve">. </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Celebración de efemérides: Día de la </w:t>
      </w:r>
      <w:proofErr w:type="spellStart"/>
      <w:r>
        <w:rPr>
          <w:rFonts w:ascii="Times New Roman" w:hAnsi="Times New Roman"/>
          <w:sz w:val="24"/>
          <w:szCs w:val="24"/>
        </w:rPr>
        <w:t>francofonía</w:t>
      </w:r>
      <w:proofErr w:type="spellEnd"/>
      <w:r>
        <w:rPr>
          <w:rFonts w:ascii="Times New Roman" w:hAnsi="Times New Roman"/>
          <w:sz w:val="24"/>
          <w:szCs w:val="24"/>
        </w:rPr>
        <w:t>, Día de las lenguas, fiestas típicas francesas, etc.</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Concurso gastronómico.</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 en francés.</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Asistencia a obra de teatro en francés. </w:t>
      </w:r>
    </w:p>
    <w:p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Viaje a Francia. </w:t>
      </w:r>
    </w:p>
    <w:p w:rsidR="00E7210A" w:rsidRDefault="005328D8">
      <w:pPr>
        <w:widowControl w:val="0"/>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rsidR="00E7210A" w:rsidRDefault="00E7210A">
      <w:pPr>
        <w:widowControl w:val="0"/>
        <w:spacing w:after="0" w:line="360" w:lineRule="auto"/>
        <w:ind w:left="227" w:firstLine="709"/>
        <w:jc w:val="both"/>
        <w:rPr>
          <w:rFonts w:ascii="Times New Roman" w:hAnsi="Times New Roman"/>
          <w:sz w:val="24"/>
          <w:szCs w:val="24"/>
        </w:rPr>
      </w:pPr>
    </w:p>
    <w:p w:rsidR="00E7210A" w:rsidRDefault="005328D8">
      <w:p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12. ACTIVIDADES PARA EL FOMENTO DE LA LECTURA. </w:t>
      </w: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Sin perjuicio de su tratamiento específico en algunas de las materias de la etapa, y en cumplimiento de lo dispuesto en el Decreto 48/2015, de 14 de mayo, en el área de «Segunda lengua extranjera: Francés» se trabajarán distintos elementos transversales de carácter </w:t>
      </w:r>
      <w:r>
        <w:rPr>
          <w:rFonts w:ascii="Times New Roman" w:hAnsi="Times New Roman"/>
          <w:sz w:val="24"/>
          <w:szCs w:val="24"/>
        </w:rPr>
        <w:lastRenderedPageBreak/>
        <w:t>instrumental, uno de los cuales hace hincapié en la adopción de medidas para estimular el hábito de la lectura y mejorar la comprensión y la expresión oral y escrita.</w:t>
      </w:r>
    </w:p>
    <w:p w:rsidR="00E7210A" w:rsidRDefault="00E7210A">
      <w:pPr>
        <w:spacing w:after="0" w:line="360" w:lineRule="auto"/>
        <w:ind w:left="227" w:firstLine="709"/>
        <w:jc w:val="both"/>
        <w:rPr>
          <w:rFonts w:ascii="Times New Roman" w:hAnsi="Times New Roman"/>
          <w:sz w:val="24"/>
          <w:szCs w:val="24"/>
        </w:rPr>
      </w:pPr>
    </w:p>
    <w:p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Por su carácter instrumental, el aprendizaje de una lengua extranjera supone avanzar hacia el dominio y progreso de la competencia lingüística en sus cuatro dimensiones (comunicación oral: escuchar y hablar; y comunicación escrita: leer y escribir), que habrá de comprobarse a través del uso que el alumnado hace en situaciones comunicativas diversas. Pueden servir de modelo los siguientes ejemplos de situaciones, actividades y tareas (que, en su mayoría, se realizan a diario) que deben ser tenidas en cuenta para evaluar el grado de consecución de esta competencia: </w:t>
      </w:r>
    </w:p>
    <w:p w:rsidR="00E7210A" w:rsidRDefault="00E7210A">
      <w:pPr>
        <w:spacing w:after="0" w:line="360" w:lineRule="auto"/>
        <w:ind w:left="227" w:firstLine="709"/>
        <w:jc w:val="both"/>
        <w:rPr>
          <w:rFonts w:ascii="Times New Roman" w:hAnsi="Times New Roman"/>
          <w:color w:val="00B050"/>
          <w:sz w:val="24"/>
          <w:szCs w:val="24"/>
        </w:rPr>
      </w:pPr>
    </w:p>
    <w:p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 xml:space="preserve">Interés y el hábito de la lectura </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Realización de tareas de investigación en las que sea imprescindible leer documentos de distinto tipo y soporte.</w:t>
      </w:r>
    </w:p>
    <w:p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 de instrucciones escritas para la realización de actividades lúdicas.</w:t>
      </w:r>
    </w:p>
    <w:p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Lecturas recomendadas: divulgativas, etc.</w:t>
      </w:r>
    </w:p>
    <w:p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rsidR="00E7210A" w:rsidRDefault="005328D8">
      <w:pPr>
        <w:numPr>
          <w:ilvl w:val="0"/>
          <w:numId w:val="30"/>
        </w:numPr>
        <w:spacing w:after="0" w:line="360" w:lineRule="auto"/>
        <w:ind w:left="227" w:firstLine="709"/>
        <w:jc w:val="both"/>
        <w:rPr>
          <w:rFonts w:ascii="Times New Roman" w:hAnsi="Times New Roman"/>
          <w:b/>
          <w:bCs/>
          <w:sz w:val="24"/>
          <w:szCs w:val="24"/>
          <w:highlight w:val="white"/>
        </w:rPr>
      </w:pPr>
      <w:r>
        <w:rPr>
          <w:rFonts w:ascii="Times New Roman" w:hAnsi="Times New Roman"/>
          <w:b/>
          <w:bCs/>
          <w:sz w:val="24"/>
          <w:szCs w:val="24"/>
          <w:shd w:val="clear" w:color="auto" w:fill="FFFFFF"/>
        </w:rPr>
        <w:t>Plan lector : se proponen 1 libros de lectura obligatorio para 2º y 3º trimestre respectivamente:</w:t>
      </w:r>
    </w:p>
    <w:p w:rsidR="00E7210A" w:rsidRDefault="005328D8">
      <w:pPr>
        <w:numPr>
          <w:ilvl w:val="1"/>
          <w:numId w:val="30"/>
        </w:numPr>
        <w:spacing w:after="0" w:line="360" w:lineRule="auto"/>
        <w:jc w:val="both"/>
        <w:rPr>
          <w:rFonts w:ascii="Times New Roman" w:hAnsi="Times New Roman"/>
          <w:b/>
          <w:bCs/>
          <w:sz w:val="24"/>
          <w:szCs w:val="24"/>
          <w:highlight w:val="white"/>
        </w:rPr>
      </w:pPr>
      <w:r>
        <w:rPr>
          <w:rFonts w:ascii="Times New Roman" w:hAnsi="Times New Roman"/>
          <w:b/>
          <w:bCs/>
          <w:sz w:val="24"/>
          <w:szCs w:val="24"/>
          <w:shd w:val="clear" w:color="auto" w:fill="FFFFFF"/>
        </w:rPr>
        <w:t xml:space="preserve">LE MATCH DE THOMAS de </w:t>
      </w:r>
      <w:proofErr w:type="spellStart"/>
      <w:r>
        <w:rPr>
          <w:rFonts w:ascii="Times New Roman" w:hAnsi="Times New Roman"/>
          <w:b/>
          <w:bCs/>
          <w:sz w:val="24"/>
          <w:szCs w:val="24"/>
          <w:shd w:val="clear" w:color="auto" w:fill="FFFFFF"/>
        </w:rPr>
        <w:t>Nicolas</w:t>
      </w:r>
      <w:proofErr w:type="spellEnd"/>
      <w:r>
        <w:rPr>
          <w:rFonts w:ascii="Times New Roman" w:hAnsi="Times New Roman"/>
          <w:b/>
          <w:bCs/>
          <w:sz w:val="24"/>
          <w:szCs w:val="24"/>
          <w:shd w:val="clear" w:color="auto" w:fill="FFFFFF"/>
        </w:rPr>
        <w:t xml:space="preserve"> </w:t>
      </w:r>
      <w:proofErr w:type="spellStart"/>
      <w:r>
        <w:rPr>
          <w:rFonts w:ascii="Times New Roman" w:hAnsi="Times New Roman"/>
          <w:b/>
          <w:bCs/>
          <w:sz w:val="24"/>
          <w:szCs w:val="24"/>
          <w:shd w:val="clear" w:color="auto" w:fill="FFFFFF"/>
        </w:rPr>
        <w:t>Boyer</w:t>
      </w:r>
      <w:proofErr w:type="spellEnd"/>
      <w:r>
        <w:rPr>
          <w:rFonts w:ascii="Times New Roman" w:hAnsi="Times New Roman"/>
          <w:b/>
          <w:bCs/>
          <w:sz w:val="24"/>
          <w:szCs w:val="24"/>
          <w:shd w:val="clear" w:color="auto" w:fill="FFFFFF"/>
        </w:rPr>
        <w:t xml:space="preserve"> , Ediciones SM</w:t>
      </w:r>
    </w:p>
    <w:p w:rsidR="00E7210A" w:rsidRPr="00387E74" w:rsidRDefault="00E7210A">
      <w:pPr>
        <w:spacing w:after="0" w:line="360" w:lineRule="auto"/>
        <w:jc w:val="both"/>
        <w:rPr>
          <w:rFonts w:ascii="Times New Roman" w:hAnsi="Times New Roman"/>
          <w:sz w:val="24"/>
          <w:szCs w:val="24"/>
          <w:shd w:val="clear" w:color="auto" w:fill="FFFFFF"/>
        </w:rPr>
      </w:pPr>
    </w:p>
    <w:p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escrita: leer y escribir</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Análisis de textos y enunciados, para potenciar la corrección.</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distintos soportes y tipologías textuales.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Lectura en silencio y en voz alta, para evaluar aspectos como la pronunciación, la velocidad, la corrección, la entonación, el ritmo, etc.</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del enunciado de las actividades a desarrollar, obtener la idea principal y parafrasear la cuestión que se propone, para poder dar la respuesta adecuada; esto es particularmente importante en la lectura de los enunciados de los ejercicios escritos.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 partir de la lectura de un texto determinado (periódico, revista, etc.), indicar qué cuadro, qué representación, qué gráfico o qué título, entre diversos posibles, es el más </w:t>
      </w:r>
      <w:r>
        <w:rPr>
          <w:rFonts w:ascii="Times New Roman" w:hAnsi="Times New Roman"/>
          <w:sz w:val="24"/>
          <w:szCs w:val="24"/>
        </w:rPr>
        <w:lastRenderedPageBreak/>
        <w:t>adecuado para el conjunto del texto o para alguna parte del mismo, y extraer conclusiones; comprender y establecer relaciones cronológicas o de causa-efecto entre una serie de acciones; considerar alternativas; elaborar hipótesis, diferenciar hechos de opiniones y suposiciones, etc.</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Elaborar todo tipo de producciones escritas sencillas.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las TIC.</w:t>
      </w:r>
    </w:p>
    <w:p w:rsidR="00E7210A" w:rsidRDefault="00E7210A">
      <w:pPr>
        <w:spacing w:after="0" w:line="360" w:lineRule="auto"/>
        <w:ind w:left="227" w:firstLine="709"/>
        <w:jc w:val="both"/>
        <w:rPr>
          <w:rFonts w:ascii="Times New Roman" w:hAnsi="Times New Roman"/>
          <w:sz w:val="24"/>
          <w:szCs w:val="24"/>
        </w:rPr>
      </w:pPr>
    </w:p>
    <w:p w:rsidR="005328D8" w:rsidRDefault="005328D8">
      <w:pPr>
        <w:spacing w:after="0" w:line="360" w:lineRule="auto"/>
        <w:ind w:left="227" w:firstLine="709"/>
        <w:jc w:val="both"/>
        <w:rPr>
          <w:rFonts w:ascii="Times New Roman" w:hAnsi="Times New Roman"/>
          <w:sz w:val="24"/>
          <w:szCs w:val="24"/>
        </w:rPr>
      </w:pPr>
    </w:p>
    <w:p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oral: escuchar y hablar</w:t>
      </w:r>
    </w:p>
    <w:p w:rsidR="00E7210A" w:rsidRDefault="00E7210A">
      <w:pPr>
        <w:spacing w:after="0" w:line="360" w:lineRule="auto"/>
        <w:ind w:left="227" w:firstLine="709"/>
        <w:jc w:val="both"/>
        <w:rPr>
          <w:rFonts w:ascii="Times New Roman" w:hAnsi="Times New Roman"/>
          <w:sz w:val="24"/>
          <w:szCs w:val="24"/>
        </w:rPr>
      </w:pP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Exposición de temas ante el grupo, con apoyo (en su caso) de imágenes u otras herramientas (PPT, esquemas, guiones, etc.), de las producciones realizadas personalmente o en grupo, sobre alguno de los temas que pueden tratarse en clase.</w:t>
      </w:r>
    </w:p>
    <w:p w:rsidR="00E7210A" w:rsidRDefault="005328D8">
      <w:pPr>
        <w:numPr>
          <w:ilvl w:val="0"/>
          <w:numId w:val="28"/>
        </w:numPr>
        <w:spacing w:after="0" w:line="360" w:lineRule="auto"/>
        <w:ind w:left="227" w:firstLine="709"/>
        <w:jc w:val="both"/>
      </w:pPr>
      <w:r>
        <w:rPr>
          <w:rFonts w:ascii="Times New Roman" w:hAnsi="Times New Roman"/>
          <w:sz w:val="24"/>
          <w:szCs w:val="24"/>
        </w:rPr>
        <w:t>Debate constructivo, respetando y aceptando las opiniones de los demás, como respuesta a preguntas concretas o a cuestiones más generales, como pueden ser:</w:t>
      </w:r>
      <w:r>
        <w:rPr>
          <w:rFonts w:ascii="Times New Roman" w:hAnsi="Times New Roman"/>
          <w:i/>
          <w:sz w:val="24"/>
          <w:szCs w:val="24"/>
        </w:rPr>
        <w:t>¿Qué sabes de…?</w:t>
      </w:r>
      <w:r>
        <w:rPr>
          <w:rFonts w:ascii="Times New Roman" w:hAnsi="Times New Roman"/>
          <w:sz w:val="24"/>
          <w:szCs w:val="24"/>
        </w:rPr>
        <w:t>¿Qué</w:t>
      </w:r>
      <w:r>
        <w:rPr>
          <w:rFonts w:ascii="Times New Roman" w:hAnsi="Times New Roman"/>
          <w:i/>
          <w:sz w:val="24"/>
          <w:szCs w:val="24"/>
        </w:rPr>
        <w:t xml:space="preserve"> piensas de…?</w:t>
      </w:r>
      <w:r>
        <w:rPr>
          <w:rFonts w:ascii="Times New Roman" w:hAnsi="Times New Roman"/>
          <w:sz w:val="24"/>
          <w:szCs w:val="24"/>
        </w:rPr>
        <w:t>¿Qué</w:t>
      </w:r>
      <w:r>
        <w:rPr>
          <w:rFonts w:ascii="Times New Roman" w:hAnsi="Times New Roman"/>
          <w:i/>
          <w:sz w:val="24"/>
          <w:szCs w:val="24"/>
        </w:rPr>
        <w:t xml:space="preserve"> valor das a</w:t>
      </w:r>
      <w:proofErr w:type="gramStart"/>
      <w:r>
        <w:rPr>
          <w:rFonts w:ascii="Times New Roman" w:hAnsi="Times New Roman"/>
          <w:i/>
          <w:sz w:val="24"/>
          <w:szCs w:val="24"/>
        </w:rPr>
        <w:t>…?,¿Qué</w:t>
      </w:r>
      <w:proofErr w:type="gramEnd"/>
      <w:r>
        <w:rPr>
          <w:rFonts w:ascii="Times New Roman" w:hAnsi="Times New Roman"/>
          <w:i/>
          <w:sz w:val="24"/>
          <w:szCs w:val="24"/>
        </w:rPr>
        <w:t xml:space="preserve"> consejo darías en este caso</w:t>
      </w:r>
      <w:r>
        <w:rPr>
          <w:rFonts w:ascii="Times New Roman" w:hAnsi="Times New Roman"/>
          <w:sz w:val="24"/>
          <w:szCs w:val="24"/>
        </w:rPr>
        <w:t xml:space="preserve">?, etc. </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Discusiones razonadas sobre cuestiones contenidas en los textos.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Comunicar oralmente lo que han leído, parafraseando, reelaborando o interpretando correctamente los contenidos.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Interacciones orales en pequeño grupo o en trabajo por parejas.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Resumir oralmente lo leído.</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esquemas y/o dibujos.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Elaboración de un guion para presentar el texto frente a un grupo de compañeros, y transformación de la estructura del texto. </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Escribir o dibujar el contenido leído en un texto.</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Actividades de trabajo cooperativo para aprender de los otros y con los otros; y, sobre todo, para propiciar situaciones de intercambios e interacciones orales.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Parafrasear oralmente los enunciados de las actividades, utilizando sus propias palabras.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Juegos lingüísticos (adivinanzas, acertijos, rimas, etc.).</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Dramatizaciones.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Explicaciones e informes orales.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Entrevistas.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Presentación de diapositivas, dibujos, fotografías, mapas, etc., para que el alumno, individualmente o en grupo, describa, narre, explique, razone, justifique y valore el propósito de la información que ofrecen esos materiales.</w:t>
      </w:r>
    </w:p>
    <w:p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w:t>
      </w:r>
    </w:p>
    <w:p w:rsidR="00E7210A" w:rsidRDefault="00E7210A" w:rsidP="005328D8">
      <w:pPr>
        <w:spacing w:after="0" w:line="360" w:lineRule="auto"/>
        <w:ind w:left="936"/>
        <w:jc w:val="both"/>
        <w:rPr>
          <w:rFonts w:ascii="Times New Roman" w:hAnsi="Times New Roman"/>
          <w:sz w:val="24"/>
          <w:szCs w:val="24"/>
        </w:rPr>
      </w:pPr>
    </w:p>
    <w:p w:rsidR="005328D8" w:rsidRDefault="005328D8">
      <w:pPr>
        <w:tabs>
          <w:tab w:val="left" w:pos="360"/>
        </w:tabs>
        <w:spacing w:before="200" w:after="120" w:line="360" w:lineRule="auto"/>
        <w:ind w:left="227" w:firstLine="709"/>
        <w:jc w:val="both"/>
        <w:rPr>
          <w:rFonts w:ascii="Times New Roman" w:hAnsi="Times New Roman"/>
          <w:b/>
          <w:sz w:val="24"/>
          <w:szCs w:val="24"/>
        </w:rPr>
      </w:pPr>
    </w:p>
    <w:p w:rsidR="005328D8" w:rsidRDefault="005328D8">
      <w:pPr>
        <w:tabs>
          <w:tab w:val="left" w:pos="360"/>
        </w:tabs>
        <w:spacing w:before="200" w:after="120" w:line="360" w:lineRule="auto"/>
        <w:ind w:left="227" w:firstLine="709"/>
        <w:jc w:val="both"/>
        <w:rPr>
          <w:rFonts w:ascii="Times New Roman" w:hAnsi="Times New Roman"/>
          <w:b/>
          <w:sz w:val="24"/>
          <w:szCs w:val="24"/>
        </w:rPr>
      </w:pPr>
    </w:p>
    <w:p w:rsidR="005328D8" w:rsidRDefault="005328D8">
      <w:pPr>
        <w:tabs>
          <w:tab w:val="left" w:pos="360"/>
        </w:tabs>
        <w:spacing w:before="200" w:after="120" w:line="360" w:lineRule="auto"/>
        <w:ind w:left="227" w:firstLine="709"/>
        <w:jc w:val="both"/>
        <w:rPr>
          <w:rFonts w:ascii="Times New Roman" w:hAnsi="Times New Roman"/>
          <w:b/>
          <w:sz w:val="24"/>
          <w:szCs w:val="24"/>
        </w:rPr>
      </w:pPr>
    </w:p>
    <w:p w:rsidR="00E7210A" w:rsidRDefault="005328D8">
      <w:pPr>
        <w:tabs>
          <w:tab w:val="left" w:pos="360"/>
        </w:tabs>
        <w:spacing w:before="200" w:after="120" w:line="360" w:lineRule="auto"/>
        <w:ind w:left="227" w:firstLine="709"/>
        <w:jc w:val="both"/>
        <w:rPr>
          <w:rFonts w:ascii="Times New Roman" w:hAnsi="Times New Roman"/>
          <w:b/>
          <w:sz w:val="24"/>
          <w:szCs w:val="24"/>
        </w:rPr>
      </w:pPr>
      <w:r>
        <w:rPr>
          <w:rFonts w:ascii="Times New Roman" w:hAnsi="Times New Roman"/>
          <w:b/>
          <w:sz w:val="24"/>
          <w:szCs w:val="24"/>
        </w:rPr>
        <w:t>13. MEDIDAS PARA EVALUAR LA APLICACIÓN DE LA PROGRAMACION DIDACTICA Y LA PRACTICA DOCENTE CON INDICADORES DE LOGRO.</w:t>
      </w:r>
    </w:p>
    <w:p w:rsidR="00E7210A" w:rsidRPr="005328D8" w:rsidRDefault="005328D8">
      <w:pPr>
        <w:ind w:firstLine="708"/>
        <w:rPr>
          <w:rFonts w:ascii="Times New Roman" w:hAnsi="Times New Roman"/>
          <w:sz w:val="24"/>
          <w:szCs w:val="24"/>
        </w:rPr>
      </w:pPr>
      <w:r w:rsidRPr="005328D8">
        <w:rPr>
          <w:rFonts w:ascii="Times New Roman" w:hAnsi="Times New Roman"/>
          <w:sz w:val="24"/>
          <w:szCs w:val="24"/>
        </w:rPr>
        <w:t xml:space="preserve">La evaluación de la práctica docente debe enfocarse al menos con relación a momentos del ejercicio: </w:t>
      </w:r>
    </w:p>
    <w:p w:rsidR="00E7210A" w:rsidRDefault="005328D8">
      <w:pPr>
        <w:numPr>
          <w:ilvl w:val="0"/>
          <w:numId w:val="31"/>
        </w:numPr>
        <w:spacing w:after="0"/>
        <w:jc w:val="both"/>
        <w:rPr>
          <w:rFonts w:ascii="Times New Roman" w:hAnsi="Times New Roman"/>
          <w:sz w:val="24"/>
          <w:szCs w:val="24"/>
          <w:lang w:val="en-US"/>
        </w:rPr>
      </w:pPr>
      <w:proofErr w:type="spellStart"/>
      <w:r>
        <w:rPr>
          <w:rFonts w:ascii="Times New Roman" w:hAnsi="Times New Roman"/>
          <w:sz w:val="24"/>
          <w:szCs w:val="24"/>
          <w:lang w:val="en-US"/>
        </w:rPr>
        <w:t>Programación</w:t>
      </w:r>
      <w:proofErr w:type="spellEnd"/>
      <w:r>
        <w:rPr>
          <w:rFonts w:ascii="Times New Roman" w:hAnsi="Times New Roman"/>
          <w:sz w:val="24"/>
          <w:szCs w:val="24"/>
          <w:lang w:val="en-US"/>
        </w:rPr>
        <w:t>.</w:t>
      </w:r>
    </w:p>
    <w:p w:rsidR="00E7210A" w:rsidRDefault="005328D8">
      <w:pPr>
        <w:numPr>
          <w:ilvl w:val="0"/>
          <w:numId w:val="31"/>
        </w:numPr>
        <w:spacing w:after="0"/>
        <w:jc w:val="both"/>
        <w:rPr>
          <w:rFonts w:ascii="Times New Roman" w:hAnsi="Times New Roman"/>
          <w:sz w:val="24"/>
          <w:szCs w:val="24"/>
          <w:lang w:val="en-US"/>
        </w:rPr>
      </w:pPr>
      <w:proofErr w:type="spellStart"/>
      <w:r>
        <w:rPr>
          <w:rFonts w:ascii="Times New Roman" w:hAnsi="Times New Roman"/>
          <w:sz w:val="24"/>
          <w:szCs w:val="24"/>
          <w:lang w:val="en-US"/>
        </w:rPr>
        <w:t>Desarrollo</w:t>
      </w:r>
      <w:proofErr w:type="spellEnd"/>
      <w:r>
        <w:rPr>
          <w:rFonts w:ascii="Times New Roman" w:hAnsi="Times New Roman"/>
          <w:sz w:val="24"/>
          <w:szCs w:val="24"/>
          <w:lang w:val="en-US"/>
        </w:rPr>
        <w:t>.</w:t>
      </w:r>
    </w:p>
    <w:p w:rsidR="00E7210A" w:rsidRDefault="005328D8">
      <w:pPr>
        <w:numPr>
          <w:ilvl w:val="0"/>
          <w:numId w:val="31"/>
        </w:numPr>
        <w:spacing w:after="0"/>
        <w:jc w:val="both"/>
        <w:rPr>
          <w:rFonts w:ascii="Times New Roman" w:hAnsi="Times New Roman"/>
          <w:sz w:val="24"/>
          <w:szCs w:val="24"/>
          <w:lang w:val="en-US"/>
        </w:rPr>
      </w:pPr>
      <w:proofErr w:type="spellStart"/>
      <w:r>
        <w:rPr>
          <w:rFonts w:ascii="Times New Roman" w:hAnsi="Times New Roman"/>
          <w:sz w:val="24"/>
          <w:szCs w:val="24"/>
          <w:lang w:val="en-US"/>
        </w:rPr>
        <w:t>Evaluación</w:t>
      </w:r>
      <w:proofErr w:type="spellEnd"/>
      <w:r>
        <w:rPr>
          <w:rFonts w:ascii="Times New Roman" w:hAnsi="Times New Roman"/>
          <w:sz w:val="24"/>
          <w:szCs w:val="24"/>
          <w:lang w:val="en-US"/>
        </w:rPr>
        <w:t>.</w:t>
      </w:r>
    </w:p>
    <w:p w:rsidR="00E7210A" w:rsidRDefault="00E7210A">
      <w:pPr>
        <w:spacing w:after="0"/>
        <w:ind w:firstLine="708"/>
        <w:rPr>
          <w:rFonts w:ascii="Times New Roman" w:hAnsi="Times New Roman"/>
          <w:sz w:val="24"/>
          <w:szCs w:val="24"/>
          <w:lang w:val="en-US"/>
        </w:rPr>
      </w:pPr>
    </w:p>
    <w:p w:rsidR="00E7210A" w:rsidRDefault="005328D8">
      <w:pPr>
        <w:ind w:firstLine="708"/>
      </w:pPr>
      <w:r w:rsidRPr="005328D8">
        <w:rPr>
          <w:rFonts w:ascii="Times New Roman" w:hAnsi="Times New Roman"/>
          <w:sz w:val="24"/>
          <w:szCs w:val="24"/>
        </w:rPr>
        <w:t xml:space="preserve">A </w:t>
      </w:r>
      <w:r w:rsidRPr="005328D8">
        <w:rPr>
          <w:rFonts w:ascii="Times New Roman" w:hAnsi="Times New Roman"/>
          <w:b/>
          <w:sz w:val="24"/>
          <w:szCs w:val="24"/>
        </w:rPr>
        <w:t>modo de modelo</w:t>
      </w:r>
      <w:r w:rsidRPr="005328D8">
        <w:rPr>
          <w:rFonts w:ascii="Times New Roman" w:hAnsi="Times New Roman"/>
          <w:sz w:val="24"/>
          <w:szCs w:val="24"/>
        </w:rPr>
        <w:t>, se propone el siguiente ejemplo de ficha de autoevaluación de la práctica docente:</w:t>
      </w:r>
    </w:p>
    <w:p w:rsidR="00E7210A" w:rsidRPr="005328D8" w:rsidRDefault="00E7210A">
      <w:pPr>
        <w:spacing w:after="0"/>
        <w:ind w:firstLine="708"/>
        <w:rPr>
          <w:rFonts w:ascii="Times New Roman" w:hAnsi="Times New Roman"/>
          <w:sz w:val="24"/>
          <w:szCs w:val="24"/>
        </w:rPr>
      </w:pPr>
    </w:p>
    <w:tbl>
      <w:tblPr>
        <w:tblW w:w="958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432"/>
        <w:gridCol w:w="1390"/>
        <w:gridCol w:w="3763"/>
      </w:tblGrid>
      <w:tr w:rsidR="00E7210A">
        <w:tc>
          <w:tcPr>
            <w:tcW w:w="582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rPr>
                <w:rFonts w:ascii="Times New Roman" w:hAnsi="Times New Roman"/>
                <w:b/>
                <w:sz w:val="24"/>
                <w:szCs w:val="24"/>
                <w:lang w:val="en-US"/>
              </w:rPr>
            </w:pPr>
            <w:r>
              <w:rPr>
                <w:rFonts w:ascii="Times New Roman" w:hAnsi="Times New Roman"/>
                <w:b/>
                <w:sz w:val="24"/>
                <w:szCs w:val="24"/>
                <w:lang w:val="en-US"/>
              </w:rPr>
              <w:t>MATERIA:</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rPr>
                <w:rFonts w:ascii="Times New Roman" w:hAnsi="Times New Roman"/>
                <w:b/>
                <w:sz w:val="24"/>
                <w:szCs w:val="24"/>
                <w:lang w:val="en-US"/>
              </w:rPr>
            </w:pPr>
            <w:r>
              <w:rPr>
                <w:rFonts w:ascii="Times New Roman" w:hAnsi="Times New Roman"/>
                <w:b/>
                <w:sz w:val="24"/>
                <w:szCs w:val="24"/>
                <w:lang w:val="en-US"/>
              </w:rPr>
              <w:t>CLASE:</w:t>
            </w:r>
          </w:p>
        </w:tc>
      </w:tr>
      <w:tr w:rsidR="00E7210A">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bottom"/>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PROGRAMACIÓN</w:t>
            </w: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Los objetivos didácticos se han formulado en función de los estándares de aprendizaje evaluables que concretan los criterios de 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selección y temporalización de contenidos y actividades ha sido ajustada.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programación ha facilitado la flexibilidad de las clases, para ajustarse a las necesidades e intereses de los alumnos lo más posible.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Los criterios de evaluación y calificación han sido claros y conocidos de los alumnos, y han permitido hacer un seguimiento del progreso de los alumnos.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lastRenderedPageBreak/>
              <w:t>La programación se ha realizado en coordinación con el resto del profesorado.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rPr>
          <w:trHeight w:val="38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DESARROLLO</w:t>
            </w: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 xml:space="preserve">Antes de iniciar una actividad, se ha hecho una introducción sobre el tema para motivar a los alumnos y saber sus conocimientos previos.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Antes de iniciar una actividad, se ha expuesto y justificado el plan de trabajo (importancia, utilidad, etc.), y han sido informados sobre los criterios de 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Los contenidos y actividades se han relacionado con los intereses de los alumnos, y se han construido sobre sus conocimientos previos.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Se ha ofrecido a los alumnos un mapa conceptual del tema, para que siempre estén orientados en el proceso de aprendizaje.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Las actividades propuestas han sido variadas en su tipología y tipo de agrupamiento, y han favorecido la adquisición de las competencias clave.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La distribución del tiempo en el aula es adecuada.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Se han utilizado recursos variados (audiovisuales, informáticos,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Se han facilitado estrategias para comprobar que los alumnos entienden y que, en su caso, sepan pedir aclaraciones.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han facilitado a los alumnos estrategias de aprendizaje: lectura comprensiva, cómo buscar información, cómo redactar y organizar un trabajo,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spacing w:after="0" w:line="240" w:lineRule="auto"/>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spacing w:after="0" w:line="240" w:lineRule="auto"/>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 favorecido la elaboración conjunta de normas de funcionamiento en el aula.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Las actividades grupales han sido suficientes y significativas.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El ambiente de la clase ha sido adecuado y productivo.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 proporcionado al alumno información sobre su progreso.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han proporcionado actividades alternativas cuando el objetivo no se ha alcanzado en primera instancia.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lastRenderedPageBreak/>
              <w:t>Ha habido coordinación con otros profesores.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rPr>
          <w:trHeight w:val="35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tcPr>
          <w:p w:rsidR="00E7210A" w:rsidRDefault="005328D8">
            <w:pPr>
              <w:spacing w:after="0" w:line="240" w:lineRule="auto"/>
              <w:jc w:val="center"/>
              <w:rPr>
                <w:rFonts w:ascii="Times New Roman" w:hAnsi="Times New Roman"/>
                <w:b/>
                <w:sz w:val="24"/>
                <w:szCs w:val="24"/>
              </w:rPr>
            </w:pPr>
            <w:r>
              <w:rPr>
                <w:rFonts w:ascii="Times New Roman" w:hAnsi="Times New Roman"/>
                <w:b/>
                <w:sz w:val="24"/>
                <w:szCs w:val="24"/>
              </w:rPr>
              <w:t>EVALUACIÓN</w:t>
            </w: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Se ha realizado una evaluación inicial para ajustar la programación a la situación real de aprendizaje.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Se han utilizado de manera sistemática distintos procedimientos e instrumentos de evaluación, que han permitido evaluar contenidos, procedimientos y actitudes.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Los alumnos han dispuesto de herramientas de autocorrección, autoevaluación y coevaluación.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 xml:space="preserve">Se han proporcionado actividades y procedimientos para recuperar la materia, tanto a alumnos con alguna evaluación suspensa, o con la materia pendiente del curso anterior, o en la evaluación final ordinaria.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Los criterios de calificación propuestos han sido ajustados y rigurosos.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r w:rsidR="00E7210A">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Default="005328D8">
            <w:pPr>
              <w:spacing w:after="0" w:line="240" w:lineRule="auto"/>
              <w:rPr>
                <w:rFonts w:ascii="Times New Roman" w:hAnsi="Times New Roman"/>
                <w:sz w:val="24"/>
                <w:szCs w:val="24"/>
              </w:rPr>
            </w:pPr>
            <w:r>
              <w:rPr>
                <w:rFonts w:ascii="Times New Roman" w:hAnsi="Times New Roman"/>
                <w:sz w:val="24"/>
                <w:szCs w:val="24"/>
              </w:rPr>
              <w:t>Los padres han sido adecuadamente informados sobre el proceso de evaluación: criterios de calificación y promoción,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7210A" w:rsidRPr="005328D8" w:rsidRDefault="00E7210A">
            <w:pPr>
              <w:keepNext/>
              <w:keepLines/>
              <w:spacing w:before="200" w:after="0" w:line="240" w:lineRule="auto"/>
              <w:outlineLvl w:val="2"/>
              <w:rPr>
                <w:rFonts w:ascii="Times New Roman" w:hAnsi="Times New Roman"/>
                <w:sz w:val="24"/>
                <w:szCs w:val="24"/>
              </w:rPr>
            </w:pPr>
          </w:p>
        </w:tc>
      </w:tr>
    </w:tbl>
    <w:p w:rsidR="00E7210A" w:rsidRPr="005328D8" w:rsidRDefault="00E7210A">
      <w:pPr>
        <w:rPr>
          <w:rFonts w:ascii="Times New Roman" w:hAnsi="Times New Roman"/>
          <w:sz w:val="24"/>
          <w:szCs w:val="24"/>
        </w:rPr>
      </w:pPr>
    </w:p>
    <w:p w:rsidR="00E7210A" w:rsidRPr="005328D8" w:rsidRDefault="005328D8">
      <w:pPr>
        <w:spacing w:line="360" w:lineRule="auto"/>
        <w:rPr>
          <w:rFonts w:ascii="Times New Roman" w:hAnsi="Times New Roman"/>
          <w:sz w:val="24"/>
          <w:szCs w:val="24"/>
        </w:rPr>
      </w:pPr>
      <w:r w:rsidRPr="005328D8">
        <w:rPr>
          <w:rFonts w:ascii="Times New Roman" w:hAnsi="Times New Roman"/>
          <w:sz w:val="24"/>
          <w:szCs w:val="24"/>
        </w:rPr>
        <w:tab/>
        <w:t>Además, siempre resulta conveniente escuchar también la opinión de los usuarios. En este sentido, es interesante proporcionar a los alumnos una vía para que puedan manifestar su opinión sobre algunos aspectos fundamentales de la asignatura. Para ello, puede utilizarse una sesión informal en la que se intercambien opiniones, o bien pasar una sencilla encuesta anónima, para que los alumnos puedan opinar con total libertad.</w:t>
      </w:r>
    </w:p>
    <w:p w:rsidR="00E7210A" w:rsidRDefault="00E7210A">
      <w:pPr>
        <w:pStyle w:val="Prrafodelista"/>
        <w:spacing w:line="360" w:lineRule="auto"/>
        <w:ind w:left="227" w:firstLine="709"/>
        <w:jc w:val="both"/>
        <w:rPr>
          <w:rFonts w:ascii="Times New Roman" w:hAnsi="Times New Roman"/>
          <w:b/>
          <w:sz w:val="24"/>
          <w:szCs w:val="24"/>
        </w:rPr>
      </w:pPr>
    </w:p>
    <w:p w:rsidR="00E7210A" w:rsidRDefault="00E7210A">
      <w:pPr>
        <w:pStyle w:val="Prrafodelista"/>
        <w:spacing w:line="360" w:lineRule="auto"/>
        <w:ind w:left="227" w:firstLine="709"/>
        <w:jc w:val="both"/>
        <w:rPr>
          <w:rFonts w:ascii="Times New Roman" w:hAnsi="Times New Roman"/>
          <w:b/>
          <w:sz w:val="24"/>
          <w:szCs w:val="24"/>
        </w:rPr>
      </w:pPr>
    </w:p>
    <w:p w:rsidR="00E7210A" w:rsidRDefault="00E7210A">
      <w:pPr>
        <w:pStyle w:val="Prrafodelista"/>
        <w:spacing w:line="360" w:lineRule="auto"/>
        <w:ind w:left="227" w:firstLine="709"/>
        <w:jc w:val="both"/>
        <w:rPr>
          <w:rFonts w:ascii="Times New Roman" w:hAnsi="Times New Roman"/>
          <w:b/>
          <w:sz w:val="24"/>
          <w:szCs w:val="24"/>
        </w:rPr>
      </w:pPr>
    </w:p>
    <w:p w:rsidR="00E7210A" w:rsidRDefault="00E7210A">
      <w:pPr>
        <w:pStyle w:val="Prrafodelista"/>
        <w:spacing w:line="360" w:lineRule="auto"/>
        <w:ind w:left="227" w:firstLine="709"/>
        <w:jc w:val="both"/>
        <w:rPr>
          <w:rFonts w:ascii="Times New Roman" w:hAnsi="Times New Roman"/>
          <w:b/>
          <w:sz w:val="24"/>
          <w:szCs w:val="24"/>
        </w:rPr>
      </w:pPr>
    </w:p>
    <w:p w:rsidR="00E7210A" w:rsidRDefault="005328D8">
      <w:pPr>
        <w:pStyle w:val="Prrafodelista"/>
        <w:spacing w:line="360" w:lineRule="auto"/>
        <w:ind w:left="227" w:firstLine="709"/>
        <w:jc w:val="both"/>
        <w:rPr>
          <w:rFonts w:ascii="Times New Roman" w:hAnsi="Times New Roman"/>
          <w:b/>
          <w:sz w:val="24"/>
          <w:szCs w:val="24"/>
        </w:rPr>
      </w:pPr>
      <w:r>
        <w:rPr>
          <w:rFonts w:ascii="Times New Roman" w:hAnsi="Times New Roman"/>
          <w:b/>
          <w:sz w:val="24"/>
          <w:szCs w:val="24"/>
        </w:rPr>
        <w:t>14. PROCEDIMIENTO PARA QUE EL ALMNADO Y SUS FAMILIAS CONOZCAN LOS OBJETIVOS</w:t>
      </w:r>
    </w:p>
    <w:p w:rsidR="00E7210A" w:rsidRDefault="00E7210A">
      <w:pPr>
        <w:pStyle w:val="Prrafodelista"/>
        <w:spacing w:line="360" w:lineRule="auto"/>
        <w:ind w:left="227" w:firstLine="709"/>
        <w:jc w:val="both"/>
        <w:rPr>
          <w:rFonts w:ascii="Times New Roman" w:hAnsi="Times New Roman"/>
          <w:b/>
          <w:sz w:val="24"/>
          <w:szCs w:val="24"/>
        </w:rPr>
      </w:pPr>
    </w:p>
    <w:p w:rsidR="00E7210A" w:rsidRPr="005328D8" w:rsidRDefault="00E7210A">
      <w:pPr>
        <w:pStyle w:val="Prrafodelista"/>
        <w:spacing w:line="360" w:lineRule="auto"/>
        <w:ind w:left="227" w:firstLine="709"/>
        <w:jc w:val="both"/>
        <w:rPr>
          <w:rFonts w:ascii="Times New Roman" w:hAnsi="Times New Roman"/>
          <w:sz w:val="24"/>
          <w:szCs w:val="24"/>
          <w:lang w:eastAsia="ar-SA"/>
        </w:rPr>
      </w:pPr>
    </w:p>
    <w:p w:rsidR="005328D8" w:rsidRDefault="005328D8" w:rsidP="005328D8">
      <w:pPr>
        <w:pStyle w:val="Prrafodelista"/>
        <w:spacing w:line="360" w:lineRule="auto"/>
        <w:ind w:left="227" w:firstLine="709"/>
        <w:jc w:val="both"/>
        <w:rPr>
          <w:rFonts w:ascii="Times New Roman" w:hAnsi="Times New Roman"/>
          <w:sz w:val="24"/>
          <w:szCs w:val="24"/>
        </w:rPr>
      </w:pPr>
      <w:r>
        <w:rPr>
          <w:rFonts w:ascii="Times New Roman" w:hAnsi="Times New Roman"/>
          <w:sz w:val="24"/>
          <w:szCs w:val="24"/>
        </w:rPr>
        <w:lastRenderedPageBreak/>
        <w:t xml:space="preserve">Desde inicio de curso la temporalización y las fechas de exámenes  son dictados a los alumnos, para que estos datos sean copiados en el cuaderno de cada alumno en </w:t>
      </w:r>
      <w:proofErr w:type="gramStart"/>
      <w:r>
        <w:rPr>
          <w:rFonts w:ascii="Times New Roman" w:hAnsi="Times New Roman"/>
          <w:sz w:val="24"/>
          <w:szCs w:val="24"/>
        </w:rPr>
        <w:t>el apartado correspondiente y puestos</w:t>
      </w:r>
      <w:proofErr w:type="gramEnd"/>
      <w:r>
        <w:rPr>
          <w:rFonts w:ascii="Times New Roman" w:hAnsi="Times New Roman"/>
          <w:sz w:val="24"/>
          <w:szCs w:val="24"/>
        </w:rPr>
        <w:t xml:space="preserve"> en conocimiento de la familia así como los criterios de calificación.</w:t>
      </w:r>
    </w:p>
    <w:p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Las pruebas objetivas estarán a disposición de los alumnos, una vez corregidas, con todas las anotaciones que cada profesor considere oportunas para que el alumno tome conciencia de sus carencias y pueda resolverlas.</w:t>
      </w:r>
    </w:p>
    <w:p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 página web del centro también proporciona información haciendo pública la PGA, las actividades extraescolares y otra información de interés; también  alojando un blog donde se publican los deberes que deben realizar los alumnos.</w:t>
      </w:r>
    </w:p>
    <w:p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En ocasiones llevaremos a estos alumnos al aula informática para usar el aula virtual y en la plataforma tendrá acceso en todo momento a las correcciones y observaciones que el profesor deja anotadas en sus tareas.</w:t>
      </w:r>
    </w:p>
    <w:p w:rsidR="00E7210A" w:rsidRDefault="00E7210A">
      <w:pPr>
        <w:ind w:left="360"/>
      </w:pPr>
    </w:p>
    <w:sectPr w:rsidR="00E7210A">
      <w:headerReference w:type="default" r:id="rId9"/>
      <w:footerReference w:type="default" r:id="rId10"/>
      <w:pgSz w:w="11906" w:h="16838"/>
      <w:pgMar w:top="1417" w:right="849" w:bottom="124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97" w:rsidRDefault="005328D8">
      <w:pPr>
        <w:spacing w:after="0" w:line="240" w:lineRule="auto"/>
      </w:pPr>
      <w:r>
        <w:separator/>
      </w:r>
    </w:p>
  </w:endnote>
  <w:endnote w:type="continuationSeparator" w:id="0">
    <w:p w:rsidR="000E4F97" w:rsidRDefault="0053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Times New Roman"/>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D8" w:rsidRDefault="005328D8" w:rsidP="005328D8">
    <w:pPr>
      <w:pStyle w:val="Piedepgina1"/>
    </w:pPr>
    <w:r>
      <w:rPr>
        <w:caps/>
        <w:color w:val="808080"/>
        <w:sz w:val="18"/>
        <w:szCs w:val="18"/>
      </w:rPr>
      <w:t>IES G.M. DE JOVELLANOS                 FRANCÉS      CURSO 2017 -2018          2º ESO</w:t>
    </w:r>
  </w:p>
  <w:p w:rsidR="00E7210A" w:rsidRPr="005328D8" w:rsidRDefault="00E7210A" w:rsidP="005328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97" w:rsidRDefault="005328D8">
      <w:pPr>
        <w:spacing w:after="0" w:line="240" w:lineRule="auto"/>
      </w:pPr>
      <w:r>
        <w:separator/>
      </w:r>
    </w:p>
  </w:footnote>
  <w:footnote w:type="continuationSeparator" w:id="0">
    <w:p w:rsidR="000E4F97" w:rsidRDefault="00532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0A" w:rsidRDefault="005328D8">
    <w:pPr>
      <w:pStyle w:val="Encabezado"/>
      <w:jc w:val="right"/>
    </w:pPr>
    <w:r>
      <w:fldChar w:fldCharType="begin"/>
    </w:r>
    <w:r>
      <w:instrText>PAGE</w:instrText>
    </w:r>
    <w:r>
      <w:fldChar w:fldCharType="separate"/>
    </w:r>
    <w:r w:rsidR="00387E74">
      <w:rPr>
        <w:noProof/>
      </w:rPr>
      <w:t>54</w:t>
    </w:r>
    <w:r>
      <w:fldChar w:fldCharType="end"/>
    </w:r>
  </w:p>
  <w:p w:rsidR="00E7210A" w:rsidRDefault="00E7210A">
    <w:pPr>
      <w:pStyle w:val="Encabezado"/>
      <w:tabs>
        <w:tab w:val="left" w:pos="14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6DD6"/>
    <w:multiLevelType w:val="multilevel"/>
    <w:tmpl w:val="EFECBBAA"/>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1">
    <w:nsid w:val="09CC7E73"/>
    <w:multiLevelType w:val="multilevel"/>
    <w:tmpl w:val="BA98EDC0"/>
    <w:lvl w:ilvl="0">
      <w:start w:val="1"/>
      <w:numFmt w:val="bullet"/>
      <w:lvlText w:val="-"/>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
    <w:nsid w:val="0B05735A"/>
    <w:multiLevelType w:val="multilevel"/>
    <w:tmpl w:val="3FD407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3">
    <w:nsid w:val="0B3B10C4"/>
    <w:multiLevelType w:val="multilevel"/>
    <w:tmpl w:val="A3522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184BB9"/>
    <w:multiLevelType w:val="multilevel"/>
    <w:tmpl w:val="6F1A903E"/>
    <w:lvl w:ilvl="0">
      <w:start w:val="1"/>
      <w:numFmt w:val="bullet"/>
      <w:lvlText w:val=""/>
      <w:lvlJc w:val="left"/>
      <w:pPr>
        <w:ind w:left="1800" w:hanging="360"/>
      </w:pPr>
      <w:rPr>
        <w:rFonts w:ascii="Symbol" w:hAnsi="Symbol" w:cs="Symbol" w:hint="default"/>
        <w:sz w:val="24"/>
      </w:rPr>
    </w:lvl>
    <w:lvl w:ilvl="1">
      <w:start w:val="1"/>
      <w:numFmt w:val="bullet"/>
      <w:lvlText w:val="o"/>
      <w:lvlJc w:val="left"/>
      <w:pPr>
        <w:ind w:left="2520" w:hanging="360"/>
      </w:pPr>
      <w:rPr>
        <w:rFonts w:ascii="Courier New" w:hAnsi="Courier New" w:cs="Courier New" w:hint="default"/>
        <w:b/>
        <w:sz w:val="24"/>
      </w:rPr>
    </w:lvl>
    <w:lvl w:ilvl="2">
      <w:start w:val="1"/>
      <w:numFmt w:val="bullet"/>
      <w:lvlText w:val=""/>
      <w:lvlJc w:val="left"/>
      <w:pPr>
        <w:ind w:left="3240" w:hanging="360"/>
      </w:pPr>
      <w:rPr>
        <w:rFonts w:ascii="Wingdings" w:hAnsi="Wingdings" w:cs="Wingdings" w:hint="default"/>
        <w:b/>
        <w:sz w:val="24"/>
      </w:rPr>
    </w:lvl>
    <w:lvl w:ilvl="3">
      <w:start w:val="1"/>
      <w:numFmt w:val="bullet"/>
      <w:lvlText w:val=""/>
      <w:lvlJc w:val="left"/>
      <w:pPr>
        <w:ind w:left="3960" w:hanging="360"/>
      </w:pPr>
      <w:rPr>
        <w:rFonts w:ascii="Symbol" w:hAnsi="Symbol" w:cs="Symbol" w:hint="default"/>
        <w:sz w:val="24"/>
      </w:rPr>
    </w:lvl>
    <w:lvl w:ilvl="4">
      <w:start w:val="1"/>
      <w:numFmt w:val="bullet"/>
      <w:lvlText w:val="o"/>
      <w:lvlJc w:val="left"/>
      <w:pPr>
        <w:ind w:left="4680" w:hanging="360"/>
      </w:pPr>
      <w:rPr>
        <w:rFonts w:ascii="Courier New" w:hAnsi="Courier New" w:cs="Courier New" w:hint="default"/>
        <w:b/>
        <w:sz w:val="24"/>
      </w:rPr>
    </w:lvl>
    <w:lvl w:ilvl="5">
      <w:start w:val="1"/>
      <w:numFmt w:val="bullet"/>
      <w:lvlText w:val=""/>
      <w:lvlJc w:val="left"/>
      <w:pPr>
        <w:ind w:left="5400" w:hanging="360"/>
      </w:pPr>
      <w:rPr>
        <w:rFonts w:ascii="Wingdings" w:hAnsi="Wingdings" w:cs="Wingdings" w:hint="default"/>
        <w:b/>
        <w:sz w:val="24"/>
      </w:rPr>
    </w:lvl>
    <w:lvl w:ilvl="6">
      <w:start w:val="1"/>
      <w:numFmt w:val="bullet"/>
      <w:lvlText w:val=""/>
      <w:lvlJc w:val="left"/>
      <w:pPr>
        <w:ind w:left="6120" w:hanging="360"/>
      </w:pPr>
      <w:rPr>
        <w:rFonts w:ascii="Symbol" w:hAnsi="Symbol" w:cs="Symbol" w:hint="default"/>
        <w:sz w:val="24"/>
      </w:rPr>
    </w:lvl>
    <w:lvl w:ilvl="7">
      <w:start w:val="1"/>
      <w:numFmt w:val="bullet"/>
      <w:lvlText w:val="o"/>
      <w:lvlJc w:val="left"/>
      <w:pPr>
        <w:ind w:left="6840" w:hanging="360"/>
      </w:pPr>
      <w:rPr>
        <w:rFonts w:ascii="Courier New" w:hAnsi="Courier New" w:cs="Courier New" w:hint="default"/>
        <w:b/>
        <w:sz w:val="24"/>
      </w:rPr>
    </w:lvl>
    <w:lvl w:ilvl="8">
      <w:start w:val="1"/>
      <w:numFmt w:val="bullet"/>
      <w:lvlText w:val=""/>
      <w:lvlJc w:val="left"/>
      <w:pPr>
        <w:ind w:left="7560" w:hanging="360"/>
      </w:pPr>
      <w:rPr>
        <w:rFonts w:ascii="Wingdings" w:hAnsi="Wingdings" w:cs="Wingdings" w:hint="default"/>
        <w:b/>
        <w:sz w:val="24"/>
      </w:rPr>
    </w:lvl>
  </w:abstractNum>
  <w:abstractNum w:abstractNumId="5">
    <w:nsid w:val="0F446938"/>
    <w:multiLevelType w:val="multilevel"/>
    <w:tmpl w:val="D25C94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3BF3725"/>
    <w:multiLevelType w:val="multilevel"/>
    <w:tmpl w:val="6CBCF9E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7">
    <w:nsid w:val="167A6899"/>
    <w:multiLevelType w:val="multilevel"/>
    <w:tmpl w:val="FA24CEC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abstractNum w:abstractNumId="8">
    <w:nsid w:val="208137FF"/>
    <w:multiLevelType w:val="multilevel"/>
    <w:tmpl w:val="C758255A"/>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9">
    <w:nsid w:val="22066A81"/>
    <w:multiLevelType w:val="multilevel"/>
    <w:tmpl w:val="26588870"/>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0">
    <w:nsid w:val="23F2385E"/>
    <w:multiLevelType w:val="multilevel"/>
    <w:tmpl w:val="396EB53C"/>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1">
    <w:nsid w:val="2600145A"/>
    <w:multiLevelType w:val="multilevel"/>
    <w:tmpl w:val="F632A57E"/>
    <w:lvl w:ilvl="0">
      <w:start w:val="1"/>
      <w:numFmt w:val="bullet"/>
      <w:lvlText w:val="-"/>
      <w:lvlJc w:val="left"/>
      <w:pPr>
        <w:ind w:left="1068" w:hanging="360"/>
      </w:pPr>
      <w:rPr>
        <w:rFonts w:ascii="Courier New" w:hAnsi="Courier New" w:cs="Courier New"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2">
    <w:nsid w:val="295B3DC5"/>
    <w:multiLevelType w:val="multilevel"/>
    <w:tmpl w:val="F58C9A26"/>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3">
    <w:nsid w:val="2E4E1DFB"/>
    <w:multiLevelType w:val="multilevel"/>
    <w:tmpl w:val="D9CCFC2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14">
    <w:nsid w:val="33502F22"/>
    <w:multiLevelType w:val="multilevel"/>
    <w:tmpl w:val="BBE23C8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8D2ED2"/>
    <w:multiLevelType w:val="multilevel"/>
    <w:tmpl w:val="D0E09F8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nsid w:val="3726634F"/>
    <w:multiLevelType w:val="multilevel"/>
    <w:tmpl w:val="38440264"/>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7">
    <w:nsid w:val="3D0F2A9F"/>
    <w:multiLevelType w:val="multilevel"/>
    <w:tmpl w:val="938ABFFA"/>
    <w:lvl w:ilvl="0">
      <w:start w:val="1"/>
      <w:numFmt w:val="bullet"/>
      <w:lvlText w:val="-"/>
      <w:lvlJc w:val="left"/>
      <w:pPr>
        <w:tabs>
          <w:tab w:val="num" w:pos="720"/>
        </w:tabs>
        <w:ind w:left="720" w:hanging="360"/>
      </w:pPr>
      <w:rPr>
        <w:rFonts w:ascii="OpenSymbol" w:hAnsi="OpenSymbol" w:cs="Open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18">
    <w:nsid w:val="42D93DF4"/>
    <w:multiLevelType w:val="multilevel"/>
    <w:tmpl w:val="ED14D48E"/>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6E4B76"/>
    <w:multiLevelType w:val="multilevel"/>
    <w:tmpl w:val="8556B5A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20">
    <w:nsid w:val="4EF70EA0"/>
    <w:multiLevelType w:val="multilevel"/>
    <w:tmpl w:val="A3EE4BEE"/>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1">
    <w:nsid w:val="54FA43CB"/>
    <w:multiLevelType w:val="multilevel"/>
    <w:tmpl w:val="2F264E54"/>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22">
    <w:nsid w:val="55B60178"/>
    <w:multiLevelType w:val="multilevel"/>
    <w:tmpl w:val="FBCEAF1E"/>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3">
    <w:nsid w:val="579707F4"/>
    <w:multiLevelType w:val="multilevel"/>
    <w:tmpl w:val="AE3E2E0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480863"/>
    <w:multiLevelType w:val="multilevel"/>
    <w:tmpl w:val="C148696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25">
    <w:nsid w:val="64931798"/>
    <w:multiLevelType w:val="multilevel"/>
    <w:tmpl w:val="B538A436"/>
    <w:lvl w:ilvl="0">
      <w:start w:val="1"/>
      <w:numFmt w:val="bullet"/>
      <w:lvlText w:val="-"/>
      <w:lvlJc w:val="left"/>
      <w:pPr>
        <w:ind w:left="1080" w:hanging="360"/>
      </w:pPr>
      <w:rPr>
        <w:rFonts w:ascii="Courier New" w:hAnsi="Courier New" w:cs="Courier New" w:hint="default"/>
        <w:b/>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b/>
        <w:sz w:val="24"/>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b/>
        <w:sz w:val="24"/>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b/>
        <w:sz w:val="24"/>
      </w:rPr>
    </w:lvl>
  </w:abstractNum>
  <w:abstractNum w:abstractNumId="26">
    <w:nsid w:val="660A61FE"/>
    <w:multiLevelType w:val="multilevel"/>
    <w:tmpl w:val="12662A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nsid w:val="66D260A7"/>
    <w:multiLevelType w:val="multilevel"/>
    <w:tmpl w:val="7944B4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BDF2626"/>
    <w:multiLevelType w:val="multilevel"/>
    <w:tmpl w:val="7DE0669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9">
    <w:nsid w:val="6F1E21EB"/>
    <w:multiLevelType w:val="multilevel"/>
    <w:tmpl w:val="E638B91A"/>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30">
    <w:nsid w:val="745001E3"/>
    <w:multiLevelType w:val="multilevel"/>
    <w:tmpl w:val="3B3024E2"/>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31">
    <w:nsid w:val="7D5F7949"/>
    <w:multiLevelType w:val="multilevel"/>
    <w:tmpl w:val="8A36BA9E"/>
    <w:lvl w:ilvl="0">
      <w:start w:val="1"/>
      <w:numFmt w:val="bullet"/>
      <w:lvlText w:val="-"/>
      <w:lvlJc w:val="left"/>
      <w:pPr>
        <w:ind w:left="360" w:hanging="360"/>
      </w:pPr>
      <w:rPr>
        <w:rFonts w:ascii="Courier New" w:hAnsi="Courier New" w:cs="Courier New"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num w:numId="1">
    <w:abstractNumId w:val="23"/>
  </w:num>
  <w:num w:numId="2">
    <w:abstractNumId w:val="18"/>
  </w:num>
  <w:num w:numId="3">
    <w:abstractNumId w:val="26"/>
  </w:num>
  <w:num w:numId="4">
    <w:abstractNumId w:val="17"/>
  </w:num>
  <w:num w:numId="5">
    <w:abstractNumId w:val="19"/>
  </w:num>
  <w:num w:numId="6">
    <w:abstractNumId w:val="16"/>
  </w:num>
  <w:num w:numId="7">
    <w:abstractNumId w:val="0"/>
  </w:num>
  <w:num w:numId="8">
    <w:abstractNumId w:val="3"/>
  </w:num>
  <w:num w:numId="9">
    <w:abstractNumId w:val="4"/>
  </w:num>
  <w:num w:numId="10">
    <w:abstractNumId w:val="6"/>
  </w:num>
  <w:num w:numId="11">
    <w:abstractNumId w:val="2"/>
  </w:num>
  <w:num w:numId="12">
    <w:abstractNumId w:val="7"/>
  </w:num>
  <w:num w:numId="13">
    <w:abstractNumId w:val="31"/>
  </w:num>
  <w:num w:numId="14">
    <w:abstractNumId w:val="25"/>
  </w:num>
  <w:num w:numId="15">
    <w:abstractNumId w:val="1"/>
  </w:num>
  <w:num w:numId="16">
    <w:abstractNumId w:val="20"/>
  </w:num>
  <w:num w:numId="17">
    <w:abstractNumId w:val="14"/>
  </w:num>
  <w:num w:numId="18">
    <w:abstractNumId w:val="22"/>
  </w:num>
  <w:num w:numId="19">
    <w:abstractNumId w:val="24"/>
  </w:num>
  <w:num w:numId="20">
    <w:abstractNumId w:val="29"/>
  </w:num>
  <w:num w:numId="21">
    <w:abstractNumId w:val="21"/>
  </w:num>
  <w:num w:numId="22">
    <w:abstractNumId w:val="11"/>
  </w:num>
  <w:num w:numId="23">
    <w:abstractNumId w:val="12"/>
  </w:num>
  <w:num w:numId="24">
    <w:abstractNumId w:val="8"/>
  </w:num>
  <w:num w:numId="25">
    <w:abstractNumId w:val="13"/>
  </w:num>
  <w:num w:numId="26">
    <w:abstractNumId w:val="28"/>
  </w:num>
  <w:num w:numId="27">
    <w:abstractNumId w:val="10"/>
  </w:num>
  <w:num w:numId="28">
    <w:abstractNumId w:val="9"/>
  </w:num>
  <w:num w:numId="29">
    <w:abstractNumId w:val="27"/>
  </w:num>
  <w:num w:numId="30">
    <w:abstractNumId w:val="30"/>
  </w:num>
  <w:num w:numId="31">
    <w:abstractNumId w:val="1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210A"/>
    <w:rsid w:val="000E4F97"/>
    <w:rsid w:val="00387E74"/>
    <w:rsid w:val="005328D8"/>
    <w:rsid w:val="00E721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spacing w:after="200" w:line="276" w:lineRule="auto"/>
    </w:pPr>
    <w:rPr>
      <w:rFonts w:eastAsia="Times New Roman" w:cs="Times New Roman"/>
      <w:color w:val="00000A"/>
      <w:sz w:val="22"/>
      <w:lang w:eastAsia="es-ES"/>
    </w:rPr>
  </w:style>
  <w:style w:type="paragraph" w:styleId="Ttulo1">
    <w:name w:val="heading 1"/>
    <w:basedOn w:val="Normal"/>
    <w:next w:val="Normal"/>
    <w:qFormat/>
    <w:pPr>
      <w:keepNext/>
      <w:spacing w:after="0" w:line="240" w:lineRule="auto"/>
      <w:outlineLvl w:val="0"/>
    </w:pPr>
    <w:rPr>
      <w:rFonts w:ascii="Times New Roman" w:hAnsi="Times New Roman"/>
      <w:b/>
      <w:sz w:val="28"/>
      <w:szCs w:val="24"/>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Encabezado"/>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Times New Roman" w:eastAsia="Times New Roman" w:hAnsi="Times New Roman" w:cs="Times New Roman"/>
      <w:b/>
      <w:sz w:val="28"/>
      <w:szCs w:val="24"/>
    </w:rPr>
  </w:style>
  <w:style w:type="character" w:customStyle="1" w:styleId="Ttulo2Car">
    <w:name w:val="Título 2 Car"/>
    <w:basedOn w:val="Fuentedeprrafopredeter"/>
    <w:qFormat/>
    <w:rPr>
      <w:rFonts w:ascii="Cambria" w:eastAsia="Times New Roman" w:hAnsi="Cambria" w:cs="Times New Roman"/>
      <w:b/>
      <w:bCs/>
      <w:i/>
      <w:iCs/>
      <w:sz w:val="28"/>
      <w:szCs w:val="28"/>
    </w:rPr>
  </w:style>
  <w:style w:type="character" w:customStyle="1" w:styleId="TextoindependienteCar">
    <w:name w:val="Texto independiente Car"/>
    <w:basedOn w:val="Fuentedeprrafopredeter"/>
    <w:qFormat/>
    <w:rPr>
      <w:rFonts w:ascii="Times New Roman" w:eastAsia="Times New Roman" w:hAnsi="Times New Roman" w:cs="Times New Roman"/>
      <w:sz w:val="24"/>
      <w:szCs w:val="24"/>
    </w:rPr>
  </w:style>
  <w:style w:type="character" w:customStyle="1" w:styleId="Ttulo1CarCar">
    <w:name w:val="Título 1 Car Car"/>
    <w:qFormat/>
    <w:rPr>
      <w:rFonts w:ascii="Arial" w:hAnsi="Arial"/>
      <w:b/>
      <w:sz w:val="24"/>
      <w:szCs w:val="24"/>
      <w:u w:val="single"/>
      <w:lang w:val="en-US" w:eastAsia="ar-SA" w:bidi="ar-SA"/>
    </w:rPr>
  </w:style>
  <w:style w:type="character" w:customStyle="1" w:styleId="Ttulo1CarCarCar">
    <w:name w:val="Título 1 Car Car Car"/>
    <w:qFormat/>
    <w:rPr>
      <w:rFonts w:ascii="Arial" w:hAnsi="Arial"/>
      <w:b/>
      <w:sz w:val="24"/>
      <w:szCs w:val="24"/>
      <w:lang w:val="en-US" w:eastAsia="ar-SA" w:bidi="ar-SA"/>
    </w:rPr>
  </w:style>
  <w:style w:type="character" w:customStyle="1" w:styleId="PiedepginaCar">
    <w:name w:val="Pie de página Car"/>
    <w:basedOn w:val="Fuentedeprrafopredeter"/>
    <w:qFormat/>
    <w:rPr>
      <w:rFonts w:ascii="Calibri" w:eastAsia="Times New Roman" w:hAnsi="Calibri" w:cs="Times New Roman"/>
      <w:lang w:eastAsia="es-ES"/>
    </w:rPr>
  </w:style>
  <w:style w:type="character" w:customStyle="1" w:styleId="EncabezadoCar">
    <w:name w:val="Encabezado Car"/>
    <w:basedOn w:val="Fuentedeprrafopredeter"/>
    <w:qFormat/>
    <w:rPr>
      <w:rFonts w:ascii="Calibri" w:eastAsia="Times New Roman" w:hAnsi="Calibri" w:cs="Times New Roman"/>
      <w:lang w:eastAsia="es-ES"/>
    </w:rPr>
  </w:style>
  <w:style w:type="character" w:customStyle="1" w:styleId="Sangra2detindependienteCar">
    <w:name w:val="Sangría 2 de t. independiente Car"/>
    <w:basedOn w:val="Fuentedeprrafopredeter"/>
    <w:qFormat/>
    <w:rPr>
      <w:rFonts w:ascii="Calibri" w:eastAsia="Times New Roman" w:hAnsi="Calibri" w:cs="Times New Roman"/>
      <w:lang w:eastAsia="es-ES"/>
    </w:rPr>
  </w:style>
  <w:style w:type="character" w:customStyle="1" w:styleId="SangradetextonormalCar">
    <w:name w:val="Sangría de texto normal Car"/>
    <w:basedOn w:val="Fuentedeprrafopredeter"/>
    <w:qFormat/>
    <w:rPr>
      <w:rFonts w:ascii="Arial" w:eastAsia="Times New Roman" w:hAnsi="Arial" w:cs="Times New Roman"/>
      <w:sz w:val="20"/>
      <w:szCs w:val="20"/>
      <w:lang w:val="en-US" w:eastAsia="es-ES"/>
    </w:rPr>
  </w:style>
  <w:style w:type="character" w:customStyle="1" w:styleId="Destacado">
    <w:name w:val="Destacado"/>
    <w:basedOn w:val="Fuentedeprrafopredeter"/>
    <w:qFormat/>
    <w:rPr>
      <w:i/>
      <w:iCs/>
    </w:rPr>
  </w:style>
  <w:style w:type="character" w:customStyle="1" w:styleId="TextodegloboCar">
    <w:name w:val="Texto de globo Car"/>
    <w:basedOn w:val="Fuentedeprrafopredeter"/>
    <w:qFormat/>
    <w:rPr>
      <w:rFonts w:ascii="Tahoma" w:eastAsia="Times New Roman" w:hAnsi="Tahoma" w:cs="Tahoma"/>
      <w:sz w:val="16"/>
      <w:szCs w:val="16"/>
      <w:lang w:eastAsia="es-ES"/>
    </w:rPr>
  </w:style>
  <w:style w:type="character" w:customStyle="1" w:styleId="EnlacedeInternet">
    <w:name w:val="Enlace de Internet"/>
    <w:rPr>
      <w:color w:val="0000FF"/>
      <w:u w:val="single"/>
    </w:rPr>
  </w:style>
  <w:style w:type="character" w:styleId="Nmerodepgina">
    <w:name w:val="page number"/>
    <w:basedOn w:val="Fuentedeprrafopredeter"/>
    <w:qFormat/>
  </w:style>
  <w:style w:type="character" w:customStyle="1" w:styleId="Textodemarcadordeposicin">
    <w:name w:val="Texto de marcador de posición"/>
    <w:basedOn w:val="Fuentedeprrafopredeter"/>
    <w:qFormat/>
    <w:rPr>
      <w:color w:val="808080"/>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eastAsia="Calibri" w:hAnsi="Times New Roman" w:cs="Arial"/>
      <w:b/>
      <w:sz w:val="24"/>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Calibri"/>
      <w:sz w:val="24"/>
    </w:rPr>
  </w:style>
  <w:style w:type="character" w:customStyle="1" w:styleId="ListLabel5">
    <w:name w:val="ListLabel 5"/>
    <w:qFormat/>
    <w:rPr>
      <w:b w:val="0"/>
    </w:rPr>
  </w:style>
  <w:style w:type="character" w:customStyle="1" w:styleId="ListLabel6">
    <w:name w:val="ListLabel 6"/>
    <w:qFormat/>
    <w:rPr>
      <w:rFonts w:ascii="Times New Roman" w:eastAsia="Times New Roman" w:hAnsi="Times New Roman" w:cs="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cs="OpenSymbol"/>
      <w:sz w:val="24"/>
    </w:rPr>
  </w:style>
  <w:style w:type="character" w:customStyle="1" w:styleId="ListLabel9">
    <w:name w:val="ListLabel 9"/>
    <w:qFormat/>
    <w:rPr>
      <w:rFonts w:ascii="Times New Roman" w:hAnsi="Times New Roman" w:cs="Wingdings"/>
      <w:b/>
      <w:sz w:val="24"/>
    </w:rPr>
  </w:style>
  <w:style w:type="character" w:customStyle="1" w:styleId="ListLabel10">
    <w:name w:val="ListLabel 10"/>
    <w:qFormat/>
    <w:rPr>
      <w:rFonts w:ascii="Times New Roman" w:hAnsi="Times New Roman" w:cs="Symbol"/>
      <w:sz w:val="24"/>
    </w:rPr>
  </w:style>
  <w:style w:type="character" w:customStyle="1" w:styleId="ListLabel11">
    <w:name w:val="ListLabel 11"/>
    <w:qFormat/>
    <w:rPr>
      <w:rFonts w:ascii="Times New Roman" w:hAnsi="Times New Roman" w:cs="Courier New"/>
      <w:b/>
      <w:sz w:val="24"/>
    </w:rPr>
  </w:style>
  <w:style w:type="character" w:customStyle="1" w:styleId="ListLabel12">
    <w:name w:val="ListLabel 12"/>
    <w:qFormat/>
    <w:rPr>
      <w:rFonts w:ascii="Times New Roman" w:hAnsi="Times New Roman" w:cs="Arial"/>
      <w:b/>
      <w:sz w:val="24"/>
    </w:rPr>
  </w:style>
  <w:style w:type="character" w:customStyle="1" w:styleId="ListLabel13">
    <w:name w:val="ListLabel 13"/>
    <w:qFormat/>
    <w:rPr>
      <w:rFonts w:ascii="Times New Roman" w:hAnsi="Times New Roman" w:cs="Calibri"/>
      <w:sz w:val="24"/>
    </w:rPr>
  </w:style>
  <w:style w:type="character" w:customStyle="1" w:styleId="ListLabel14">
    <w:name w:val="ListLabel 14"/>
    <w:qFormat/>
    <w:rPr>
      <w:rFonts w:ascii="Times New Roman" w:hAnsi="Times New Roman" w:cs="Times New Roman"/>
      <w:b/>
      <w:sz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cs="OpenSymbol"/>
      <w:sz w:val="24"/>
    </w:rPr>
  </w:style>
  <w:style w:type="character" w:customStyle="1" w:styleId="ListLabel17">
    <w:name w:val="ListLabel 17"/>
    <w:qFormat/>
    <w:rPr>
      <w:rFonts w:cs="Wingdings"/>
      <w:b/>
      <w:sz w:val="24"/>
    </w:rPr>
  </w:style>
  <w:style w:type="character" w:customStyle="1" w:styleId="ListLabel18">
    <w:name w:val="ListLabel 18"/>
    <w:qFormat/>
    <w:rPr>
      <w:rFonts w:cs="Symbol"/>
      <w:sz w:val="24"/>
    </w:rPr>
  </w:style>
  <w:style w:type="character" w:customStyle="1" w:styleId="ListLabel19">
    <w:name w:val="ListLabel 19"/>
    <w:qFormat/>
    <w:rPr>
      <w:rFonts w:cs="Courier New"/>
      <w:b/>
      <w:sz w:val="24"/>
    </w:rPr>
  </w:style>
  <w:style w:type="character" w:customStyle="1" w:styleId="ListLabel20">
    <w:name w:val="ListLabel 20"/>
    <w:qFormat/>
    <w:rPr>
      <w:rFonts w:cs="Wingdings"/>
      <w:b/>
      <w:sz w:val="24"/>
    </w:rPr>
  </w:style>
  <w:style w:type="character" w:customStyle="1" w:styleId="ListLabel21">
    <w:name w:val="ListLabel 21"/>
    <w:qFormat/>
    <w:rPr>
      <w:rFonts w:cs="Symbol"/>
      <w:sz w:val="24"/>
    </w:rPr>
  </w:style>
  <w:style w:type="character" w:customStyle="1" w:styleId="ListLabel22">
    <w:name w:val="ListLabel 22"/>
    <w:qFormat/>
    <w:rPr>
      <w:rFonts w:cs="Courier New"/>
      <w:b/>
      <w:sz w:val="24"/>
    </w:rPr>
  </w:style>
  <w:style w:type="character" w:customStyle="1" w:styleId="ListLabel23">
    <w:name w:val="ListLabel 23"/>
    <w:qFormat/>
    <w:rPr>
      <w:rFonts w:cs="Wingdings"/>
      <w:b/>
      <w:sz w:val="24"/>
    </w:rPr>
  </w:style>
  <w:style w:type="character" w:customStyle="1" w:styleId="ListLabel24">
    <w:name w:val="ListLabel 24"/>
    <w:qFormat/>
    <w:rPr>
      <w:rFonts w:ascii="Times New Roman" w:hAnsi="Times New Roman" w:cs="Symbol"/>
      <w:sz w:val="24"/>
    </w:rPr>
  </w:style>
  <w:style w:type="character" w:customStyle="1" w:styleId="ListLabel25">
    <w:name w:val="ListLabel 25"/>
    <w:qFormat/>
    <w:rPr>
      <w:rFonts w:cs="Wingdings"/>
      <w:b/>
      <w:sz w:val="24"/>
    </w:rPr>
  </w:style>
  <w:style w:type="character" w:customStyle="1" w:styleId="ListLabel26">
    <w:name w:val="ListLabel 26"/>
    <w:qFormat/>
    <w:rPr>
      <w:rFonts w:cs="Symbol"/>
      <w:sz w:val="24"/>
    </w:rPr>
  </w:style>
  <w:style w:type="character" w:customStyle="1" w:styleId="ListLabel27">
    <w:name w:val="ListLabel 27"/>
    <w:qFormat/>
    <w:rPr>
      <w:rFonts w:cs="Courier New"/>
      <w:b/>
      <w:sz w:val="24"/>
    </w:rPr>
  </w:style>
  <w:style w:type="character" w:customStyle="1" w:styleId="ListLabel28">
    <w:name w:val="ListLabel 28"/>
    <w:qFormat/>
    <w:rPr>
      <w:rFonts w:cs="Wingdings"/>
      <w:b/>
      <w:sz w:val="24"/>
    </w:rPr>
  </w:style>
  <w:style w:type="character" w:customStyle="1" w:styleId="ListLabel29">
    <w:name w:val="ListLabel 29"/>
    <w:qFormat/>
    <w:rPr>
      <w:rFonts w:cs="Symbol"/>
      <w:sz w:val="24"/>
    </w:rPr>
  </w:style>
  <w:style w:type="character" w:customStyle="1" w:styleId="ListLabel30">
    <w:name w:val="ListLabel 30"/>
    <w:qFormat/>
    <w:rPr>
      <w:rFonts w:cs="Courier New"/>
      <w:b/>
      <w:sz w:val="24"/>
    </w:rPr>
  </w:style>
  <w:style w:type="character" w:customStyle="1" w:styleId="ListLabel31">
    <w:name w:val="ListLabel 31"/>
    <w:qFormat/>
    <w:rPr>
      <w:rFonts w:cs="Wingdings"/>
      <w:b/>
      <w:sz w:val="24"/>
    </w:rPr>
  </w:style>
  <w:style w:type="character" w:customStyle="1" w:styleId="ListLabel32">
    <w:name w:val="ListLabel 32"/>
    <w:qFormat/>
    <w:rPr>
      <w:rFonts w:ascii="Times New Roman" w:hAnsi="Times New Roman" w:cs="Arial"/>
      <w:b/>
      <w:sz w:val="24"/>
    </w:rPr>
  </w:style>
  <w:style w:type="character" w:customStyle="1" w:styleId="ListLabel33">
    <w:name w:val="ListLabel 33"/>
    <w:qFormat/>
    <w:rPr>
      <w:rFonts w:cs="Courier New"/>
      <w:b/>
      <w:sz w:val="24"/>
    </w:rPr>
  </w:style>
  <w:style w:type="character" w:customStyle="1" w:styleId="ListLabel34">
    <w:name w:val="ListLabel 34"/>
    <w:qFormat/>
    <w:rPr>
      <w:rFonts w:cs="Wingdings"/>
      <w:b/>
      <w:sz w:val="24"/>
    </w:rPr>
  </w:style>
  <w:style w:type="character" w:customStyle="1" w:styleId="ListLabel35">
    <w:name w:val="ListLabel 35"/>
    <w:qFormat/>
    <w:rPr>
      <w:rFonts w:cs="Symbol"/>
      <w:sz w:val="24"/>
    </w:rPr>
  </w:style>
  <w:style w:type="character" w:customStyle="1" w:styleId="ListLabel36">
    <w:name w:val="ListLabel 36"/>
    <w:qFormat/>
    <w:rPr>
      <w:rFonts w:cs="Courier New"/>
      <w:b/>
      <w:sz w:val="24"/>
    </w:rPr>
  </w:style>
  <w:style w:type="character" w:customStyle="1" w:styleId="ListLabel37">
    <w:name w:val="ListLabel 37"/>
    <w:qFormat/>
    <w:rPr>
      <w:rFonts w:cs="Wingdings"/>
      <w:b/>
      <w:sz w:val="24"/>
    </w:rPr>
  </w:style>
  <w:style w:type="character" w:customStyle="1" w:styleId="ListLabel38">
    <w:name w:val="ListLabel 38"/>
    <w:qFormat/>
    <w:rPr>
      <w:rFonts w:cs="Symbol"/>
      <w:sz w:val="24"/>
    </w:rPr>
  </w:style>
  <w:style w:type="character" w:customStyle="1" w:styleId="ListLabel39">
    <w:name w:val="ListLabel 39"/>
    <w:qFormat/>
    <w:rPr>
      <w:rFonts w:cs="Courier New"/>
      <w:b/>
      <w:sz w:val="24"/>
    </w:rPr>
  </w:style>
  <w:style w:type="character" w:customStyle="1" w:styleId="ListLabel40">
    <w:name w:val="ListLabel 40"/>
    <w:qFormat/>
    <w:rPr>
      <w:rFonts w:cs="Wingdings"/>
      <w:b/>
      <w:sz w:val="24"/>
    </w:rPr>
  </w:style>
  <w:style w:type="character" w:customStyle="1" w:styleId="ListLabel41">
    <w:name w:val="ListLabel 41"/>
    <w:qFormat/>
    <w:rPr>
      <w:rFonts w:ascii="Times New Roman" w:hAnsi="Times New Roman" w:cs="Wingdings"/>
      <w:b/>
      <w:sz w:val="24"/>
    </w:rPr>
  </w:style>
  <w:style w:type="character" w:customStyle="1" w:styleId="ListLabel42">
    <w:name w:val="ListLabel 42"/>
    <w:qFormat/>
    <w:rPr>
      <w:rFonts w:cs="Courier New"/>
      <w:b/>
      <w:sz w:val="24"/>
    </w:rPr>
  </w:style>
  <w:style w:type="character" w:customStyle="1" w:styleId="ListLabel43">
    <w:name w:val="ListLabel 43"/>
    <w:qFormat/>
    <w:rPr>
      <w:rFonts w:cs="Wingdings"/>
      <w:b/>
      <w:sz w:val="24"/>
    </w:rPr>
  </w:style>
  <w:style w:type="character" w:customStyle="1" w:styleId="ListLabel44">
    <w:name w:val="ListLabel 44"/>
    <w:qFormat/>
    <w:rPr>
      <w:rFonts w:cs="Symbol"/>
      <w:sz w:val="24"/>
    </w:rPr>
  </w:style>
  <w:style w:type="character" w:customStyle="1" w:styleId="ListLabel45">
    <w:name w:val="ListLabel 45"/>
    <w:qFormat/>
    <w:rPr>
      <w:rFonts w:cs="Courier New"/>
      <w:b/>
      <w:sz w:val="24"/>
    </w:rPr>
  </w:style>
  <w:style w:type="character" w:customStyle="1" w:styleId="ListLabel46">
    <w:name w:val="ListLabel 46"/>
    <w:qFormat/>
    <w:rPr>
      <w:rFonts w:cs="Wingdings"/>
      <w:b/>
      <w:sz w:val="24"/>
    </w:rPr>
  </w:style>
  <w:style w:type="character" w:customStyle="1" w:styleId="ListLabel47">
    <w:name w:val="ListLabel 47"/>
    <w:qFormat/>
    <w:rPr>
      <w:rFonts w:cs="Symbol"/>
      <w:sz w:val="24"/>
    </w:rPr>
  </w:style>
  <w:style w:type="character" w:customStyle="1" w:styleId="ListLabel48">
    <w:name w:val="ListLabel 48"/>
    <w:qFormat/>
    <w:rPr>
      <w:rFonts w:cs="Courier New"/>
      <w:b/>
      <w:sz w:val="24"/>
    </w:rPr>
  </w:style>
  <w:style w:type="character" w:customStyle="1" w:styleId="ListLabel49">
    <w:name w:val="ListLabel 49"/>
    <w:qFormat/>
    <w:rPr>
      <w:rFonts w:cs="Wingdings"/>
      <w:b/>
      <w:sz w:val="24"/>
    </w:rPr>
  </w:style>
  <w:style w:type="character" w:customStyle="1" w:styleId="ListLabel50">
    <w:name w:val="ListLabel 50"/>
    <w:qFormat/>
    <w:rPr>
      <w:rFonts w:ascii="Times New Roman" w:hAnsi="Times New Roman" w:cs="Symbol"/>
      <w:sz w:val="24"/>
    </w:rPr>
  </w:style>
  <w:style w:type="character" w:customStyle="1" w:styleId="ListLabel51">
    <w:name w:val="ListLabel 51"/>
    <w:qFormat/>
    <w:rPr>
      <w:rFonts w:cs="Courier New"/>
      <w:b/>
      <w:sz w:val="24"/>
    </w:rPr>
  </w:style>
  <w:style w:type="character" w:customStyle="1" w:styleId="ListLabel52">
    <w:name w:val="ListLabel 52"/>
    <w:qFormat/>
    <w:rPr>
      <w:rFonts w:cs="Wingdings"/>
      <w:b/>
      <w:sz w:val="24"/>
    </w:rPr>
  </w:style>
  <w:style w:type="character" w:customStyle="1" w:styleId="ListLabel53">
    <w:name w:val="ListLabel 53"/>
    <w:qFormat/>
    <w:rPr>
      <w:rFonts w:cs="Symbol"/>
      <w:sz w:val="24"/>
    </w:rPr>
  </w:style>
  <w:style w:type="character" w:customStyle="1" w:styleId="ListLabel54">
    <w:name w:val="ListLabel 54"/>
    <w:qFormat/>
    <w:rPr>
      <w:rFonts w:cs="Courier New"/>
      <w:b/>
      <w:sz w:val="24"/>
    </w:rPr>
  </w:style>
  <w:style w:type="character" w:customStyle="1" w:styleId="ListLabel55">
    <w:name w:val="ListLabel 55"/>
    <w:qFormat/>
    <w:rPr>
      <w:rFonts w:cs="Wingdings"/>
      <w:b/>
      <w:sz w:val="24"/>
    </w:rPr>
  </w:style>
  <w:style w:type="character" w:customStyle="1" w:styleId="ListLabel56">
    <w:name w:val="ListLabel 56"/>
    <w:qFormat/>
    <w:rPr>
      <w:rFonts w:cs="Symbol"/>
      <w:sz w:val="24"/>
    </w:rPr>
  </w:style>
  <w:style w:type="character" w:customStyle="1" w:styleId="ListLabel57">
    <w:name w:val="ListLabel 57"/>
    <w:qFormat/>
    <w:rPr>
      <w:rFonts w:cs="Courier New"/>
      <w:b/>
      <w:sz w:val="24"/>
    </w:rPr>
  </w:style>
  <w:style w:type="character" w:customStyle="1" w:styleId="ListLabel58">
    <w:name w:val="ListLabel 58"/>
    <w:qFormat/>
    <w:rPr>
      <w:rFonts w:cs="Wingdings"/>
      <w:b/>
      <w:sz w:val="24"/>
    </w:rPr>
  </w:style>
  <w:style w:type="character" w:customStyle="1" w:styleId="ListLabel59">
    <w:name w:val="ListLabel 59"/>
    <w:qFormat/>
    <w:rPr>
      <w:rFonts w:ascii="Times New Roman" w:hAnsi="Times New Roman" w:cs="Symbol"/>
      <w:sz w:val="24"/>
    </w:rPr>
  </w:style>
  <w:style w:type="character" w:customStyle="1" w:styleId="ListLabel60">
    <w:name w:val="ListLabel 60"/>
    <w:qFormat/>
    <w:rPr>
      <w:rFonts w:cs="Courier New"/>
      <w:b/>
      <w:sz w:val="24"/>
    </w:rPr>
  </w:style>
  <w:style w:type="character" w:customStyle="1" w:styleId="ListLabel61">
    <w:name w:val="ListLabel 61"/>
    <w:qFormat/>
    <w:rPr>
      <w:rFonts w:cs="Wingdings"/>
      <w:b/>
      <w:sz w:val="24"/>
    </w:rPr>
  </w:style>
  <w:style w:type="character" w:customStyle="1" w:styleId="ListLabel62">
    <w:name w:val="ListLabel 62"/>
    <w:qFormat/>
    <w:rPr>
      <w:rFonts w:cs="Symbol"/>
      <w:sz w:val="24"/>
    </w:rPr>
  </w:style>
  <w:style w:type="character" w:customStyle="1" w:styleId="ListLabel63">
    <w:name w:val="ListLabel 63"/>
    <w:qFormat/>
    <w:rPr>
      <w:rFonts w:cs="Courier New"/>
      <w:b/>
      <w:sz w:val="24"/>
    </w:rPr>
  </w:style>
  <w:style w:type="character" w:customStyle="1" w:styleId="ListLabel64">
    <w:name w:val="ListLabel 64"/>
    <w:qFormat/>
    <w:rPr>
      <w:rFonts w:cs="Wingdings"/>
      <w:b/>
      <w:sz w:val="24"/>
    </w:rPr>
  </w:style>
  <w:style w:type="character" w:customStyle="1" w:styleId="ListLabel65">
    <w:name w:val="ListLabel 65"/>
    <w:qFormat/>
    <w:rPr>
      <w:rFonts w:cs="Symbol"/>
      <w:sz w:val="24"/>
    </w:rPr>
  </w:style>
  <w:style w:type="character" w:customStyle="1" w:styleId="ListLabel66">
    <w:name w:val="ListLabel 66"/>
    <w:qFormat/>
    <w:rPr>
      <w:rFonts w:cs="Courier New"/>
      <w:b/>
      <w:sz w:val="24"/>
    </w:rPr>
  </w:style>
  <w:style w:type="character" w:customStyle="1" w:styleId="ListLabel67">
    <w:name w:val="ListLabel 67"/>
    <w:qFormat/>
    <w:rPr>
      <w:rFonts w:cs="Wingdings"/>
      <w:b/>
      <w:sz w:val="24"/>
    </w:rPr>
  </w:style>
  <w:style w:type="character" w:customStyle="1" w:styleId="ListLabel68">
    <w:name w:val="ListLabel 68"/>
    <w:qFormat/>
    <w:rPr>
      <w:rFonts w:ascii="Times New Roman" w:hAnsi="Times New Roman" w:cs="Symbol"/>
      <w:sz w:val="24"/>
    </w:rPr>
  </w:style>
  <w:style w:type="character" w:customStyle="1" w:styleId="ListLabel69">
    <w:name w:val="ListLabel 69"/>
    <w:qFormat/>
    <w:rPr>
      <w:rFonts w:cs="Courier New"/>
      <w:b/>
      <w:sz w:val="24"/>
    </w:rPr>
  </w:style>
  <w:style w:type="character" w:customStyle="1" w:styleId="ListLabel70">
    <w:name w:val="ListLabel 70"/>
    <w:qFormat/>
    <w:rPr>
      <w:rFonts w:cs="Wingdings"/>
      <w:b/>
      <w:sz w:val="24"/>
    </w:rPr>
  </w:style>
  <w:style w:type="character" w:customStyle="1" w:styleId="ListLabel71">
    <w:name w:val="ListLabel 71"/>
    <w:qFormat/>
    <w:rPr>
      <w:rFonts w:cs="Symbol"/>
      <w:sz w:val="24"/>
    </w:rPr>
  </w:style>
  <w:style w:type="character" w:customStyle="1" w:styleId="ListLabel72">
    <w:name w:val="ListLabel 72"/>
    <w:qFormat/>
    <w:rPr>
      <w:rFonts w:cs="Courier New"/>
      <w:b/>
      <w:sz w:val="24"/>
    </w:rPr>
  </w:style>
  <w:style w:type="character" w:customStyle="1" w:styleId="ListLabel73">
    <w:name w:val="ListLabel 73"/>
    <w:qFormat/>
    <w:rPr>
      <w:rFonts w:cs="Wingdings"/>
      <w:b/>
      <w:sz w:val="24"/>
    </w:rPr>
  </w:style>
  <w:style w:type="character" w:customStyle="1" w:styleId="ListLabel74">
    <w:name w:val="ListLabel 74"/>
    <w:qFormat/>
    <w:rPr>
      <w:rFonts w:cs="Symbol"/>
      <w:sz w:val="24"/>
    </w:rPr>
  </w:style>
  <w:style w:type="character" w:customStyle="1" w:styleId="ListLabel75">
    <w:name w:val="ListLabel 75"/>
    <w:qFormat/>
    <w:rPr>
      <w:rFonts w:cs="Courier New"/>
      <w:b/>
      <w:sz w:val="24"/>
    </w:rPr>
  </w:style>
  <w:style w:type="character" w:customStyle="1" w:styleId="ListLabel76">
    <w:name w:val="ListLabel 76"/>
    <w:qFormat/>
    <w:rPr>
      <w:rFonts w:cs="Wingdings"/>
      <w:b/>
      <w:sz w:val="24"/>
    </w:rPr>
  </w:style>
  <w:style w:type="character" w:customStyle="1" w:styleId="ListLabel77">
    <w:name w:val="ListLabel 77"/>
    <w:qFormat/>
    <w:rPr>
      <w:rFonts w:ascii="Times New Roman" w:hAnsi="Times New Roman" w:cs="Symbol"/>
      <w:sz w:val="24"/>
    </w:rPr>
  </w:style>
  <w:style w:type="character" w:customStyle="1" w:styleId="ListLabel78">
    <w:name w:val="ListLabel 78"/>
    <w:qFormat/>
    <w:rPr>
      <w:rFonts w:cs="Courier New"/>
      <w:b/>
      <w:sz w:val="24"/>
    </w:rPr>
  </w:style>
  <w:style w:type="character" w:customStyle="1" w:styleId="ListLabel79">
    <w:name w:val="ListLabel 79"/>
    <w:qFormat/>
    <w:rPr>
      <w:rFonts w:cs="Wingdings"/>
      <w:b/>
      <w:sz w:val="24"/>
    </w:rPr>
  </w:style>
  <w:style w:type="character" w:customStyle="1" w:styleId="ListLabel80">
    <w:name w:val="ListLabel 80"/>
    <w:qFormat/>
    <w:rPr>
      <w:rFonts w:cs="Symbol"/>
      <w:sz w:val="24"/>
    </w:rPr>
  </w:style>
  <w:style w:type="character" w:customStyle="1" w:styleId="ListLabel81">
    <w:name w:val="ListLabel 81"/>
    <w:qFormat/>
    <w:rPr>
      <w:rFonts w:cs="Courier New"/>
      <w:b/>
      <w:sz w:val="24"/>
    </w:rPr>
  </w:style>
  <w:style w:type="character" w:customStyle="1" w:styleId="ListLabel82">
    <w:name w:val="ListLabel 82"/>
    <w:qFormat/>
    <w:rPr>
      <w:rFonts w:cs="Wingdings"/>
      <w:b/>
      <w:sz w:val="24"/>
    </w:rPr>
  </w:style>
  <w:style w:type="character" w:customStyle="1" w:styleId="ListLabel83">
    <w:name w:val="ListLabel 83"/>
    <w:qFormat/>
    <w:rPr>
      <w:rFonts w:cs="Symbol"/>
      <w:sz w:val="24"/>
    </w:rPr>
  </w:style>
  <w:style w:type="character" w:customStyle="1" w:styleId="ListLabel84">
    <w:name w:val="ListLabel 84"/>
    <w:qFormat/>
    <w:rPr>
      <w:rFonts w:cs="Courier New"/>
      <w:b/>
      <w:sz w:val="24"/>
    </w:rPr>
  </w:style>
  <w:style w:type="character" w:customStyle="1" w:styleId="ListLabel85">
    <w:name w:val="ListLabel 85"/>
    <w:qFormat/>
    <w:rPr>
      <w:rFonts w:cs="Wingdings"/>
      <w:b/>
      <w:sz w:val="24"/>
    </w:rPr>
  </w:style>
  <w:style w:type="character" w:customStyle="1" w:styleId="ListLabel86">
    <w:name w:val="ListLabel 86"/>
    <w:qFormat/>
    <w:rPr>
      <w:rFonts w:ascii="Times New Roman" w:hAnsi="Times New Roman" w:cs="Courier New"/>
      <w:b/>
      <w:sz w:val="24"/>
    </w:rPr>
  </w:style>
  <w:style w:type="character" w:customStyle="1" w:styleId="ListLabel87">
    <w:name w:val="ListLabel 87"/>
    <w:qFormat/>
    <w:rPr>
      <w:rFonts w:cs="Courier New"/>
      <w:b/>
      <w:sz w:val="24"/>
    </w:rPr>
  </w:style>
  <w:style w:type="character" w:customStyle="1" w:styleId="ListLabel88">
    <w:name w:val="ListLabel 88"/>
    <w:qFormat/>
    <w:rPr>
      <w:rFonts w:cs="Wingdings"/>
      <w:b/>
      <w:sz w:val="24"/>
    </w:rPr>
  </w:style>
  <w:style w:type="character" w:customStyle="1" w:styleId="ListLabel89">
    <w:name w:val="ListLabel 89"/>
    <w:qFormat/>
    <w:rPr>
      <w:rFonts w:cs="Symbol"/>
      <w:sz w:val="24"/>
    </w:rPr>
  </w:style>
  <w:style w:type="character" w:customStyle="1" w:styleId="ListLabel90">
    <w:name w:val="ListLabel 90"/>
    <w:qFormat/>
    <w:rPr>
      <w:rFonts w:cs="Courier New"/>
      <w:b/>
      <w:sz w:val="24"/>
    </w:rPr>
  </w:style>
  <w:style w:type="character" w:customStyle="1" w:styleId="ListLabel91">
    <w:name w:val="ListLabel 91"/>
    <w:qFormat/>
    <w:rPr>
      <w:rFonts w:cs="Wingdings"/>
      <w:b/>
      <w:sz w:val="24"/>
    </w:rPr>
  </w:style>
  <w:style w:type="character" w:customStyle="1" w:styleId="ListLabel92">
    <w:name w:val="ListLabel 92"/>
    <w:qFormat/>
    <w:rPr>
      <w:rFonts w:cs="Symbol"/>
      <w:sz w:val="24"/>
    </w:rPr>
  </w:style>
  <w:style w:type="character" w:customStyle="1" w:styleId="ListLabel93">
    <w:name w:val="ListLabel 93"/>
    <w:qFormat/>
    <w:rPr>
      <w:rFonts w:cs="Courier New"/>
      <w:b/>
      <w:sz w:val="24"/>
    </w:rPr>
  </w:style>
  <w:style w:type="character" w:customStyle="1" w:styleId="ListLabel94">
    <w:name w:val="ListLabel 94"/>
    <w:qFormat/>
    <w:rPr>
      <w:rFonts w:cs="Wingdings"/>
      <w:b/>
      <w:sz w:val="24"/>
    </w:rPr>
  </w:style>
  <w:style w:type="character" w:customStyle="1" w:styleId="ListLabel95">
    <w:name w:val="ListLabel 95"/>
    <w:qFormat/>
    <w:rPr>
      <w:rFonts w:cs="Courier New"/>
      <w:b/>
      <w:sz w:val="24"/>
    </w:rPr>
  </w:style>
  <w:style w:type="character" w:customStyle="1" w:styleId="ListLabel96">
    <w:name w:val="ListLabel 96"/>
    <w:qFormat/>
    <w:rPr>
      <w:rFonts w:cs="Courier New"/>
      <w:b/>
      <w:sz w:val="24"/>
    </w:rPr>
  </w:style>
  <w:style w:type="character" w:customStyle="1" w:styleId="ListLabel97">
    <w:name w:val="ListLabel 97"/>
    <w:qFormat/>
    <w:rPr>
      <w:rFonts w:cs="Wingdings"/>
      <w:b/>
      <w:sz w:val="24"/>
    </w:rPr>
  </w:style>
  <w:style w:type="character" w:customStyle="1" w:styleId="ListLabel98">
    <w:name w:val="ListLabel 98"/>
    <w:qFormat/>
    <w:rPr>
      <w:rFonts w:cs="Symbol"/>
      <w:sz w:val="24"/>
    </w:rPr>
  </w:style>
  <w:style w:type="character" w:customStyle="1" w:styleId="ListLabel99">
    <w:name w:val="ListLabel 99"/>
    <w:qFormat/>
    <w:rPr>
      <w:rFonts w:cs="Courier New"/>
      <w:b/>
      <w:sz w:val="24"/>
    </w:rPr>
  </w:style>
  <w:style w:type="character" w:customStyle="1" w:styleId="ListLabel100">
    <w:name w:val="ListLabel 100"/>
    <w:qFormat/>
    <w:rPr>
      <w:rFonts w:cs="Wingdings"/>
      <w:b/>
      <w:sz w:val="24"/>
    </w:rPr>
  </w:style>
  <w:style w:type="character" w:customStyle="1" w:styleId="ListLabel101">
    <w:name w:val="ListLabel 101"/>
    <w:qFormat/>
    <w:rPr>
      <w:rFonts w:cs="Symbol"/>
      <w:sz w:val="24"/>
    </w:rPr>
  </w:style>
  <w:style w:type="character" w:customStyle="1" w:styleId="ListLabel102">
    <w:name w:val="ListLabel 102"/>
    <w:qFormat/>
    <w:rPr>
      <w:rFonts w:cs="Courier New"/>
      <w:b/>
      <w:sz w:val="24"/>
    </w:rPr>
  </w:style>
  <w:style w:type="character" w:customStyle="1" w:styleId="ListLabel103">
    <w:name w:val="ListLabel 103"/>
    <w:qFormat/>
    <w:rPr>
      <w:rFonts w:cs="Wingdings"/>
      <w:b/>
      <w:sz w:val="24"/>
    </w:rPr>
  </w:style>
  <w:style w:type="character" w:customStyle="1" w:styleId="ListLabel104">
    <w:name w:val="ListLabel 104"/>
    <w:qFormat/>
    <w:rPr>
      <w:rFonts w:ascii="Times New Roman" w:hAnsi="Times New Roman" w:cs="Courier New"/>
      <w:b/>
      <w:sz w:val="24"/>
    </w:rPr>
  </w:style>
  <w:style w:type="character" w:customStyle="1" w:styleId="ListLabel105">
    <w:name w:val="ListLabel 105"/>
    <w:qFormat/>
    <w:rPr>
      <w:rFonts w:cs="Courier New"/>
      <w:b/>
      <w:sz w:val="24"/>
    </w:rPr>
  </w:style>
  <w:style w:type="character" w:customStyle="1" w:styleId="ListLabel106">
    <w:name w:val="ListLabel 106"/>
    <w:qFormat/>
    <w:rPr>
      <w:rFonts w:cs="Wingdings"/>
      <w:b/>
      <w:sz w:val="24"/>
    </w:rPr>
  </w:style>
  <w:style w:type="character" w:customStyle="1" w:styleId="ListLabel107">
    <w:name w:val="ListLabel 107"/>
    <w:qFormat/>
    <w:rPr>
      <w:rFonts w:cs="Symbol"/>
      <w:sz w:val="24"/>
    </w:rPr>
  </w:style>
  <w:style w:type="character" w:customStyle="1" w:styleId="ListLabel108">
    <w:name w:val="ListLabel 108"/>
    <w:qFormat/>
    <w:rPr>
      <w:rFonts w:cs="Courier New"/>
      <w:b/>
      <w:sz w:val="24"/>
    </w:rPr>
  </w:style>
  <w:style w:type="character" w:customStyle="1" w:styleId="ListLabel109">
    <w:name w:val="ListLabel 109"/>
    <w:qFormat/>
    <w:rPr>
      <w:rFonts w:cs="Wingdings"/>
      <w:b/>
      <w:sz w:val="24"/>
    </w:rPr>
  </w:style>
  <w:style w:type="character" w:customStyle="1" w:styleId="ListLabel110">
    <w:name w:val="ListLabel 110"/>
    <w:qFormat/>
    <w:rPr>
      <w:rFonts w:cs="Symbol"/>
      <w:sz w:val="24"/>
    </w:rPr>
  </w:style>
  <w:style w:type="character" w:customStyle="1" w:styleId="ListLabel111">
    <w:name w:val="ListLabel 111"/>
    <w:qFormat/>
    <w:rPr>
      <w:rFonts w:cs="Courier New"/>
      <w:b/>
      <w:sz w:val="24"/>
    </w:rPr>
  </w:style>
  <w:style w:type="character" w:customStyle="1" w:styleId="ListLabel112">
    <w:name w:val="ListLabel 112"/>
    <w:qFormat/>
    <w:rPr>
      <w:rFonts w:cs="Wingdings"/>
      <w:b/>
      <w:sz w:val="24"/>
    </w:rPr>
  </w:style>
  <w:style w:type="character" w:customStyle="1" w:styleId="ListLabel113">
    <w:name w:val="ListLabel 113"/>
    <w:qFormat/>
    <w:rPr>
      <w:rFonts w:ascii="Times New Roman" w:hAnsi="Times New Roman" w:cs="Calibri"/>
      <w:sz w:val="24"/>
    </w:rPr>
  </w:style>
  <w:style w:type="character" w:customStyle="1" w:styleId="ListLabel114">
    <w:name w:val="ListLabel 114"/>
    <w:qFormat/>
    <w:rPr>
      <w:rFonts w:cs="Courier New"/>
      <w:b/>
      <w:sz w:val="24"/>
    </w:rPr>
  </w:style>
  <w:style w:type="character" w:customStyle="1" w:styleId="ListLabel115">
    <w:name w:val="ListLabel 115"/>
    <w:qFormat/>
    <w:rPr>
      <w:rFonts w:cs="Wingdings"/>
      <w:b/>
      <w:sz w:val="24"/>
    </w:rPr>
  </w:style>
  <w:style w:type="character" w:customStyle="1" w:styleId="ListLabel116">
    <w:name w:val="ListLabel 116"/>
    <w:qFormat/>
    <w:rPr>
      <w:rFonts w:cs="Symbol"/>
      <w:sz w:val="24"/>
    </w:rPr>
  </w:style>
  <w:style w:type="character" w:customStyle="1" w:styleId="ListLabel117">
    <w:name w:val="ListLabel 117"/>
    <w:qFormat/>
    <w:rPr>
      <w:rFonts w:cs="Courier New"/>
      <w:b/>
      <w:sz w:val="24"/>
    </w:rPr>
  </w:style>
  <w:style w:type="character" w:customStyle="1" w:styleId="ListLabel118">
    <w:name w:val="ListLabel 118"/>
    <w:qFormat/>
    <w:rPr>
      <w:rFonts w:cs="Wingdings"/>
      <w:b/>
      <w:sz w:val="24"/>
    </w:rPr>
  </w:style>
  <w:style w:type="character" w:customStyle="1" w:styleId="ListLabel119">
    <w:name w:val="ListLabel 119"/>
    <w:qFormat/>
    <w:rPr>
      <w:rFonts w:cs="Symbol"/>
      <w:sz w:val="24"/>
    </w:rPr>
  </w:style>
  <w:style w:type="character" w:customStyle="1" w:styleId="ListLabel120">
    <w:name w:val="ListLabel 120"/>
    <w:qFormat/>
    <w:rPr>
      <w:rFonts w:cs="Courier New"/>
      <w:b/>
      <w:sz w:val="24"/>
    </w:rPr>
  </w:style>
  <w:style w:type="character" w:customStyle="1" w:styleId="ListLabel121">
    <w:name w:val="ListLabel 121"/>
    <w:qFormat/>
    <w:rPr>
      <w:rFonts w:cs="Wingdings"/>
      <w:b/>
      <w:sz w:val="24"/>
    </w:rPr>
  </w:style>
  <w:style w:type="character" w:customStyle="1" w:styleId="ListLabel122">
    <w:name w:val="ListLabel 122"/>
    <w:qFormat/>
    <w:rPr>
      <w:rFonts w:ascii="Times New Roman" w:hAnsi="Times New Roman" w:cs="Arial"/>
      <w:b/>
      <w:sz w:val="24"/>
    </w:rPr>
  </w:style>
  <w:style w:type="character" w:customStyle="1" w:styleId="ListLabel123">
    <w:name w:val="ListLabel 123"/>
    <w:qFormat/>
    <w:rPr>
      <w:rFonts w:cs="Courier New"/>
      <w:b/>
      <w:sz w:val="24"/>
    </w:rPr>
  </w:style>
  <w:style w:type="character" w:customStyle="1" w:styleId="ListLabel124">
    <w:name w:val="ListLabel 124"/>
    <w:qFormat/>
    <w:rPr>
      <w:rFonts w:cs="Wingdings"/>
      <w:b/>
      <w:sz w:val="24"/>
    </w:rPr>
  </w:style>
  <w:style w:type="character" w:customStyle="1" w:styleId="ListLabel125">
    <w:name w:val="ListLabel 125"/>
    <w:qFormat/>
    <w:rPr>
      <w:rFonts w:cs="Symbol"/>
      <w:sz w:val="24"/>
    </w:rPr>
  </w:style>
  <w:style w:type="character" w:customStyle="1" w:styleId="ListLabel126">
    <w:name w:val="ListLabel 126"/>
    <w:qFormat/>
    <w:rPr>
      <w:rFonts w:cs="Courier New"/>
      <w:b/>
      <w:sz w:val="24"/>
    </w:rPr>
  </w:style>
  <w:style w:type="character" w:customStyle="1" w:styleId="ListLabel127">
    <w:name w:val="ListLabel 127"/>
    <w:qFormat/>
    <w:rPr>
      <w:rFonts w:cs="Wingdings"/>
      <w:b/>
      <w:sz w:val="24"/>
    </w:rPr>
  </w:style>
  <w:style w:type="character" w:customStyle="1" w:styleId="ListLabel128">
    <w:name w:val="ListLabel 128"/>
    <w:qFormat/>
    <w:rPr>
      <w:rFonts w:cs="Symbol"/>
      <w:sz w:val="24"/>
    </w:rPr>
  </w:style>
  <w:style w:type="character" w:customStyle="1" w:styleId="ListLabel129">
    <w:name w:val="ListLabel 129"/>
    <w:qFormat/>
    <w:rPr>
      <w:rFonts w:cs="Courier New"/>
      <w:b/>
      <w:sz w:val="24"/>
    </w:rPr>
  </w:style>
  <w:style w:type="character" w:customStyle="1" w:styleId="ListLabel130">
    <w:name w:val="ListLabel 130"/>
    <w:qFormat/>
    <w:rPr>
      <w:rFonts w:cs="Wingdings"/>
      <w:b/>
      <w:sz w:val="24"/>
    </w:rPr>
  </w:style>
  <w:style w:type="character" w:customStyle="1" w:styleId="ListLabel131">
    <w:name w:val="ListLabel 131"/>
    <w:qFormat/>
    <w:rPr>
      <w:rFonts w:ascii="Times New Roman" w:hAnsi="Times New Roman" w:cs="Wingdings"/>
      <w:b/>
      <w:sz w:val="24"/>
    </w:rPr>
  </w:style>
  <w:style w:type="character" w:customStyle="1" w:styleId="ListLabel132">
    <w:name w:val="ListLabel 132"/>
    <w:qFormat/>
    <w:rPr>
      <w:rFonts w:cs="Courier New"/>
      <w:b/>
      <w:sz w:val="24"/>
    </w:rPr>
  </w:style>
  <w:style w:type="character" w:customStyle="1" w:styleId="ListLabel133">
    <w:name w:val="ListLabel 133"/>
    <w:qFormat/>
    <w:rPr>
      <w:rFonts w:cs="Wingdings"/>
      <w:b/>
      <w:sz w:val="24"/>
    </w:rPr>
  </w:style>
  <w:style w:type="character" w:customStyle="1" w:styleId="ListLabel134">
    <w:name w:val="ListLabel 134"/>
    <w:qFormat/>
    <w:rPr>
      <w:rFonts w:cs="Symbol"/>
      <w:sz w:val="24"/>
    </w:rPr>
  </w:style>
  <w:style w:type="character" w:customStyle="1" w:styleId="ListLabel135">
    <w:name w:val="ListLabel 135"/>
    <w:qFormat/>
    <w:rPr>
      <w:rFonts w:cs="Courier New"/>
      <w:b/>
      <w:sz w:val="24"/>
    </w:rPr>
  </w:style>
  <w:style w:type="character" w:customStyle="1" w:styleId="ListLabel136">
    <w:name w:val="ListLabel 136"/>
    <w:qFormat/>
    <w:rPr>
      <w:rFonts w:cs="Wingdings"/>
      <w:b/>
      <w:sz w:val="24"/>
    </w:rPr>
  </w:style>
  <w:style w:type="character" w:customStyle="1" w:styleId="ListLabel137">
    <w:name w:val="ListLabel 137"/>
    <w:qFormat/>
    <w:rPr>
      <w:rFonts w:cs="Symbol"/>
      <w:sz w:val="24"/>
    </w:rPr>
  </w:style>
  <w:style w:type="character" w:customStyle="1" w:styleId="ListLabel138">
    <w:name w:val="ListLabel 138"/>
    <w:qFormat/>
    <w:rPr>
      <w:rFonts w:cs="Courier New"/>
      <w:b/>
      <w:sz w:val="24"/>
    </w:rPr>
  </w:style>
  <w:style w:type="character" w:customStyle="1" w:styleId="ListLabel139">
    <w:name w:val="ListLabel 139"/>
    <w:qFormat/>
    <w:rPr>
      <w:rFonts w:cs="Wingdings"/>
      <w:b/>
      <w:sz w:val="24"/>
    </w:rPr>
  </w:style>
  <w:style w:type="character" w:customStyle="1" w:styleId="ListLabel140">
    <w:name w:val="ListLabel 140"/>
    <w:qFormat/>
    <w:rPr>
      <w:rFonts w:ascii="Times New Roman" w:hAnsi="Times New Roman" w:cs="Wingdings"/>
      <w:b/>
      <w:sz w:val="24"/>
    </w:rPr>
  </w:style>
  <w:style w:type="character" w:customStyle="1" w:styleId="ListLabel141">
    <w:name w:val="ListLabel 141"/>
    <w:qFormat/>
    <w:rPr>
      <w:rFonts w:cs="Courier New"/>
      <w:b/>
      <w:sz w:val="24"/>
    </w:rPr>
  </w:style>
  <w:style w:type="character" w:customStyle="1" w:styleId="ListLabel142">
    <w:name w:val="ListLabel 142"/>
    <w:qFormat/>
    <w:rPr>
      <w:rFonts w:cs="Wingdings"/>
      <w:b/>
      <w:sz w:val="24"/>
    </w:rPr>
  </w:style>
  <w:style w:type="character" w:customStyle="1" w:styleId="ListLabel143">
    <w:name w:val="ListLabel 143"/>
    <w:qFormat/>
    <w:rPr>
      <w:rFonts w:cs="Symbol"/>
      <w:sz w:val="24"/>
    </w:rPr>
  </w:style>
  <w:style w:type="character" w:customStyle="1" w:styleId="ListLabel144">
    <w:name w:val="ListLabel 144"/>
    <w:qFormat/>
    <w:rPr>
      <w:rFonts w:cs="Courier New"/>
      <w:b/>
      <w:sz w:val="24"/>
    </w:rPr>
  </w:style>
  <w:style w:type="character" w:customStyle="1" w:styleId="ListLabel145">
    <w:name w:val="ListLabel 145"/>
    <w:qFormat/>
    <w:rPr>
      <w:rFonts w:cs="Wingdings"/>
      <w:b/>
      <w:sz w:val="24"/>
    </w:rPr>
  </w:style>
  <w:style w:type="character" w:customStyle="1" w:styleId="ListLabel146">
    <w:name w:val="ListLabel 146"/>
    <w:qFormat/>
    <w:rPr>
      <w:rFonts w:cs="Symbol"/>
      <w:sz w:val="24"/>
    </w:rPr>
  </w:style>
  <w:style w:type="character" w:customStyle="1" w:styleId="ListLabel147">
    <w:name w:val="ListLabel 147"/>
    <w:qFormat/>
    <w:rPr>
      <w:rFonts w:cs="Courier New"/>
      <w:b/>
      <w:sz w:val="24"/>
    </w:rPr>
  </w:style>
  <w:style w:type="character" w:customStyle="1" w:styleId="ListLabel148">
    <w:name w:val="ListLabel 148"/>
    <w:qFormat/>
    <w:rPr>
      <w:rFonts w:cs="Wingdings"/>
      <w:b/>
      <w:sz w:val="24"/>
    </w:rPr>
  </w:style>
  <w:style w:type="character" w:customStyle="1" w:styleId="ListLabel149">
    <w:name w:val="ListLabel 149"/>
    <w:qFormat/>
    <w:rPr>
      <w:rFonts w:ascii="Times New Roman" w:hAnsi="Times New Roman" w:cs="Wingdings"/>
      <w:b/>
      <w:sz w:val="24"/>
    </w:rPr>
  </w:style>
  <w:style w:type="character" w:customStyle="1" w:styleId="ListLabel150">
    <w:name w:val="ListLabel 150"/>
    <w:qFormat/>
    <w:rPr>
      <w:rFonts w:cs="Courier New"/>
      <w:b/>
      <w:sz w:val="24"/>
    </w:rPr>
  </w:style>
  <w:style w:type="character" w:customStyle="1" w:styleId="ListLabel151">
    <w:name w:val="ListLabel 151"/>
    <w:qFormat/>
    <w:rPr>
      <w:rFonts w:cs="Wingdings"/>
      <w:b/>
      <w:sz w:val="24"/>
    </w:rPr>
  </w:style>
  <w:style w:type="character" w:customStyle="1" w:styleId="ListLabel152">
    <w:name w:val="ListLabel 152"/>
    <w:qFormat/>
    <w:rPr>
      <w:rFonts w:cs="Symbol"/>
      <w:sz w:val="24"/>
    </w:rPr>
  </w:style>
  <w:style w:type="character" w:customStyle="1" w:styleId="ListLabel153">
    <w:name w:val="ListLabel 153"/>
    <w:qFormat/>
    <w:rPr>
      <w:rFonts w:cs="Courier New"/>
      <w:b/>
      <w:sz w:val="24"/>
    </w:rPr>
  </w:style>
  <w:style w:type="character" w:customStyle="1" w:styleId="ListLabel154">
    <w:name w:val="ListLabel 154"/>
    <w:qFormat/>
    <w:rPr>
      <w:rFonts w:cs="Wingdings"/>
      <w:b/>
      <w:sz w:val="24"/>
    </w:rPr>
  </w:style>
  <w:style w:type="character" w:customStyle="1" w:styleId="ListLabel155">
    <w:name w:val="ListLabel 155"/>
    <w:qFormat/>
    <w:rPr>
      <w:rFonts w:cs="Symbol"/>
      <w:sz w:val="24"/>
    </w:rPr>
  </w:style>
  <w:style w:type="character" w:customStyle="1" w:styleId="ListLabel156">
    <w:name w:val="ListLabel 156"/>
    <w:qFormat/>
    <w:rPr>
      <w:rFonts w:cs="Courier New"/>
      <w:b/>
      <w:sz w:val="24"/>
    </w:rPr>
  </w:style>
  <w:style w:type="character" w:customStyle="1" w:styleId="ListLabel157">
    <w:name w:val="ListLabel 157"/>
    <w:qFormat/>
    <w:rPr>
      <w:rFonts w:cs="Wingdings"/>
      <w:b/>
      <w:sz w:val="24"/>
    </w:rPr>
  </w:style>
  <w:style w:type="character" w:customStyle="1" w:styleId="ListLabel158">
    <w:name w:val="ListLabel 158"/>
    <w:qFormat/>
    <w:rPr>
      <w:rFonts w:ascii="Times New Roman" w:hAnsi="Times New Roman" w:cs="Courier New"/>
      <w:b/>
      <w:sz w:val="24"/>
    </w:rPr>
  </w:style>
  <w:style w:type="character" w:customStyle="1" w:styleId="ListLabel159">
    <w:name w:val="ListLabel 159"/>
    <w:qFormat/>
    <w:rPr>
      <w:rFonts w:cs="Courier New"/>
      <w:b/>
      <w:sz w:val="24"/>
    </w:rPr>
  </w:style>
  <w:style w:type="character" w:customStyle="1" w:styleId="ListLabel160">
    <w:name w:val="ListLabel 160"/>
    <w:qFormat/>
    <w:rPr>
      <w:rFonts w:cs="Wingdings"/>
      <w:b/>
      <w:sz w:val="24"/>
    </w:rPr>
  </w:style>
  <w:style w:type="character" w:customStyle="1" w:styleId="ListLabel161">
    <w:name w:val="ListLabel 161"/>
    <w:qFormat/>
    <w:rPr>
      <w:rFonts w:cs="Symbol"/>
      <w:sz w:val="24"/>
    </w:rPr>
  </w:style>
  <w:style w:type="character" w:customStyle="1" w:styleId="ListLabel162">
    <w:name w:val="ListLabel 162"/>
    <w:qFormat/>
    <w:rPr>
      <w:rFonts w:cs="Courier New"/>
      <w:b/>
      <w:sz w:val="24"/>
    </w:rPr>
  </w:style>
  <w:style w:type="character" w:customStyle="1" w:styleId="ListLabel163">
    <w:name w:val="ListLabel 163"/>
    <w:qFormat/>
    <w:rPr>
      <w:rFonts w:cs="Wingdings"/>
      <w:b/>
      <w:sz w:val="24"/>
    </w:rPr>
  </w:style>
  <w:style w:type="character" w:customStyle="1" w:styleId="ListLabel164">
    <w:name w:val="ListLabel 164"/>
    <w:qFormat/>
    <w:rPr>
      <w:rFonts w:cs="Symbol"/>
      <w:sz w:val="24"/>
    </w:rPr>
  </w:style>
  <w:style w:type="character" w:customStyle="1" w:styleId="ListLabel165">
    <w:name w:val="ListLabel 165"/>
    <w:qFormat/>
    <w:rPr>
      <w:rFonts w:cs="Courier New"/>
      <w:b/>
      <w:sz w:val="24"/>
    </w:rPr>
  </w:style>
  <w:style w:type="character" w:customStyle="1" w:styleId="ListLabel166">
    <w:name w:val="ListLabel 166"/>
    <w:qFormat/>
    <w:rPr>
      <w:rFonts w:cs="Wingdings"/>
      <w:b/>
      <w:sz w:val="24"/>
    </w:rPr>
  </w:style>
  <w:style w:type="character" w:customStyle="1" w:styleId="ListLabel167">
    <w:name w:val="ListLabel 167"/>
    <w:qFormat/>
    <w:rPr>
      <w:rFonts w:ascii="Times New Roman" w:hAnsi="Times New Roman" w:cs="Arial"/>
      <w:b/>
      <w:sz w:val="24"/>
    </w:rPr>
  </w:style>
  <w:style w:type="character" w:customStyle="1" w:styleId="ListLabel168">
    <w:name w:val="ListLabel 168"/>
    <w:qFormat/>
    <w:rPr>
      <w:rFonts w:cs="Courier New"/>
      <w:b/>
      <w:sz w:val="24"/>
    </w:rPr>
  </w:style>
  <w:style w:type="character" w:customStyle="1" w:styleId="ListLabel169">
    <w:name w:val="ListLabel 169"/>
    <w:qFormat/>
    <w:rPr>
      <w:rFonts w:cs="Wingdings"/>
      <w:b/>
      <w:sz w:val="24"/>
    </w:rPr>
  </w:style>
  <w:style w:type="character" w:customStyle="1" w:styleId="ListLabel170">
    <w:name w:val="ListLabel 170"/>
    <w:qFormat/>
    <w:rPr>
      <w:rFonts w:cs="Symbol"/>
      <w:sz w:val="24"/>
    </w:rPr>
  </w:style>
  <w:style w:type="character" w:customStyle="1" w:styleId="ListLabel171">
    <w:name w:val="ListLabel 171"/>
    <w:qFormat/>
    <w:rPr>
      <w:rFonts w:cs="Courier New"/>
      <w:b/>
      <w:sz w:val="24"/>
    </w:rPr>
  </w:style>
  <w:style w:type="character" w:customStyle="1" w:styleId="ListLabel172">
    <w:name w:val="ListLabel 172"/>
    <w:qFormat/>
    <w:rPr>
      <w:rFonts w:cs="Wingdings"/>
      <w:b/>
      <w:sz w:val="24"/>
    </w:rPr>
  </w:style>
  <w:style w:type="character" w:customStyle="1" w:styleId="ListLabel173">
    <w:name w:val="ListLabel 173"/>
    <w:qFormat/>
    <w:rPr>
      <w:rFonts w:cs="Symbol"/>
      <w:sz w:val="24"/>
    </w:rPr>
  </w:style>
  <w:style w:type="character" w:customStyle="1" w:styleId="ListLabel174">
    <w:name w:val="ListLabel 174"/>
    <w:qFormat/>
    <w:rPr>
      <w:rFonts w:cs="Courier New"/>
      <w:b/>
      <w:sz w:val="24"/>
    </w:rPr>
  </w:style>
  <w:style w:type="character" w:customStyle="1" w:styleId="ListLabel175">
    <w:name w:val="ListLabel 175"/>
    <w:qFormat/>
    <w:rPr>
      <w:rFonts w:cs="Wingdings"/>
      <w:b/>
      <w:sz w:val="24"/>
    </w:rPr>
  </w:style>
  <w:style w:type="character" w:customStyle="1" w:styleId="ListLabel176">
    <w:name w:val="ListLabel 176"/>
    <w:qFormat/>
    <w:rPr>
      <w:rFonts w:ascii="Times New Roman" w:hAnsi="Times New Roman" w:cs="Arial"/>
      <w:b/>
      <w:sz w:val="24"/>
    </w:rPr>
  </w:style>
  <w:style w:type="character" w:customStyle="1" w:styleId="ListLabel177">
    <w:name w:val="ListLabel 177"/>
    <w:qFormat/>
    <w:rPr>
      <w:rFonts w:cs="Courier New"/>
      <w:b/>
      <w:sz w:val="24"/>
    </w:rPr>
  </w:style>
  <w:style w:type="character" w:customStyle="1" w:styleId="ListLabel178">
    <w:name w:val="ListLabel 178"/>
    <w:qFormat/>
    <w:rPr>
      <w:rFonts w:cs="Wingdings"/>
      <w:b/>
      <w:sz w:val="24"/>
    </w:rPr>
  </w:style>
  <w:style w:type="character" w:customStyle="1" w:styleId="ListLabel179">
    <w:name w:val="ListLabel 179"/>
    <w:qFormat/>
    <w:rPr>
      <w:rFonts w:cs="Symbol"/>
      <w:sz w:val="24"/>
    </w:rPr>
  </w:style>
  <w:style w:type="character" w:customStyle="1" w:styleId="ListLabel180">
    <w:name w:val="ListLabel 180"/>
    <w:qFormat/>
    <w:rPr>
      <w:rFonts w:cs="Courier New"/>
      <w:b/>
      <w:sz w:val="24"/>
    </w:rPr>
  </w:style>
  <w:style w:type="character" w:customStyle="1" w:styleId="ListLabel181">
    <w:name w:val="ListLabel 181"/>
    <w:qFormat/>
    <w:rPr>
      <w:rFonts w:cs="Wingdings"/>
      <w:b/>
      <w:sz w:val="24"/>
    </w:rPr>
  </w:style>
  <w:style w:type="character" w:customStyle="1" w:styleId="ListLabel182">
    <w:name w:val="ListLabel 182"/>
    <w:qFormat/>
    <w:rPr>
      <w:rFonts w:cs="Symbol"/>
      <w:sz w:val="24"/>
    </w:rPr>
  </w:style>
  <w:style w:type="character" w:customStyle="1" w:styleId="ListLabel183">
    <w:name w:val="ListLabel 183"/>
    <w:qFormat/>
    <w:rPr>
      <w:rFonts w:cs="Courier New"/>
      <w:b/>
      <w:sz w:val="24"/>
    </w:rPr>
  </w:style>
  <w:style w:type="character" w:customStyle="1" w:styleId="ListLabel184">
    <w:name w:val="ListLabel 184"/>
    <w:qFormat/>
    <w:rPr>
      <w:rFonts w:cs="Wingdings"/>
      <w:b/>
      <w:sz w:val="24"/>
    </w:rPr>
  </w:style>
  <w:style w:type="character" w:customStyle="1" w:styleId="ListLabel185">
    <w:name w:val="ListLabel 185"/>
    <w:qFormat/>
    <w:rPr>
      <w:rFonts w:ascii="Times New Roman" w:hAnsi="Times New Roman" w:cs="Wingdings"/>
      <w:b/>
      <w:sz w:val="24"/>
    </w:rPr>
  </w:style>
  <w:style w:type="character" w:customStyle="1" w:styleId="ListLabel186">
    <w:name w:val="ListLabel 186"/>
    <w:qFormat/>
    <w:rPr>
      <w:rFonts w:cs="Courier New"/>
      <w:b/>
      <w:sz w:val="24"/>
    </w:rPr>
  </w:style>
  <w:style w:type="character" w:customStyle="1" w:styleId="ListLabel187">
    <w:name w:val="ListLabel 187"/>
    <w:qFormat/>
    <w:rPr>
      <w:rFonts w:cs="Wingdings"/>
      <w:b/>
      <w:sz w:val="24"/>
    </w:rPr>
  </w:style>
  <w:style w:type="character" w:customStyle="1" w:styleId="ListLabel188">
    <w:name w:val="ListLabel 188"/>
    <w:qFormat/>
    <w:rPr>
      <w:rFonts w:cs="Symbol"/>
      <w:sz w:val="24"/>
    </w:rPr>
  </w:style>
  <w:style w:type="character" w:customStyle="1" w:styleId="ListLabel189">
    <w:name w:val="ListLabel 189"/>
    <w:qFormat/>
    <w:rPr>
      <w:rFonts w:cs="Courier New"/>
      <w:b/>
      <w:sz w:val="24"/>
    </w:rPr>
  </w:style>
  <w:style w:type="character" w:customStyle="1" w:styleId="ListLabel190">
    <w:name w:val="ListLabel 190"/>
    <w:qFormat/>
    <w:rPr>
      <w:rFonts w:cs="Wingdings"/>
      <w:b/>
      <w:sz w:val="24"/>
    </w:rPr>
  </w:style>
  <w:style w:type="character" w:customStyle="1" w:styleId="ListLabel191">
    <w:name w:val="ListLabel 191"/>
    <w:qFormat/>
    <w:rPr>
      <w:rFonts w:cs="Symbol"/>
      <w:sz w:val="24"/>
    </w:rPr>
  </w:style>
  <w:style w:type="character" w:customStyle="1" w:styleId="ListLabel192">
    <w:name w:val="ListLabel 192"/>
    <w:qFormat/>
    <w:rPr>
      <w:rFonts w:cs="Courier New"/>
      <w:b/>
      <w:sz w:val="24"/>
    </w:rPr>
  </w:style>
  <w:style w:type="character" w:customStyle="1" w:styleId="ListLabel193">
    <w:name w:val="ListLabel 193"/>
    <w:qFormat/>
    <w:rPr>
      <w:rFonts w:cs="Wingdings"/>
      <w:b/>
      <w:sz w:val="24"/>
    </w:rPr>
  </w:style>
  <w:style w:type="character" w:customStyle="1" w:styleId="ListLabel194">
    <w:name w:val="ListLabel 194"/>
    <w:qFormat/>
    <w:rPr>
      <w:rFonts w:cs="Courier New"/>
      <w:b/>
      <w:sz w:val="24"/>
    </w:rPr>
  </w:style>
  <w:style w:type="character" w:customStyle="1" w:styleId="ListLabel195">
    <w:name w:val="ListLabel 195"/>
    <w:qFormat/>
    <w:rPr>
      <w:rFonts w:cs="Wingdings"/>
      <w:b/>
      <w:sz w:val="24"/>
    </w:rPr>
  </w:style>
  <w:style w:type="character" w:customStyle="1" w:styleId="ListLabel196">
    <w:name w:val="ListLabel 196"/>
    <w:qFormat/>
    <w:rPr>
      <w:rFonts w:cs="Symbol"/>
      <w:sz w:val="24"/>
    </w:rPr>
  </w:style>
  <w:style w:type="character" w:customStyle="1" w:styleId="ListLabel197">
    <w:name w:val="ListLabel 197"/>
    <w:qFormat/>
    <w:rPr>
      <w:rFonts w:cs="Courier New"/>
      <w:b/>
      <w:sz w:val="24"/>
    </w:rPr>
  </w:style>
  <w:style w:type="character" w:customStyle="1" w:styleId="ListLabel198">
    <w:name w:val="ListLabel 198"/>
    <w:qFormat/>
    <w:rPr>
      <w:rFonts w:cs="Wingdings"/>
      <w:b/>
      <w:sz w:val="24"/>
    </w:rPr>
  </w:style>
  <w:style w:type="character" w:customStyle="1" w:styleId="ListLabel199">
    <w:name w:val="ListLabel 199"/>
    <w:qFormat/>
    <w:rPr>
      <w:rFonts w:cs="Symbol"/>
      <w:sz w:val="24"/>
    </w:rPr>
  </w:style>
  <w:style w:type="character" w:customStyle="1" w:styleId="ListLabel200">
    <w:name w:val="ListLabel 200"/>
    <w:qFormat/>
    <w:rPr>
      <w:rFonts w:cs="Courier New"/>
      <w:b/>
      <w:sz w:val="24"/>
    </w:rPr>
  </w:style>
  <w:style w:type="character" w:customStyle="1" w:styleId="ListLabel201">
    <w:name w:val="ListLabel 201"/>
    <w:qFormat/>
    <w:rPr>
      <w:rFonts w:cs="Wingdings"/>
      <w:b/>
      <w:sz w:val="24"/>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b/>
      <w:sz w:val="24"/>
    </w:rPr>
  </w:style>
  <w:style w:type="character" w:customStyle="1" w:styleId="ListLabel204">
    <w:name w:val="ListLabel 204"/>
    <w:qFormat/>
    <w:rPr>
      <w:rFonts w:cs="Wingdings"/>
      <w:b/>
      <w:sz w:val="24"/>
    </w:rPr>
  </w:style>
  <w:style w:type="character" w:customStyle="1" w:styleId="ListLabel205">
    <w:name w:val="ListLabel 205"/>
    <w:qFormat/>
    <w:rPr>
      <w:rFonts w:cs="Symbol"/>
      <w:sz w:val="24"/>
    </w:rPr>
  </w:style>
  <w:style w:type="character" w:customStyle="1" w:styleId="ListLabel206">
    <w:name w:val="ListLabel 206"/>
    <w:qFormat/>
    <w:rPr>
      <w:rFonts w:cs="Courier New"/>
      <w:b/>
      <w:sz w:val="24"/>
    </w:rPr>
  </w:style>
  <w:style w:type="character" w:customStyle="1" w:styleId="ListLabel207">
    <w:name w:val="ListLabel 207"/>
    <w:qFormat/>
    <w:rPr>
      <w:rFonts w:cs="Wingdings"/>
      <w:b/>
      <w:sz w:val="24"/>
    </w:rPr>
  </w:style>
  <w:style w:type="character" w:customStyle="1" w:styleId="ListLabel208">
    <w:name w:val="ListLabel 208"/>
    <w:qFormat/>
    <w:rPr>
      <w:rFonts w:cs="Symbol"/>
      <w:sz w:val="24"/>
    </w:rPr>
  </w:style>
  <w:style w:type="character" w:customStyle="1" w:styleId="ListLabel209">
    <w:name w:val="ListLabel 209"/>
    <w:qFormat/>
    <w:rPr>
      <w:rFonts w:cs="Courier New"/>
      <w:b/>
      <w:sz w:val="24"/>
    </w:rPr>
  </w:style>
  <w:style w:type="character" w:customStyle="1" w:styleId="ListLabel210">
    <w:name w:val="ListLabel 210"/>
    <w:qFormat/>
    <w:rPr>
      <w:rFonts w:cs="Wingdings"/>
      <w:b/>
      <w:sz w:val="24"/>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b/>
      <w:sz w:val="24"/>
    </w:rPr>
  </w:style>
  <w:style w:type="character" w:customStyle="1" w:styleId="ListLabel213">
    <w:name w:val="ListLabel 213"/>
    <w:qFormat/>
    <w:rPr>
      <w:rFonts w:cs="Wingdings"/>
      <w:b/>
      <w:sz w:val="24"/>
    </w:rPr>
  </w:style>
  <w:style w:type="character" w:customStyle="1" w:styleId="ListLabel214">
    <w:name w:val="ListLabel 214"/>
    <w:qFormat/>
    <w:rPr>
      <w:rFonts w:cs="Symbol"/>
      <w:sz w:val="24"/>
    </w:rPr>
  </w:style>
  <w:style w:type="character" w:customStyle="1" w:styleId="ListLabel215">
    <w:name w:val="ListLabel 215"/>
    <w:qFormat/>
    <w:rPr>
      <w:rFonts w:cs="Courier New"/>
      <w:b/>
      <w:sz w:val="24"/>
    </w:rPr>
  </w:style>
  <w:style w:type="character" w:customStyle="1" w:styleId="ListLabel216">
    <w:name w:val="ListLabel 216"/>
    <w:qFormat/>
    <w:rPr>
      <w:rFonts w:cs="Wingdings"/>
      <w:b/>
      <w:sz w:val="24"/>
    </w:rPr>
  </w:style>
  <w:style w:type="character" w:customStyle="1" w:styleId="ListLabel217">
    <w:name w:val="ListLabel 217"/>
    <w:qFormat/>
    <w:rPr>
      <w:rFonts w:cs="Symbol"/>
      <w:sz w:val="24"/>
    </w:rPr>
  </w:style>
  <w:style w:type="character" w:customStyle="1" w:styleId="ListLabel218">
    <w:name w:val="ListLabel 218"/>
    <w:qFormat/>
    <w:rPr>
      <w:rFonts w:cs="Courier New"/>
      <w:b/>
      <w:sz w:val="24"/>
    </w:rPr>
  </w:style>
  <w:style w:type="character" w:customStyle="1" w:styleId="ListLabel219">
    <w:name w:val="ListLabel 219"/>
    <w:qFormat/>
    <w:rPr>
      <w:rFonts w:cs="Wingdings"/>
      <w:b/>
      <w:sz w:val="24"/>
    </w:rPr>
  </w:style>
  <w:style w:type="character" w:customStyle="1" w:styleId="ListLabel220">
    <w:name w:val="ListLabel 220"/>
    <w:qFormat/>
    <w:rPr>
      <w:rFonts w:ascii="Times New Roman" w:hAnsi="Times New Roman" w:cs="Symbol"/>
      <w:b/>
      <w:sz w:val="24"/>
    </w:rPr>
  </w:style>
  <w:style w:type="character" w:customStyle="1" w:styleId="ListLabel221">
    <w:name w:val="ListLabel 221"/>
    <w:qFormat/>
    <w:rPr>
      <w:rFonts w:ascii="Times New Roman" w:hAnsi="Times New Roman" w:cs="Courier New"/>
      <w:b/>
      <w:sz w:val="24"/>
    </w:rPr>
  </w:style>
  <w:style w:type="character" w:customStyle="1" w:styleId="ListLabel222">
    <w:name w:val="ListLabel 222"/>
    <w:qFormat/>
    <w:rPr>
      <w:rFonts w:cs="Wingdings"/>
      <w:b/>
      <w:sz w:val="24"/>
    </w:rPr>
  </w:style>
  <w:style w:type="character" w:customStyle="1" w:styleId="ListLabel223">
    <w:name w:val="ListLabel 223"/>
    <w:qFormat/>
    <w:rPr>
      <w:rFonts w:cs="Symbol"/>
      <w:sz w:val="24"/>
    </w:rPr>
  </w:style>
  <w:style w:type="character" w:customStyle="1" w:styleId="ListLabel224">
    <w:name w:val="ListLabel 224"/>
    <w:qFormat/>
    <w:rPr>
      <w:rFonts w:cs="Courier New"/>
      <w:b/>
      <w:sz w:val="24"/>
    </w:rPr>
  </w:style>
  <w:style w:type="character" w:customStyle="1" w:styleId="ListLabel225">
    <w:name w:val="ListLabel 225"/>
    <w:qFormat/>
    <w:rPr>
      <w:rFonts w:cs="Wingdings"/>
      <w:b/>
      <w:sz w:val="24"/>
    </w:rPr>
  </w:style>
  <w:style w:type="character" w:customStyle="1" w:styleId="ListLabel226">
    <w:name w:val="ListLabel 226"/>
    <w:qFormat/>
    <w:rPr>
      <w:rFonts w:cs="Symbol"/>
      <w:sz w:val="24"/>
    </w:rPr>
  </w:style>
  <w:style w:type="character" w:customStyle="1" w:styleId="ListLabel227">
    <w:name w:val="ListLabel 227"/>
    <w:qFormat/>
    <w:rPr>
      <w:rFonts w:cs="Courier New"/>
      <w:b/>
      <w:sz w:val="24"/>
    </w:rPr>
  </w:style>
  <w:style w:type="character" w:customStyle="1" w:styleId="ListLabel228">
    <w:name w:val="ListLabel 228"/>
    <w:qFormat/>
    <w:rPr>
      <w:rFonts w:cs="Wingdings"/>
      <w:b/>
      <w:sz w:val="24"/>
    </w:rPr>
  </w:style>
  <w:style w:type="character" w:customStyle="1" w:styleId="Caracteresdenotaalpie">
    <w:name w:val="Caracteres de nota al pie"/>
    <w:qFormat/>
  </w:style>
  <w:style w:type="character" w:customStyle="1" w:styleId="Ancladenotaalpie">
    <w:name w:val="Ancla de nota al pie"/>
    <w:rPr>
      <w:vertAlign w:val="superscript"/>
    </w:rPr>
  </w:style>
  <w:style w:type="paragraph" w:styleId="Encabezado">
    <w:name w:val="header"/>
    <w:basedOn w:val="Normal"/>
    <w:next w:val="Textoindependiente"/>
    <w:pPr>
      <w:tabs>
        <w:tab w:val="center" w:pos="4252"/>
        <w:tab w:val="right" w:pos="8504"/>
      </w:tabs>
      <w:spacing w:after="0" w:line="240" w:lineRule="auto"/>
    </w:pPr>
  </w:style>
  <w:style w:type="paragraph" w:styleId="Textoindependiente">
    <w:name w:val="Body Text"/>
    <w:basedOn w:val="Normal"/>
    <w:pPr>
      <w:spacing w:after="0" w:line="240" w:lineRule="auto"/>
      <w:jc w:val="both"/>
    </w:pPr>
    <w:rPr>
      <w:rFonts w:ascii="Times New Roman" w:hAnsi="Times New Roman"/>
      <w:sz w:val="24"/>
      <w:szCs w:val="24"/>
    </w:r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inespaciado">
    <w:name w:val="No Spacing"/>
    <w:qFormat/>
    <w:pPr>
      <w:suppressAutoHyphens/>
      <w:overflowPunct w:val="0"/>
    </w:pPr>
    <w:rPr>
      <w:rFonts w:eastAsia="Times New Roman" w:cs="Times New Roman"/>
      <w:color w:val="00000A"/>
      <w:sz w:val="22"/>
      <w:lang w:eastAsia="es-ES"/>
    </w:rPr>
  </w:style>
  <w:style w:type="paragraph" w:styleId="Piedepgina">
    <w:name w:val="footer"/>
    <w:basedOn w:val="Normal"/>
    <w:pPr>
      <w:tabs>
        <w:tab w:val="center" w:pos="4252"/>
        <w:tab w:val="right" w:pos="8504"/>
      </w:tabs>
    </w:pPr>
  </w:style>
  <w:style w:type="paragraph" w:styleId="Prrafodelista">
    <w:name w:val="List Paragraph"/>
    <w:basedOn w:val="Normal"/>
    <w:qFormat/>
    <w:pPr>
      <w:ind w:left="720"/>
      <w:contextualSpacing/>
    </w:pPr>
  </w:style>
  <w:style w:type="paragraph" w:styleId="Sangra2detindependiente">
    <w:name w:val="Body Text Indent 2"/>
    <w:basedOn w:val="Normal"/>
    <w:qFormat/>
    <w:pPr>
      <w:spacing w:after="120" w:line="480" w:lineRule="auto"/>
      <w:ind w:left="283"/>
    </w:pPr>
  </w:style>
  <w:style w:type="paragraph" w:customStyle="1" w:styleId="Estndar">
    <w:name w:val="Estándar"/>
    <w:qFormat/>
    <w:pPr>
      <w:suppressAutoHyphens/>
      <w:overflowPunct w:val="0"/>
      <w:jc w:val="both"/>
    </w:pPr>
    <w:rPr>
      <w:rFonts w:ascii="Courier" w:eastAsia="Times New Roman" w:hAnsi="Courier" w:cs="Times New Roman"/>
      <w:color w:val="00000A"/>
      <w:sz w:val="24"/>
      <w:szCs w:val="20"/>
      <w:lang w:val="en-US" w:eastAsia="es-ES"/>
    </w:rPr>
  </w:style>
  <w:style w:type="paragraph" w:customStyle="1" w:styleId="Default">
    <w:name w:val="Default"/>
    <w:qFormat/>
    <w:pPr>
      <w:suppressAutoHyphens/>
      <w:overflowPunct w:val="0"/>
    </w:pPr>
    <w:rPr>
      <w:rFonts w:ascii="Arial" w:hAnsi="Arial" w:cs="Arial"/>
      <w:color w:val="000000"/>
      <w:sz w:val="24"/>
      <w:szCs w:val="24"/>
    </w:rPr>
  </w:style>
  <w:style w:type="paragraph" w:styleId="Sangradetextonormal">
    <w:name w:val="Body Text Indent"/>
    <w:basedOn w:val="Normal"/>
    <w:pPr>
      <w:spacing w:after="120" w:line="240" w:lineRule="auto"/>
      <w:ind w:left="283"/>
      <w:jc w:val="both"/>
    </w:pPr>
    <w:rPr>
      <w:rFonts w:ascii="Arial" w:hAnsi="Arial"/>
      <w:sz w:val="20"/>
      <w:szCs w:val="20"/>
      <w:lang w:val="en-US"/>
    </w:rPr>
  </w:style>
  <w:style w:type="paragraph" w:styleId="Textodeglobo">
    <w:name w:val="Balloon Text"/>
    <w:basedOn w:val="Normal"/>
    <w:qFormat/>
    <w:pPr>
      <w:spacing w:after="0" w:line="240" w:lineRule="auto"/>
    </w:pPr>
    <w:rPr>
      <w:rFonts w:ascii="Tahoma" w:hAnsi="Tahoma" w:cs="Tahoma"/>
      <w:sz w:val="16"/>
      <w:szCs w:val="16"/>
    </w:rPr>
  </w:style>
  <w:style w:type="paragraph" w:styleId="NormalWeb">
    <w:name w:val="Normal (Web)"/>
    <w:basedOn w:val="Normal"/>
    <w:qFormat/>
    <w:pPr>
      <w:spacing w:before="280" w:after="280" w:line="240" w:lineRule="auto"/>
      <w:jc w:val="both"/>
    </w:pPr>
    <w:rPr>
      <w:rFonts w:ascii="Times New Roman" w:hAnsi="Times New Roman"/>
      <w:sz w:val="24"/>
      <w:szCs w:val="24"/>
    </w:rPr>
  </w:style>
  <w:style w:type="paragraph" w:customStyle="1" w:styleId="Contenidodelmarco">
    <w:name w:val="Contenido del marco"/>
    <w:basedOn w:val="Normal"/>
    <w:qFormat/>
  </w:style>
  <w:style w:type="paragraph" w:styleId="Cita">
    <w:name w:val="Quote"/>
    <w:basedOn w:val="Normal"/>
    <w:qFormat/>
  </w:style>
  <w:style w:type="paragraph" w:styleId="Ttulo">
    <w:name w:val="Title"/>
    <w:basedOn w:val="Encabezado"/>
    <w:qFormat/>
  </w:style>
  <w:style w:type="paragraph" w:styleId="Subttulo">
    <w:name w:val="Subtitle"/>
    <w:basedOn w:val="Encabezado"/>
    <w:qFormat/>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paragraph" w:styleId="Textonotapie">
    <w:name w:val="footnote text"/>
    <w:basedOn w:val="Normal"/>
  </w:style>
  <w:style w:type="paragraph" w:customStyle="1" w:styleId="Piedepgina1">
    <w:name w:val="Pie de página1"/>
    <w:basedOn w:val="Normal"/>
    <w:rsid w:val="005328D8"/>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70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carmen.caballero\Downloads\Borrador%20decreto%20primaria%20intro%20y%20anexosv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54</Pages>
  <Words>12868</Words>
  <Characters>70778</Characters>
  <Application>Microsoft Office Word</Application>
  <DocSecurity>0</DocSecurity>
  <Lines>589</Lines>
  <Paragraphs>166</Paragraphs>
  <ScaleCrop>false</ScaleCrop>
  <Company> </Company>
  <LinksUpToDate>false</LinksUpToDate>
  <CharactersWithSpaces>83480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CEIPS “VELÁZQUEZ”             DEPARTAMENTO SOCIOLINGÜÍSTICO                FRANCÉS      CURSO 2016-17          2º ESO</dc:creator>
  <dc:description/>
  <cp:lastModifiedBy>Luffi</cp:lastModifiedBy>
  <cp:revision>9</cp:revision>
  <cp:lastPrinted>2015-09-26T22:40:00Z</cp:lastPrinted>
  <dcterms:created xsi:type="dcterms:W3CDTF">2016-07-08T06:09:00Z</dcterms:created>
  <dcterms:modified xsi:type="dcterms:W3CDTF">2017-10-11T11:57:00Z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