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8A" w:rsidRDefault="00DF568A" w:rsidP="00B35B86"/>
    <w:p w:rsidR="00295E85" w:rsidRDefault="00295E85" w:rsidP="00B35B86"/>
    <w:p w:rsidR="00295E85" w:rsidRPr="00DF568A" w:rsidRDefault="00295E85" w:rsidP="00B35B86"/>
    <w:p w:rsidR="006365D8" w:rsidRPr="003E3B26" w:rsidRDefault="00084D48" w:rsidP="00B35B86">
      <w:pPr>
        <w:jc w:val="center"/>
        <w:rPr>
          <w:b/>
        </w:rPr>
      </w:pPr>
      <w:r w:rsidRPr="003E3B26">
        <w:rPr>
          <w:b/>
        </w:rPr>
        <w:t>PROGRAMACION DIDÁCTICA</w:t>
      </w:r>
    </w:p>
    <w:p w:rsidR="00084D48" w:rsidRPr="00DF568A" w:rsidRDefault="00084D48" w:rsidP="00B35B86"/>
    <w:p w:rsidR="003E3B26" w:rsidRDefault="003E3B26" w:rsidP="00B35B86"/>
    <w:p w:rsidR="003E3B26" w:rsidRDefault="003E3B26" w:rsidP="00B35B86"/>
    <w:p w:rsidR="003E3B26" w:rsidRDefault="003E3B26" w:rsidP="00B35B86"/>
    <w:p w:rsidR="003E3B26" w:rsidRDefault="003E3B26" w:rsidP="00B35B86"/>
    <w:p w:rsidR="003E3B26" w:rsidRPr="00DF568A" w:rsidRDefault="003E3B26" w:rsidP="00B35B86"/>
    <w:p w:rsidR="00084D48" w:rsidRPr="00DF568A" w:rsidRDefault="00084D48" w:rsidP="00B35B86"/>
    <w:p w:rsidR="003E3B26" w:rsidRDefault="00084D48" w:rsidP="00B35B86">
      <w:pPr>
        <w:autoSpaceDE w:val="0"/>
        <w:autoSpaceDN w:val="0"/>
        <w:adjustRightInd w:val="0"/>
        <w:jc w:val="center"/>
        <w:rPr>
          <w:sz w:val="52"/>
          <w:szCs w:val="52"/>
        </w:rPr>
      </w:pPr>
      <w:r w:rsidRPr="003E3B26">
        <w:rPr>
          <w:sz w:val="52"/>
          <w:szCs w:val="52"/>
        </w:rPr>
        <w:t xml:space="preserve">COSMÉTICA </w:t>
      </w:r>
    </w:p>
    <w:p w:rsidR="003E3B26" w:rsidRDefault="00084D48" w:rsidP="00B35B86">
      <w:pPr>
        <w:autoSpaceDE w:val="0"/>
        <w:autoSpaceDN w:val="0"/>
        <w:adjustRightInd w:val="0"/>
        <w:jc w:val="center"/>
        <w:rPr>
          <w:sz w:val="52"/>
          <w:szCs w:val="52"/>
        </w:rPr>
      </w:pPr>
      <w:r w:rsidRPr="003E3B26">
        <w:rPr>
          <w:sz w:val="52"/>
          <w:szCs w:val="52"/>
        </w:rPr>
        <w:t xml:space="preserve">PARA </w:t>
      </w:r>
    </w:p>
    <w:p w:rsidR="00DF568A" w:rsidRPr="003E3B26" w:rsidRDefault="00084D48" w:rsidP="00B35B86">
      <w:pPr>
        <w:autoSpaceDE w:val="0"/>
        <w:autoSpaceDN w:val="0"/>
        <w:adjustRightInd w:val="0"/>
        <w:jc w:val="center"/>
        <w:rPr>
          <w:color w:val="231F20"/>
          <w:sz w:val="52"/>
          <w:szCs w:val="52"/>
        </w:rPr>
      </w:pPr>
      <w:r w:rsidRPr="003E3B26">
        <w:rPr>
          <w:sz w:val="52"/>
          <w:szCs w:val="52"/>
        </w:rPr>
        <w:t>PELUQUERÍA</w:t>
      </w:r>
    </w:p>
    <w:p w:rsidR="00084D48" w:rsidRDefault="00084D48" w:rsidP="00B35B86"/>
    <w:p w:rsidR="00DF568A" w:rsidRDefault="00DF568A" w:rsidP="00B35B86"/>
    <w:p w:rsidR="00DF568A" w:rsidRPr="003E3B26" w:rsidRDefault="00EB77BF" w:rsidP="00B35B86">
      <w:pPr>
        <w:jc w:val="center"/>
        <w:rPr>
          <w:b/>
        </w:rPr>
      </w:pPr>
      <w:r>
        <w:rPr>
          <w:b/>
        </w:rPr>
        <w:t xml:space="preserve">DURACIÓN </w:t>
      </w:r>
      <w:r w:rsidR="00372248">
        <w:rPr>
          <w:b/>
        </w:rPr>
        <w:t>100</w:t>
      </w:r>
      <w:r w:rsidR="00DF568A" w:rsidRPr="003E3B26">
        <w:rPr>
          <w:b/>
        </w:rPr>
        <w:t xml:space="preserve"> h</w:t>
      </w:r>
    </w:p>
    <w:p w:rsidR="003E3B26" w:rsidRPr="003E3B26" w:rsidRDefault="003E3B26" w:rsidP="00B35B86">
      <w:pPr>
        <w:jc w:val="center"/>
        <w:rPr>
          <w:b/>
        </w:rPr>
      </w:pPr>
    </w:p>
    <w:p w:rsidR="003E3B26" w:rsidRPr="003E3B26" w:rsidRDefault="003E3B26" w:rsidP="00B35B86">
      <w:pPr>
        <w:jc w:val="center"/>
        <w:rPr>
          <w:b/>
        </w:rPr>
      </w:pPr>
    </w:p>
    <w:p w:rsidR="003E3B26" w:rsidRPr="003E3B26" w:rsidRDefault="003E3B26" w:rsidP="00B35B86">
      <w:pPr>
        <w:jc w:val="center"/>
        <w:rPr>
          <w:b/>
        </w:rPr>
      </w:pPr>
    </w:p>
    <w:p w:rsidR="003E3B26" w:rsidRPr="003E3B26" w:rsidRDefault="003E3B26" w:rsidP="00B35B86">
      <w:pPr>
        <w:jc w:val="center"/>
        <w:rPr>
          <w:b/>
        </w:rPr>
      </w:pPr>
    </w:p>
    <w:p w:rsidR="003E3B26" w:rsidRPr="003E3B26" w:rsidRDefault="00945E1A" w:rsidP="00B35B86">
      <w:pPr>
        <w:jc w:val="center"/>
        <w:rPr>
          <w:b/>
        </w:rPr>
      </w:pPr>
      <w:r>
        <w:rPr>
          <w:b/>
        </w:rPr>
        <w:t>MÓDULO 0844</w:t>
      </w:r>
    </w:p>
    <w:p w:rsidR="003E3B26" w:rsidRDefault="003E3B26" w:rsidP="00B35B86">
      <w:pPr>
        <w:jc w:val="center"/>
      </w:pPr>
    </w:p>
    <w:p w:rsidR="003E3B26" w:rsidRDefault="003E3B26" w:rsidP="00B35B86">
      <w:pPr>
        <w:jc w:val="center"/>
      </w:pPr>
    </w:p>
    <w:p w:rsidR="003E3B26" w:rsidRDefault="003E3B26" w:rsidP="00B35B86">
      <w:pPr>
        <w:jc w:val="center"/>
      </w:pPr>
    </w:p>
    <w:p w:rsidR="00084D48" w:rsidRPr="00DF568A" w:rsidRDefault="00084D48" w:rsidP="00B35B86">
      <w:pPr>
        <w:jc w:val="center"/>
      </w:pPr>
    </w:p>
    <w:p w:rsidR="003E3B26" w:rsidRDefault="00602489" w:rsidP="00B35B86">
      <w:pPr>
        <w:jc w:val="center"/>
        <w:rPr>
          <w:sz w:val="36"/>
          <w:szCs w:val="36"/>
        </w:rPr>
      </w:pPr>
      <w:r>
        <w:rPr>
          <w:sz w:val="36"/>
          <w:szCs w:val="36"/>
        </w:rPr>
        <w:t>CICLO TÉCNICO EN PELUQ</w:t>
      </w:r>
      <w:r w:rsidR="00B70DB4">
        <w:rPr>
          <w:sz w:val="36"/>
          <w:szCs w:val="36"/>
        </w:rPr>
        <w:t>U</w:t>
      </w:r>
      <w:r>
        <w:rPr>
          <w:sz w:val="36"/>
          <w:szCs w:val="36"/>
        </w:rPr>
        <w:t>ERÍ</w:t>
      </w:r>
      <w:r w:rsidR="00084D48" w:rsidRPr="003E3B26">
        <w:rPr>
          <w:sz w:val="36"/>
          <w:szCs w:val="36"/>
        </w:rPr>
        <w:t>A</w:t>
      </w:r>
    </w:p>
    <w:p w:rsidR="00084D48" w:rsidRPr="003E3B26" w:rsidRDefault="00084D48" w:rsidP="00B35B86">
      <w:pPr>
        <w:jc w:val="center"/>
        <w:rPr>
          <w:sz w:val="36"/>
          <w:szCs w:val="36"/>
        </w:rPr>
      </w:pPr>
      <w:r w:rsidRPr="003E3B26">
        <w:rPr>
          <w:sz w:val="36"/>
          <w:szCs w:val="36"/>
        </w:rPr>
        <w:t xml:space="preserve"> Y CO</w:t>
      </w:r>
      <w:r w:rsidR="00602489">
        <w:rPr>
          <w:sz w:val="36"/>
          <w:szCs w:val="36"/>
        </w:rPr>
        <w:t>S</w:t>
      </w:r>
      <w:r w:rsidRPr="003E3B26">
        <w:rPr>
          <w:sz w:val="36"/>
          <w:szCs w:val="36"/>
        </w:rPr>
        <w:t>MÉTICA CAPILAR</w:t>
      </w:r>
    </w:p>
    <w:p w:rsidR="00084D48" w:rsidRPr="00F92BE8" w:rsidRDefault="00F92BE8" w:rsidP="00B35B86">
      <w:pPr>
        <w:jc w:val="center"/>
        <w:rPr>
          <w:sz w:val="36"/>
          <w:szCs w:val="36"/>
        </w:rPr>
      </w:pPr>
      <w:r w:rsidRPr="00F92BE8">
        <w:rPr>
          <w:sz w:val="36"/>
          <w:szCs w:val="36"/>
        </w:rPr>
        <w:t>(DUAL)</w:t>
      </w:r>
    </w:p>
    <w:p w:rsidR="00084D48" w:rsidRPr="003E3B26" w:rsidRDefault="00084D48" w:rsidP="00B35B86">
      <w:pPr>
        <w:jc w:val="center"/>
        <w:rPr>
          <w:b/>
        </w:rPr>
      </w:pPr>
      <w:r w:rsidRPr="003E3B26">
        <w:rPr>
          <w:b/>
        </w:rPr>
        <w:t>GRADO MEDIO</w:t>
      </w:r>
    </w:p>
    <w:p w:rsidR="00DF568A" w:rsidRPr="00DF568A" w:rsidRDefault="00DF568A" w:rsidP="00B35B86"/>
    <w:p w:rsidR="00DF568A" w:rsidRDefault="00DF568A" w:rsidP="00B35B86"/>
    <w:p w:rsidR="003E3B26" w:rsidRDefault="003E3B26" w:rsidP="00B35B86"/>
    <w:p w:rsidR="003E3B26" w:rsidRDefault="003E3B26" w:rsidP="00B35B86"/>
    <w:p w:rsidR="003E3B26" w:rsidRPr="00DF568A" w:rsidRDefault="003E3B26" w:rsidP="00B35B86"/>
    <w:p w:rsidR="00DF568A" w:rsidRPr="003E3B26" w:rsidRDefault="003E3B26" w:rsidP="00B35B86">
      <w:pPr>
        <w:jc w:val="center"/>
        <w:rPr>
          <w:b/>
          <w:sz w:val="32"/>
          <w:szCs w:val="32"/>
        </w:rPr>
      </w:pPr>
      <w:r w:rsidRPr="003E3B26">
        <w:rPr>
          <w:b/>
          <w:sz w:val="32"/>
          <w:szCs w:val="32"/>
        </w:rPr>
        <w:t>CURSO 201</w:t>
      </w:r>
      <w:r w:rsidR="00372248">
        <w:rPr>
          <w:b/>
          <w:sz w:val="32"/>
          <w:szCs w:val="32"/>
        </w:rPr>
        <w:t>7</w:t>
      </w:r>
      <w:r w:rsidR="00F92BE8">
        <w:rPr>
          <w:b/>
          <w:sz w:val="32"/>
          <w:szCs w:val="32"/>
        </w:rPr>
        <w:t>-1</w:t>
      </w:r>
      <w:r w:rsidR="00372248">
        <w:rPr>
          <w:b/>
          <w:sz w:val="32"/>
          <w:szCs w:val="32"/>
        </w:rPr>
        <w:t>8</w:t>
      </w:r>
    </w:p>
    <w:p w:rsidR="00DF568A" w:rsidRPr="00DF568A" w:rsidRDefault="00DF568A" w:rsidP="00B35B86"/>
    <w:p w:rsidR="00DF568A" w:rsidRPr="00DF568A" w:rsidRDefault="00DF568A" w:rsidP="00B35B86"/>
    <w:p w:rsidR="00DF568A" w:rsidRDefault="00DF568A" w:rsidP="00B35B86"/>
    <w:p w:rsidR="003E3B26" w:rsidRDefault="003E3B26" w:rsidP="00B35B86"/>
    <w:p w:rsidR="003E3B26" w:rsidRDefault="003E3B26" w:rsidP="00B35B86"/>
    <w:p w:rsidR="003E3B26" w:rsidRPr="00DF568A" w:rsidRDefault="003E3B26" w:rsidP="00B35B86"/>
    <w:p w:rsidR="00DF568A" w:rsidRPr="003E3B26" w:rsidRDefault="003E3B26" w:rsidP="00B35B86">
      <w:pPr>
        <w:jc w:val="right"/>
        <w:rPr>
          <w:b/>
        </w:rPr>
      </w:pPr>
      <w:r w:rsidRPr="003E3B26">
        <w:rPr>
          <w:b/>
        </w:rPr>
        <w:t>FAMILIA PROFESIONAL DE IMAGEN PERSONAL</w:t>
      </w:r>
    </w:p>
    <w:p w:rsidR="003E3B26" w:rsidRPr="003E3B26" w:rsidRDefault="003E3B26" w:rsidP="00B35B86">
      <w:pPr>
        <w:jc w:val="right"/>
        <w:rPr>
          <w:b/>
        </w:rPr>
      </w:pPr>
      <w:r w:rsidRPr="003E3B26">
        <w:rPr>
          <w:b/>
        </w:rPr>
        <w:t>I.E.S. GASPAR MELCHOR DE JOVELLANOS</w:t>
      </w:r>
    </w:p>
    <w:p w:rsidR="00DF568A" w:rsidRPr="00DF568A" w:rsidRDefault="00DF568A" w:rsidP="00B35B86"/>
    <w:p w:rsidR="00DF568A" w:rsidRPr="00DF568A" w:rsidRDefault="00DF568A" w:rsidP="00B35B86"/>
    <w:p w:rsidR="00DD4404" w:rsidRDefault="00DD4404" w:rsidP="00B35B86">
      <w:pPr>
        <w:pStyle w:val="NormalWeb"/>
        <w:rPr>
          <w:b/>
        </w:rPr>
      </w:pPr>
    </w:p>
    <w:p w:rsidR="001C4F7F" w:rsidRDefault="001C4F7F" w:rsidP="00B35B86">
      <w:pPr>
        <w:spacing w:after="200" w:line="276" w:lineRule="auto"/>
      </w:pPr>
    </w:p>
    <w:p w:rsidR="001C4F7F" w:rsidRPr="00744C49" w:rsidRDefault="001C4F7F" w:rsidP="00B35B86">
      <w:pPr>
        <w:jc w:val="center"/>
        <w:rPr>
          <w:b/>
          <w:bCs/>
          <w:sz w:val="36"/>
        </w:rPr>
      </w:pPr>
      <w:r w:rsidRPr="00744C49">
        <w:rPr>
          <w:b/>
          <w:bCs/>
          <w:sz w:val="36"/>
        </w:rPr>
        <w:t>INDICE</w:t>
      </w:r>
    </w:p>
    <w:p w:rsidR="001C4F7F" w:rsidRPr="00744C49" w:rsidRDefault="001C4F7F" w:rsidP="00B35B86">
      <w:pPr>
        <w:jc w:val="center"/>
        <w:rPr>
          <w:b/>
          <w:bCs/>
          <w:sz w:val="36"/>
        </w:rPr>
      </w:pPr>
    </w:p>
    <w:p w:rsidR="001C4F7F" w:rsidRPr="00744C49" w:rsidRDefault="001C4F7F" w:rsidP="00B35B86"/>
    <w:p w:rsidR="001C4F7F" w:rsidRPr="00744C49" w:rsidRDefault="001C4F7F" w:rsidP="00B35B86">
      <w:pPr>
        <w:jc w:val="right"/>
        <w:rPr>
          <w:b/>
          <w:bCs/>
          <w:sz w:val="28"/>
          <w:szCs w:val="28"/>
        </w:rPr>
      </w:pPr>
      <w:r w:rsidRPr="00744C49">
        <w:rPr>
          <w:sz w:val="28"/>
          <w:szCs w:val="28"/>
        </w:rPr>
        <w:t>Pág</w:t>
      </w:r>
      <w:r w:rsidRPr="00744C49">
        <w:rPr>
          <w:b/>
          <w:bCs/>
          <w:sz w:val="28"/>
          <w:szCs w:val="28"/>
        </w:rPr>
        <w:t>.</w:t>
      </w:r>
    </w:p>
    <w:p w:rsidR="001C4F7F" w:rsidRPr="00744C49" w:rsidRDefault="001C4F7F" w:rsidP="00B35B86">
      <w:pPr>
        <w:pStyle w:val="Piedepgina"/>
        <w:tabs>
          <w:tab w:val="clear" w:pos="4252"/>
          <w:tab w:val="clear" w:pos="8504"/>
        </w:tabs>
      </w:pPr>
    </w:p>
    <w:tbl>
      <w:tblPr>
        <w:tblW w:w="0" w:type="auto"/>
        <w:tblLook w:val="04A0"/>
      </w:tblPr>
      <w:tblGrid>
        <w:gridCol w:w="7621"/>
        <w:gridCol w:w="1159"/>
      </w:tblGrid>
      <w:tr w:rsidR="00A821AB" w:rsidRPr="00FD3455" w:rsidTr="00DF43E3">
        <w:tc>
          <w:tcPr>
            <w:tcW w:w="7621" w:type="dxa"/>
          </w:tcPr>
          <w:p w:rsidR="00A821AB" w:rsidRDefault="00A821AB" w:rsidP="00B35B86">
            <w:pPr>
              <w:pStyle w:val="Piedepgina"/>
              <w:tabs>
                <w:tab w:val="clear" w:pos="4252"/>
                <w:tab w:val="clear" w:pos="8504"/>
              </w:tabs>
            </w:pPr>
          </w:p>
          <w:p w:rsidR="00A821AB" w:rsidRDefault="00A821AB" w:rsidP="00B35B86">
            <w:pPr>
              <w:pStyle w:val="Piedepgina"/>
              <w:tabs>
                <w:tab w:val="clear" w:pos="4252"/>
                <w:tab w:val="clear" w:pos="8504"/>
              </w:tabs>
            </w:pPr>
            <w:r>
              <w:t>Introducción</w:t>
            </w:r>
          </w:p>
        </w:tc>
        <w:tc>
          <w:tcPr>
            <w:tcW w:w="1159" w:type="dxa"/>
            <w:vAlign w:val="bottom"/>
          </w:tcPr>
          <w:p w:rsidR="00A821AB" w:rsidRPr="00FD3455" w:rsidRDefault="00A821AB" w:rsidP="00B35B86">
            <w:pPr>
              <w:pStyle w:val="Piedepgina"/>
              <w:tabs>
                <w:tab w:val="clear" w:pos="4252"/>
                <w:tab w:val="clear" w:pos="8504"/>
              </w:tabs>
              <w:jc w:val="right"/>
            </w:pPr>
            <w:r>
              <w:t>3</w:t>
            </w:r>
          </w:p>
        </w:tc>
      </w:tr>
      <w:tr w:rsidR="001C4F7F" w:rsidRPr="00FD3455" w:rsidTr="00DF43E3">
        <w:tc>
          <w:tcPr>
            <w:tcW w:w="7621" w:type="dxa"/>
          </w:tcPr>
          <w:p w:rsidR="00A821AB" w:rsidRDefault="00A821AB"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rsidRPr="00FD3455">
              <w:t>Objetivos generales</w:t>
            </w:r>
            <w:r>
              <w:t xml:space="preserve"> del módulo profesional</w:t>
            </w:r>
          </w:p>
        </w:tc>
        <w:tc>
          <w:tcPr>
            <w:tcW w:w="1159" w:type="dxa"/>
            <w:vAlign w:val="bottom"/>
          </w:tcPr>
          <w:p w:rsidR="001C4F7F" w:rsidRPr="00FD3455" w:rsidRDefault="00A821AB" w:rsidP="00B35B86">
            <w:pPr>
              <w:pStyle w:val="Piedepgina"/>
              <w:tabs>
                <w:tab w:val="clear" w:pos="4252"/>
                <w:tab w:val="clear" w:pos="8504"/>
              </w:tabs>
              <w:jc w:val="right"/>
            </w:pPr>
            <w:r>
              <w:t>4</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Unidades de competencia asociadas al módulo profesional</w:t>
            </w:r>
          </w:p>
        </w:tc>
        <w:tc>
          <w:tcPr>
            <w:tcW w:w="1159" w:type="dxa"/>
            <w:vAlign w:val="bottom"/>
          </w:tcPr>
          <w:p w:rsidR="001C4F7F" w:rsidRPr="00FD3455" w:rsidRDefault="00A821AB" w:rsidP="00B35B86">
            <w:pPr>
              <w:pStyle w:val="Piedepgina"/>
              <w:tabs>
                <w:tab w:val="clear" w:pos="4252"/>
                <w:tab w:val="clear" w:pos="8504"/>
              </w:tabs>
              <w:jc w:val="right"/>
            </w:pPr>
            <w:r>
              <w:t>5</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rsidRPr="00FD3455">
              <w:t>Cont</w:t>
            </w:r>
            <w:r>
              <w:t>enidos y secuenciación</w:t>
            </w:r>
          </w:p>
        </w:tc>
        <w:tc>
          <w:tcPr>
            <w:tcW w:w="1159" w:type="dxa"/>
            <w:vAlign w:val="bottom"/>
          </w:tcPr>
          <w:p w:rsidR="001C4F7F" w:rsidRPr="00FD3455" w:rsidRDefault="00A821AB" w:rsidP="00B35B86">
            <w:pPr>
              <w:pStyle w:val="Piedepgina"/>
              <w:tabs>
                <w:tab w:val="clear" w:pos="4252"/>
                <w:tab w:val="clear" w:pos="8504"/>
              </w:tabs>
              <w:jc w:val="right"/>
            </w:pPr>
            <w:r>
              <w:t>6</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rsidRPr="00FD3455">
              <w:t xml:space="preserve">Contenidos </w:t>
            </w:r>
            <w:r>
              <w:t>mínimos</w:t>
            </w:r>
          </w:p>
        </w:tc>
        <w:tc>
          <w:tcPr>
            <w:tcW w:w="1159" w:type="dxa"/>
            <w:vAlign w:val="bottom"/>
          </w:tcPr>
          <w:p w:rsidR="001C4F7F" w:rsidRPr="00FD3455" w:rsidRDefault="00A821AB" w:rsidP="00B35B86">
            <w:pPr>
              <w:pStyle w:val="Piedepgina"/>
              <w:tabs>
                <w:tab w:val="clear" w:pos="4252"/>
                <w:tab w:val="clear" w:pos="8504"/>
              </w:tabs>
              <w:jc w:val="right"/>
            </w:pPr>
            <w:r>
              <w:t>8</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Metodología y estrategias didácticas</w:t>
            </w:r>
          </w:p>
        </w:tc>
        <w:tc>
          <w:tcPr>
            <w:tcW w:w="1159" w:type="dxa"/>
            <w:vAlign w:val="bottom"/>
          </w:tcPr>
          <w:p w:rsidR="001C4F7F" w:rsidRPr="00FD3455" w:rsidRDefault="00A821AB" w:rsidP="00B35B86">
            <w:pPr>
              <w:pStyle w:val="Piedepgina"/>
              <w:tabs>
                <w:tab w:val="clear" w:pos="4252"/>
                <w:tab w:val="clear" w:pos="8504"/>
              </w:tabs>
              <w:jc w:val="right"/>
            </w:pPr>
            <w:r>
              <w:t>9</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Resultados de aprendizaje y criterios de evaluación</w:t>
            </w:r>
          </w:p>
        </w:tc>
        <w:tc>
          <w:tcPr>
            <w:tcW w:w="1159" w:type="dxa"/>
            <w:vAlign w:val="bottom"/>
          </w:tcPr>
          <w:p w:rsidR="001C4F7F" w:rsidRPr="00FD3455" w:rsidRDefault="00A821AB" w:rsidP="00B35B86">
            <w:pPr>
              <w:pStyle w:val="Piedepgina"/>
              <w:tabs>
                <w:tab w:val="clear" w:pos="4252"/>
                <w:tab w:val="clear" w:pos="8504"/>
              </w:tabs>
              <w:jc w:val="right"/>
            </w:pPr>
            <w:r>
              <w:t>10</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Procedimientos e instrumentos de evaluación</w:t>
            </w:r>
          </w:p>
        </w:tc>
        <w:tc>
          <w:tcPr>
            <w:tcW w:w="1159" w:type="dxa"/>
            <w:vAlign w:val="bottom"/>
          </w:tcPr>
          <w:p w:rsidR="001C4F7F" w:rsidRPr="00FD3455" w:rsidRDefault="001C4F7F" w:rsidP="00B35B86">
            <w:pPr>
              <w:pStyle w:val="Piedepgina"/>
              <w:tabs>
                <w:tab w:val="clear" w:pos="4252"/>
                <w:tab w:val="clear" w:pos="8504"/>
              </w:tabs>
              <w:jc w:val="right"/>
            </w:pPr>
            <w:r>
              <w:t>1</w:t>
            </w:r>
            <w:r w:rsidR="00A821AB">
              <w:t>2</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 xml:space="preserve">Criterios de calificación </w:t>
            </w:r>
          </w:p>
        </w:tc>
        <w:tc>
          <w:tcPr>
            <w:tcW w:w="1159" w:type="dxa"/>
            <w:vAlign w:val="bottom"/>
          </w:tcPr>
          <w:p w:rsidR="001C4F7F" w:rsidRPr="00FD3455" w:rsidRDefault="001C4F7F" w:rsidP="00B35B86">
            <w:pPr>
              <w:pStyle w:val="Piedepgina"/>
              <w:tabs>
                <w:tab w:val="clear" w:pos="4252"/>
                <w:tab w:val="clear" w:pos="8504"/>
              </w:tabs>
              <w:jc w:val="right"/>
            </w:pPr>
            <w:r>
              <w:t>1</w:t>
            </w:r>
            <w:r w:rsidR="00A821AB">
              <w:t>2</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Recursos didácticos</w:t>
            </w:r>
          </w:p>
        </w:tc>
        <w:tc>
          <w:tcPr>
            <w:tcW w:w="1159" w:type="dxa"/>
            <w:vAlign w:val="bottom"/>
          </w:tcPr>
          <w:p w:rsidR="001C4F7F" w:rsidRPr="00FD3455" w:rsidRDefault="001C4F7F" w:rsidP="00B35B86">
            <w:pPr>
              <w:pStyle w:val="Piedepgina"/>
              <w:tabs>
                <w:tab w:val="clear" w:pos="4252"/>
                <w:tab w:val="clear" w:pos="8504"/>
              </w:tabs>
              <w:jc w:val="right"/>
            </w:pPr>
            <w:r>
              <w:t>1</w:t>
            </w:r>
            <w:r w:rsidR="00A821AB">
              <w:t>3</w:t>
            </w:r>
          </w:p>
        </w:tc>
      </w:tr>
      <w:tr w:rsidR="001C4F7F" w:rsidRPr="00FD3455" w:rsidTr="00DF43E3">
        <w:tc>
          <w:tcPr>
            <w:tcW w:w="7621" w:type="dxa"/>
          </w:tcPr>
          <w:p w:rsidR="001C4F7F"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Atención a la diversidad y adaptaciones curriculares</w:t>
            </w:r>
          </w:p>
        </w:tc>
        <w:tc>
          <w:tcPr>
            <w:tcW w:w="1159" w:type="dxa"/>
            <w:vAlign w:val="bottom"/>
          </w:tcPr>
          <w:p w:rsidR="001C4F7F" w:rsidRPr="00FD3455" w:rsidRDefault="001C4F7F" w:rsidP="00B35B86">
            <w:pPr>
              <w:pStyle w:val="Piedepgina"/>
              <w:tabs>
                <w:tab w:val="clear" w:pos="4252"/>
                <w:tab w:val="clear" w:pos="8504"/>
              </w:tabs>
              <w:jc w:val="right"/>
            </w:pPr>
            <w:r>
              <w:t>1</w:t>
            </w:r>
            <w:r w:rsidR="00A821AB">
              <w:t>3</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Utilización de las TIC</w:t>
            </w:r>
          </w:p>
        </w:tc>
        <w:tc>
          <w:tcPr>
            <w:tcW w:w="1159" w:type="dxa"/>
            <w:vAlign w:val="bottom"/>
          </w:tcPr>
          <w:p w:rsidR="00A821AB" w:rsidRDefault="00A821AB" w:rsidP="00B35B86">
            <w:pPr>
              <w:pStyle w:val="Piedepgina"/>
              <w:tabs>
                <w:tab w:val="clear" w:pos="4252"/>
                <w:tab w:val="clear" w:pos="8504"/>
              </w:tabs>
            </w:pPr>
          </w:p>
          <w:p w:rsidR="001C4F7F" w:rsidRPr="00FD3455" w:rsidRDefault="00A821AB" w:rsidP="00B35B86">
            <w:pPr>
              <w:pStyle w:val="Piedepgina"/>
              <w:tabs>
                <w:tab w:val="clear" w:pos="4252"/>
                <w:tab w:val="clear" w:pos="8504"/>
              </w:tabs>
              <w:jc w:val="right"/>
            </w:pPr>
            <w:r>
              <w:t>13</w:t>
            </w:r>
          </w:p>
        </w:tc>
      </w:tr>
      <w:tr w:rsidR="001C4F7F" w:rsidRPr="00FD3455" w:rsidTr="00DF43E3">
        <w:tc>
          <w:tcPr>
            <w:tcW w:w="7621" w:type="dxa"/>
          </w:tcPr>
          <w:p w:rsidR="001C4F7F" w:rsidRPr="00FD3455"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Actividades de recuperación de módulos profesionales pendientes</w:t>
            </w:r>
          </w:p>
        </w:tc>
        <w:tc>
          <w:tcPr>
            <w:tcW w:w="1159" w:type="dxa"/>
            <w:vAlign w:val="bottom"/>
          </w:tcPr>
          <w:p w:rsidR="001C4F7F" w:rsidRPr="00FD3455" w:rsidRDefault="001C4F7F" w:rsidP="00B35B86">
            <w:pPr>
              <w:pStyle w:val="Piedepgina"/>
              <w:tabs>
                <w:tab w:val="clear" w:pos="4252"/>
                <w:tab w:val="clear" w:pos="8504"/>
              </w:tabs>
              <w:jc w:val="right"/>
            </w:pPr>
            <w:r>
              <w:t>1</w:t>
            </w:r>
            <w:r w:rsidR="00A821AB">
              <w:t>3</w:t>
            </w:r>
          </w:p>
        </w:tc>
      </w:tr>
      <w:tr w:rsidR="001C4F7F" w:rsidRPr="00FD3455" w:rsidTr="00DF43E3">
        <w:tc>
          <w:tcPr>
            <w:tcW w:w="7621" w:type="dxa"/>
          </w:tcPr>
          <w:p w:rsidR="001C4F7F" w:rsidRDefault="001C4F7F" w:rsidP="00B35B86">
            <w:pPr>
              <w:pStyle w:val="Piedepgina"/>
              <w:tabs>
                <w:tab w:val="clear" w:pos="4252"/>
                <w:tab w:val="clear" w:pos="8504"/>
              </w:tabs>
            </w:pPr>
          </w:p>
          <w:p w:rsidR="001C4F7F" w:rsidRPr="00FD3455" w:rsidRDefault="001C4F7F" w:rsidP="00B35B86">
            <w:pPr>
              <w:pStyle w:val="Piedepgina"/>
              <w:tabs>
                <w:tab w:val="clear" w:pos="4252"/>
                <w:tab w:val="clear" w:pos="8504"/>
              </w:tabs>
            </w:pPr>
            <w:r>
              <w:t>Actividades complementarias y extraescolares</w:t>
            </w:r>
          </w:p>
        </w:tc>
        <w:tc>
          <w:tcPr>
            <w:tcW w:w="1159" w:type="dxa"/>
            <w:vAlign w:val="bottom"/>
          </w:tcPr>
          <w:p w:rsidR="001C4F7F" w:rsidRPr="00FD3455" w:rsidRDefault="001C4F7F" w:rsidP="00B35B86">
            <w:pPr>
              <w:pStyle w:val="Piedepgina"/>
              <w:tabs>
                <w:tab w:val="clear" w:pos="4252"/>
                <w:tab w:val="clear" w:pos="8504"/>
              </w:tabs>
              <w:jc w:val="right"/>
            </w:pPr>
            <w:r>
              <w:t>1</w:t>
            </w:r>
            <w:r w:rsidR="00A821AB">
              <w:t>4</w:t>
            </w:r>
          </w:p>
        </w:tc>
      </w:tr>
      <w:tr w:rsidR="001C4F7F" w:rsidRPr="00FD3455" w:rsidTr="00DF43E3">
        <w:tc>
          <w:tcPr>
            <w:tcW w:w="7621" w:type="dxa"/>
          </w:tcPr>
          <w:p w:rsidR="001C4F7F" w:rsidRDefault="001C4F7F" w:rsidP="00B35B86">
            <w:pPr>
              <w:pStyle w:val="Piedepgina"/>
              <w:tabs>
                <w:tab w:val="clear" w:pos="4252"/>
                <w:tab w:val="clear" w:pos="8504"/>
              </w:tabs>
            </w:pPr>
          </w:p>
          <w:p w:rsidR="001C4F7F" w:rsidRDefault="001C4F7F" w:rsidP="00B35B86">
            <w:pPr>
              <w:pStyle w:val="Piedepgina"/>
              <w:tabs>
                <w:tab w:val="clear" w:pos="4252"/>
                <w:tab w:val="clear" w:pos="8504"/>
              </w:tabs>
            </w:pPr>
            <w:r>
              <w:t>Revisión de la programación</w:t>
            </w:r>
          </w:p>
        </w:tc>
        <w:tc>
          <w:tcPr>
            <w:tcW w:w="1159" w:type="dxa"/>
            <w:vAlign w:val="bottom"/>
          </w:tcPr>
          <w:p w:rsidR="001C4F7F" w:rsidRDefault="009F6D70" w:rsidP="00B35B86">
            <w:pPr>
              <w:pStyle w:val="Piedepgina"/>
              <w:tabs>
                <w:tab w:val="clear" w:pos="4252"/>
                <w:tab w:val="clear" w:pos="8504"/>
              </w:tabs>
              <w:jc w:val="right"/>
            </w:pPr>
            <w:r>
              <w:t>1</w:t>
            </w:r>
            <w:r w:rsidR="00A821AB">
              <w:t>4</w:t>
            </w:r>
          </w:p>
        </w:tc>
      </w:tr>
      <w:tr w:rsidR="00A821AB" w:rsidRPr="00FD3455" w:rsidTr="00DF43E3">
        <w:tc>
          <w:tcPr>
            <w:tcW w:w="7621" w:type="dxa"/>
          </w:tcPr>
          <w:p w:rsidR="00A821AB" w:rsidRDefault="00A821AB" w:rsidP="00B35B86">
            <w:pPr>
              <w:pStyle w:val="Piedepgina"/>
              <w:tabs>
                <w:tab w:val="clear" w:pos="4252"/>
                <w:tab w:val="clear" w:pos="8504"/>
              </w:tabs>
            </w:pPr>
          </w:p>
          <w:p w:rsidR="00A821AB" w:rsidRDefault="00A821AB" w:rsidP="00B35B86">
            <w:pPr>
              <w:pStyle w:val="Piedepgina"/>
              <w:tabs>
                <w:tab w:val="clear" w:pos="4252"/>
                <w:tab w:val="clear" w:pos="8504"/>
              </w:tabs>
            </w:pPr>
            <w:r>
              <w:t>Criterios de promoción de primer a segundo curso</w:t>
            </w:r>
          </w:p>
        </w:tc>
        <w:tc>
          <w:tcPr>
            <w:tcW w:w="1159" w:type="dxa"/>
            <w:vAlign w:val="bottom"/>
          </w:tcPr>
          <w:p w:rsidR="00A821AB" w:rsidRDefault="00A821AB" w:rsidP="00B35B86">
            <w:pPr>
              <w:pStyle w:val="Piedepgina"/>
              <w:tabs>
                <w:tab w:val="clear" w:pos="4252"/>
                <w:tab w:val="clear" w:pos="8504"/>
              </w:tabs>
              <w:jc w:val="right"/>
            </w:pPr>
            <w:r>
              <w:t>14</w:t>
            </w:r>
          </w:p>
        </w:tc>
      </w:tr>
    </w:tbl>
    <w:p w:rsidR="001C4F7F" w:rsidRDefault="001C4F7F" w:rsidP="00B35B86">
      <w:pPr>
        <w:jc w:val="center"/>
      </w:pPr>
    </w:p>
    <w:p w:rsidR="003E3882" w:rsidRDefault="003E3882" w:rsidP="00B35B86">
      <w:pPr>
        <w:pStyle w:val="NormalWeb"/>
        <w:rPr>
          <w:b/>
        </w:rPr>
      </w:pPr>
    </w:p>
    <w:p w:rsidR="001C4F7F" w:rsidRDefault="001C4F7F" w:rsidP="00B35B86">
      <w:pPr>
        <w:pStyle w:val="NormalWeb"/>
        <w:rPr>
          <w:b/>
        </w:rPr>
      </w:pPr>
    </w:p>
    <w:p w:rsidR="001C4F7F" w:rsidRDefault="001C4F7F" w:rsidP="00B35B86">
      <w:pPr>
        <w:pStyle w:val="NormalWeb"/>
        <w:rPr>
          <w:b/>
        </w:rPr>
      </w:pPr>
    </w:p>
    <w:p w:rsidR="00C15526" w:rsidRDefault="00C15526" w:rsidP="00B35B86">
      <w:pPr>
        <w:jc w:val="both"/>
        <w:rPr>
          <w:b/>
          <w:bCs/>
          <w:lang w:eastAsia="es-ES_tradnl"/>
        </w:rPr>
      </w:pPr>
      <w:r>
        <w:rPr>
          <w:b/>
          <w:bCs/>
          <w:lang w:eastAsia="es-ES_tradnl"/>
        </w:rPr>
        <w:t xml:space="preserve">Introducción </w:t>
      </w:r>
    </w:p>
    <w:p w:rsidR="00C15526" w:rsidRDefault="00C15526" w:rsidP="00B35B86">
      <w:pPr>
        <w:jc w:val="both"/>
        <w:rPr>
          <w:b/>
          <w:bCs/>
          <w:lang w:eastAsia="es-ES_tradnl"/>
        </w:rPr>
      </w:pPr>
      <w:r>
        <w:rPr>
          <w:b/>
          <w:bCs/>
          <w:lang w:eastAsia="es-ES_tradnl"/>
        </w:rPr>
        <w:t>IDENTIFICACIÓN DEL TÍTULO</w:t>
      </w:r>
    </w:p>
    <w:p w:rsidR="00C15526" w:rsidRDefault="00C15526" w:rsidP="00B35B86">
      <w:pPr>
        <w:jc w:val="both"/>
        <w:rPr>
          <w:bCs/>
          <w:lang w:eastAsia="es-ES_tradnl"/>
        </w:rPr>
      </w:pPr>
      <w:r>
        <w:rPr>
          <w:bCs/>
          <w:lang w:eastAsia="es-ES_tradnl"/>
        </w:rPr>
        <w:t>Real Decreto 1588/2011, de 4 de noviembre, por el que se establece el título de Técnico en Peluquería y Cosmética Capilar</w:t>
      </w:r>
    </w:p>
    <w:p w:rsidR="00C15526" w:rsidRDefault="00C15526" w:rsidP="00B35B86">
      <w:pPr>
        <w:jc w:val="both"/>
        <w:rPr>
          <w:bCs/>
          <w:lang w:eastAsia="es-ES_tradnl"/>
        </w:rPr>
      </w:pPr>
      <w:r>
        <w:rPr>
          <w:bCs/>
          <w:lang w:eastAsia="es-ES_tradnl"/>
        </w:rPr>
        <w:t>El título de Técnico en Peluquería y Cosmética Capilar queda identificado por los siguientes elementos:</w:t>
      </w:r>
    </w:p>
    <w:p w:rsidR="00C15526" w:rsidRDefault="00C15526" w:rsidP="00B35B86">
      <w:pPr>
        <w:jc w:val="both"/>
        <w:rPr>
          <w:bCs/>
          <w:lang w:eastAsia="es-ES_tradnl"/>
        </w:rPr>
      </w:pPr>
      <w:r>
        <w:rPr>
          <w:bCs/>
          <w:lang w:eastAsia="es-ES_tradnl"/>
        </w:rPr>
        <w:t>Denominación: Peluquería y Cosmética Capilar.</w:t>
      </w:r>
    </w:p>
    <w:p w:rsidR="00C15526" w:rsidRDefault="00C15526" w:rsidP="00B35B86">
      <w:pPr>
        <w:jc w:val="both"/>
        <w:rPr>
          <w:bCs/>
          <w:lang w:eastAsia="es-ES_tradnl"/>
        </w:rPr>
      </w:pPr>
      <w:r>
        <w:rPr>
          <w:bCs/>
          <w:lang w:eastAsia="es-ES_tradnl"/>
        </w:rPr>
        <w:t>Nivel: Formación Profesional de Grado Medio.</w:t>
      </w:r>
    </w:p>
    <w:p w:rsidR="00C15526" w:rsidRDefault="00C15526" w:rsidP="00B35B86">
      <w:pPr>
        <w:jc w:val="both"/>
        <w:rPr>
          <w:bCs/>
          <w:lang w:eastAsia="es-ES_tradnl"/>
        </w:rPr>
      </w:pPr>
      <w:r>
        <w:rPr>
          <w:bCs/>
          <w:lang w:eastAsia="es-ES_tradnl"/>
        </w:rPr>
        <w:t>Duración: 2000 horas.</w:t>
      </w:r>
    </w:p>
    <w:p w:rsidR="00C15526" w:rsidRDefault="00C15526" w:rsidP="00B35B86">
      <w:pPr>
        <w:jc w:val="both"/>
        <w:rPr>
          <w:bCs/>
          <w:lang w:eastAsia="es-ES_tradnl"/>
        </w:rPr>
      </w:pPr>
      <w:r>
        <w:rPr>
          <w:bCs/>
          <w:lang w:eastAsia="es-ES_tradnl"/>
        </w:rPr>
        <w:t>Familia Profesional: Imagen Personal.</w:t>
      </w:r>
    </w:p>
    <w:p w:rsidR="00C15526" w:rsidRDefault="00C15526" w:rsidP="00B35B86">
      <w:pPr>
        <w:jc w:val="both"/>
        <w:rPr>
          <w:bCs/>
          <w:lang w:eastAsia="es-ES_tradnl"/>
        </w:rPr>
      </w:pPr>
      <w:r>
        <w:rPr>
          <w:bCs/>
          <w:lang w:eastAsia="es-ES_tradnl"/>
        </w:rPr>
        <w:t>Referente europeo: CINE−3b (Clasificación Internacional Normalizada de la Educación).</w:t>
      </w:r>
    </w:p>
    <w:p w:rsidR="00C15526" w:rsidRDefault="00C15526" w:rsidP="00B35B86">
      <w:pPr>
        <w:jc w:val="both"/>
        <w:rPr>
          <w:b/>
          <w:bCs/>
          <w:lang w:eastAsia="es-ES_tradnl"/>
        </w:rPr>
      </w:pPr>
    </w:p>
    <w:p w:rsidR="00C15526" w:rsidRDefault="00C15526" w:rsidP="00B35B86">
      <w:pPr>
        <w:jc w:val="both"/>
        <w:rPr>
          <w:b/>
          <w:bCs/>
          <w:lang w:eastAsia="es-ES_tradnl"/>
        </w:rPr>
      </w:pPr>
      <w:r>
        <w:rPr>
          <w:b/>
          <w:bCs/>
          <w:lang w:eastAsia="es-ES_tradnl"/>
        </w:rPr>
        <w:t xml:space="preserve"> PERFIL PROFESIONAL DEL TÍTULO.</w:t>
      </w:r>
    </w:p>
    <w:p w:rsidR="00C15526" w:rsidRDefault="00C15526" w:rsidP="00B35B86">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C15526" w:rsidRDefault="00C15526" w:rsidP="00B35B86">
      <w:pPr>
        <w:jc w:val="both"/>
        <w:rPr>
          <w:b/>
          <w:bCs/>
          <w:lang w:eastAsia="es-ES_tradnl"/>
        </w:rPr>
      </w:pPr>
    </w:p>
    <w:p w:rsidR="00C15526" w:rsidRDefault="00C15526" w:rsidP="00B35B86">
      <w:pPr>
        <w:jc w:val="both"/>
        <w:rPr>
          <w:b/>
          <w:bCs/>
          <w:lang w:eastAsia="es-ES_tradnl"/>
        </w:rPr>
      </w:pPr>
      <w:r>
        <w:rPr>
          <w:b/>
          <w:bCs/>
          <w:lang w:eastAsia="es-ES_tradnl"/>
        </w:rPr>
        <w:t>RD 1529/2012, de 8 de noviembre</w:t>
      </w:r>
    </w:p>
    <w:p w:rsidR="00C15526" w:rsidRDefault="00C15526" w:rsidP="00B35B86">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C15526" w:rsidRDefault="00C15526" w:rsidP="00B35B86">
      <w:pPr>
        <w:jc w:val="both"/>
        <w:rPr>
          <w:b/>
          <w:bCs/>
          <w:lang w:eastAsia="es-ES_tradnl"/>
        </w:rPr>
      </w:pPr>
    </w:p>
    <w:p w:rsidR="00C15526" w:rsidRDefault="00C15526" w:rsidP="00B35B86">
      <w:pPr>
        <w:jc w:val="both"/>
        <w:rPr>
          <w:b/>
          <w:bCs/>
          <w:lang w:eastAsia="es-ES_tradnl"/>
        </w:rPr>
      </w:pPr>
      <w:r>
        <w:rPr>
          <w:b/>
          <w:bCs/>
          <w:lang w:eastAsia="es-ES_tradnl"/>
        </w:rPr>
        <w:t xml:space="preserve"> DEFINICIÓN DE FORMACIÓN PROFESIONAL DUAL. </w:t>
      </w:r>
    </w:p>
    <w:p w:rsidR="00C15526" w:rsidRDefault="00C15526" w:rsidP="00B35B86">
      <w:pPr>
        <w:jc w:val="both"/>
        <w:rPr>
          <w:bCs/>
          <w:lang w:eastAsia="es-ES_tradnl"/>
        </w:rPr>
      </w:pPr>
      <w:r>
        <w:rPr>
          <w:bCs/>
          <w:lang w:eastAsia="es-ES_tradnl"/>
        </w:rPr>
        <w:t>RD 1529/2012, de 8 de noviembre</w:t>
      </w:r>
    </w:p>
    <w:p w:rsidR="00C15526" w:rsidRDefault="00C15526" w:rsidP="00B35B86">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C15526" w:rsidRDefault="00C15526" w:rsidP="00B35B86">
      <w:pPr>
        <w:jc w:val="both"/>
        <w:rPr>
          <w:bCs/>
          <w:lang w:eastAsia="es-ES_tradnl"/>
        </w:rPr>
      </w:pPr>
      <w:r>
        <w:rPr>
          <w:bCs/>
          <w:lang w:eastAsia="es-ES_tradnl"/>
        </w:rPr>
        <w:t xml:space="preserve"> 2. Tendrá la consideración de formación profesional dual la actividad formativa inherente a los contratos para la formación y el aprendizaje </w:t>
      </w:r>
      <w:proofErr w:type="gramStart"/>
      <w:r>
        <w:rPr>
          <w:bCs/>
          <w:lang w:eastAsia="es-ES_tradnl"/>
        </w:rPr>
        <w:t>regulada</w:t>
      </w:r>
      <w:proofErr w:type="gramEnd"/>
      <w:r>
        <w:rPr>
          <w:bCs/>
          <w:lang w:eastAsia="es-ES_tradnl"/>
        </w:rPr>
        <w:t xml:space="preserve"> en el capítulo II del título II. </w:t>
      </w:r>
    </w:p>
    <w:p w:rsidR="00C15526" w:rsidRDefault="00C15526" w:rsidP="00B35B86">
      <w:pPr>
        <w:jc w:val="both"/>
        <w:rPr>
          <w:b/>
          <w:bCs/>
          <w:lang w:eastAsia="es-ES_tradnl"/>
        </w:rPr>
      </w:pPr>
    </w:p>
    <w:p w:rsidR="00C15526" w:rsidRDefault="00C15526" w:rsidP="00B35B86">
      <w:pPr>
        <w:jc w:val="both"/>
        <w:rPr>
          <w:b/>
          <w:bCs/>
          <w:lang w:eastAsia="es-ES_tradnl"/>
        </w:rPr>
      </w:pPr>
      <w:r>
        <w:rPr>
          <w:b/>
          <w:bCs/>
          <w:lang w:eastAsia="es-ES_tradnl"/>
        </w:rPr>
        <w:t xml:space="preserve">OBJETO Y FINALIDADES </w:t>
      </w:r>
    </w:p>
    <w:p w:rsidR="00C15526" w:rsidRDefault="00C15526" w:rsidP="00B35B86">
      <w:pPr>
        <w:jc w:val="both"/>
        <w:rPr>
          <w:b/>
          <w:bCs/>
          <w:lang w:eastAsia="es-ES_tradnl"/>
        </w:rPr>
      </w:pPr>
      <w:r>
        <w:rPr>
          <w:b/>
          <w:bCs/>
          <w:lang w:eastAsia="es-ES_tradnl"/>
        </w:rPr>
        <w:t xml:space="preserve"> El desarrollo de proyectos de formación profesional dual tendrá las siguientes finalidades:</w:t>
      </w:r>
    </w:p>
    <w:p w:rsidR="00C15526" w:rsidRDefault="00C15526" w:rsidP="00B35B86">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C15526" w:rsidRDefault="00C15526" w:rsidP="00B35B86">
      <w:pPr>
        <w:jc w:val="both"/>
        <w:rPr>
          <w:bCs/>
          <w:lang w:eastAsia="es-ES_tradnl"/>
        </w:rPr>
      </w:pPr>
      <w:r>
        <w:rPr>
          <w:bCs/>
          <w:lang w:eastAsia="es-ES_tradnl"/>
        </w:rPr>
        <w:t>b) Conseguir una mayor motivación en el alumnado disminuyendo el abandono escolar temprano.</w:t>
      </w:r>
    </w:p>
    <w:p w:rsidR="00C15526" w:rsidRDefault="00C15526" w:rsidP="00B35B86">
      <w:pPr>
        <w:jc w:val="both"/>
        <w:rPr>
          <w:bCs/>
          <w:lang w:eastAsia="es-ES_tradnl"/>
        </w:rPr>
      </w:pPr>
      <w:r>
        <w:rPr>
          <w:bCs/>
          <w:lang w:eastAsia="es-ES_tradnl"/>
        </w:rPr>
        <w:t>c) Facilitar la inserción laboral como consecuencia de un mayor contacto con las empresas.</w:t>
      </w:r>
    </w:p>
    <w:p w:rsidR="00C15526" w:rsidRDefault="00C15526" w:rsidP="00B35B86">
      <w:pPr>
        <w:jc w:val="both"/>
        <w:rPr>
          <w:bCs/>
          <w:lang w:eastAsia="es-ES_tradnl"/>
        </w:rPr>
      </w:pPr>
      <w:r>
        <w:rPr>
          <w:bCs/>
          <w:lang w:eastAsia="es-ES_tradnl"/>
        </w:rPr>
        <w:t>d) Incrementar la vinculación y corresponsabilidad del tejido empresarial con la formación profesional.</w:t>
      </w:r>
    </w:p>
    <w:p w:rsidR="00C15526" w:rsidRDefault="00C15526" w:rsidP="00B35B86">
      <w:pPr>
        <w:jc w:val="both"/>
        <w:rPr>
          <w:bCs/>
          <w:lang w:eastAsia="es-ES_tradnl"/>
        </w:rPr>
      </w:pPr>
      <w:r>
        <w:rPr>
          <w:bCs/>
          <w:lang w:eastAsia="es-ES_tradnl"/>
        </w:rPr>
        <w:t>e) Potenciar la relación del profesorado de formación profesional con las empresas del sector y favorecer la transferencia de conocimientos.</w:t>
      </w:r>
    </w:p>
    <w:p w:rsidR="00C15526" w:rsidRDefault="00C15526" w:rsidP="00B35B86">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C15526" w:rsidRDefault="00C15526" w:rsidP="00B35B86">
      <w:pPr>
        <w:jc w:val="both"/>
        <w:rPr>
          <w:bCs/>
          <w:lang w:eastAsia="es-ES_tradnl"/>
        </w:rPr>
      </w:pPr>
    </w:p>
    <w:p w:rsidR="00C15526" w:rsidRDefault="00C15526" w:rsidP="00B35B86">
      <w:pPr>
        <w:jc w:val="both"/>
        <w:rPr>
          <w:b/>
          <w:bCs/>
          <w:lang w:eastAsia="es-ES_tradnl"/>
        </w:rPr>
      </w:pPr>
      <w:r>
        <w:rPr>
          <w:b/>
          <w:bCs/>
          <w:lang w:eastAsia="es-ES_tradnl"/>
        </w:rPr>
        <w:t>DURACIÓN DE FP DUAL</w:t>
      </w:r>
    </w:p>
    <w:p w:rsidR="00C15526" w:rsidRDefault="00C15526" w:rsidP="00B35B86">
      <w:pPr>
        <w:jc w:val="both"/>
        <w:rPr>
          <w:b/>
          <w:bCs/>
          <w:lang w:eastAsia="es-ES_tradnl"/>
        </w:rPr>
      </w:pPr>
      <w:r>
        <w:rPr>
          <w:b/>
          <w:bCs/>
          <w:u w:val="single"/>
          <w:lang w:eastAsia="es-ES_tradnl"/>
        </w:rPr>
        <w:lastRenderedPageBreak/>
        <w:t>Duración de la actividad formativa</w:t>
      </w:r>
      <w:r>
        <w:rPr>
          <w:b/>
          <w:bCs/>
          <w:lang w:eastAsia="es-ES_tradnl"/>
        </w:rPr>
        <w:t>.</w:t>
      </w:r>
    </w:p>
    <w:p w:rsidR="00C15526" w:rsidRDefault="00C15526" w:rsidP="00B35B86">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C15526" w:rsidRDefault="00C15526" w:rsidP="00B35B86">
      <w:pPr>
        <w:jc w:val="both"/>
        <w:rPr>
          <w:b/>
          <w:bCs/>
          <w:lang w:eastAsia="es-ES_tradnl"/>
        </w:rPr>
      </w:pPr>
    </w:p>
    <w:p w:rsidR="00C15526" w:rsidRDefault="00C15526" w:rsidP="00B35B86">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C15526" w:rsidRDefault="00C15526" w:rsidP="00B35B86">
      <w:pPr>
        <w:jc w:val="both"/>
        <w:rPr>
          <w:b/>
          <w:bCs/>
          <w:lang w:eastAsia="es-ES_tradnl"/>
        </w:rPr>
      </w:pPr>
      <w:r>
        <w:rPr>
          <w:b/>
          <w:bCs/>
          <w:lang w:eastAsia="es-ES_tradnl"/>
        </w:rPr>
        <w:t>RD 1529/2012, de 8 de noviembre. (Programa de formación)</w:t>
      </w:r>
    </w:p>
    <w:p w:rsidR="00C15526" w:rsidRDefault="00C15526" w:rsidP="00B35B86">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C15526" w:rsidRDefault="00C15526" w:rsidP="00B35B86">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C15526" w:rsidRDefault="00C15526" w:rsidP="00B35B86">
      <w:pPr>
        <w:jc w:val="both"/>
        <w:rPr>
          <w:bCs/>
          <w:lang w:eastAsia="es-ES_tradnl"/>
        </w:rPr>
      </w:pPr>
      <w:r>
        <w:rPr>
          <w:bCs/>
          <w:lang w:eastAsia="es-ES_tradnl"/>
        </w:rPr>
        <w:t>3. La duración del ciclo formativo podrá ampliarse hasta tres años.</w:t>
      </w:r>
    </w:p>
    <w:p w:rsidR="00C15526" w:rsidRDefault="00C15526" w:rsidP="00B35B86">
      <w:pPr>
        <w:jc w:val="both"/>
        <w:rPr>
          <w:bCs/>
          <w:lang w:eastAsia="es-ES_tradnl"/>
        </w:rPr>
      </w:pPr>
      <w:r>
        <w:rPr>
          <w:bCs/>
          <w:lang w:eastAsia="es-ES_tradnl"/>
        </w:rPr>
        <w:t>4. El alumno deberá cursar previamente la formación necesaria que garantice el desarrollo de la formación en la empresa con seguridad y eficacia</w:t>
      </w:r>
    </w:p>
    <w:p w:rsidR="00C15526" w:rsidRDefault="00C15526" w:rsidP="00B35B86">
      <w:pPr>
        <w:jc w:val="both"/>
        <w:rPr>
          <w:b/>
          <w:bCs/>
          <w:lang w:eastAsia="es-ES_tradnl"/>
        </w:rPr>
      </w:pPr>
    </w:p>
    <w:p w:rsidR="00A6392F" w:rsidRPr="00A6392F" w:rsidRDefault="00A6392F" w:rsidP="00B35B86">
      <w:pPr>
        <w:pStyle w:val="NormalWeb"/>
        <w:rPr>
          <w:b/>
        </w:rPr>
      </w:pPr>
      <w:r>
        <w:rPr>
          <w:b/>
        </w:rPr>
        <w:t>OBJETIVOS GENERALES DEL MÓDULO</w:t>
      </w:r>
      <w:r w:rsidR="00F92BE8">
        <w:rPr>
          <w:b/>
        </w:rPr>
        <w:t xml:space="preserve"> PROFESIONAL</w:t>
      </w:r>
    </w:p>
    <w:p w:rsidR="00A6392F" w:rsidRDefault="00A6392F" w:rsidP="00B35B86">
      <w:pPr>
        <w:pStyle w:val="NormalWeb"/>
      </w:pPr>
      <w:r>
        <w:t>Este módulo profesional contiene la formación necesaria para el conocimiento de los cosméticos como fundamento para desempeñar la función de seleccionar y aplicar correctamente los productos cosméticos en la prestación de servicios técnicos de peluquería y en la promoción y venta de los mismos.</w:t>
      </w:r>
    </w:p>
    <w:p w:rsidR="00A6392F" w:rsidRDefault="00A6392F" w:rsidP="00B35B86">
      <w:pPr>
        <w:pStyle w:val="NormalWeb"/>
      </w:pPr>
      <w:r>
        <w:t>La selección de productos cosméticos empleados en la prestación de servicios de peluquería incluye aspectos como:</w:t>
      </w:r>
    </w:p>
    <w:p w:rsidR="00A6392F" w:rsidRDefault="00A6392F" w:rsidP="00B35B86">
      <w:pPr>
        <w:pStyle w:val="NormalWeb"/>
        <w:numPr>
          <w:ilvl w:val="0"/>
          <w:numId w:val="13"/>
        </w:numPr>
      </w:pPr>
      <w:r>
        <w:t>Selección y aplicación de los cosméticos en función del servicio técnico de peluquería y/o el proceso de venta que se va a realizar.</w:t>
      </w:r>
    </w:p>
    <w:p w:rsidR="00A6392F" w:rsidRDefault="00A6392F" w:rsidP="00B35B86">
      <w:pPr>
        <w:pStyle w:val="NormalWeb"/>
        <w:numPr>
          <w:ilvl w:val="0"/>
          <w:numId w:val="13"/>
        </w:numPr>
      </w:pPr>
      <w:r>
        <w:t>Análisis de las líneas cosméticas del mercado.</w:t>
      </w:r>
    </w:p>
    <w:p w:rsidR="00A6392F" w:rsidRDefault="00A6392F" w:rsidP="00B35B86">
      <w:pPr>
        <w:pStyle w:val="NormalWeb"/>
        <w:numPr>
          <w:ilvl w:val="0"/>
          <w:numId w:val="13"/>
        </w:numPr>
      </w:pPr>
      <w:r>
        <w:t>Manipulación y conservación.</w:t>
      </w:r>
    </w:p>
    <w:p w:rsidR="00A6392F" w:rsidRDefault="00A6392F" w:rsidP="00B35B86">
      <w:pPr>
        <w:pStyle w:val="NormalWeb"/>
      </w:pPr>
      <w:r>
        <w:t>Las actividades profesionales asociadas a esta función se aplican en:</w:t>
      </w:r>
    </w:p>
    <w:p w:rsidR="00A6392F" w:rsidRDefault="00A6392F" w:rsidP="00B35B86">
      <w:pPr>
        <w:pStyle w:val="NormalWeb"/>
        <w:numPr>
          <w:ilvl w:val="0"/>
          <w:numId w:val="14"/>
        </w:numPr>
      </w:pPr>
      <w:r>
        <w:t>Selección de cosméticos para procesos de peluquería.</w:t>
      </w:r>
    </w:p>
    <w:p w:rsidR="00A6392F" w:rsidRDefault="00A6392F" w:rsidP="00B35B86">
      <w:pPr>
        <w:pStyle w:val="NormalWeb"/>
        <w:numPr>
          <w:ilvl w:val="0"/>
          <w:numId w:val="14"/>
        </w:numPr>
      </w:pPr>
      <w:r>
        <w:t>Utilización y aplicación de cosméticos capilares.</w:t>
      </w:r>
    </w:p>
    <w:p w:rsidR="00A6392F" w:rsidRDefault="00A6392F" w:rsidP="00B35B86">
      <w:pPr>
        <w:pStyle w:val="NormalWeb"/>
        <w:numPr>
          <w:ilvl w:val="0"/>
          <w:numId w:val="14"/>
        </w:numPr>
      </w:pPr>
      <w:r>
        <w:t>Asesoramiento al cliente sobre el uso de cosméticos capilares.</w:t>
      </w:r>
    </w:p>
    <w:p w:rsidR="00A6392F" w:rsidRDefault="00A6392F" w:rsidP="00B35B86">
      <w:pPr>
        <w:pStyle w:val="NormalWeb"/>
        <w:numPr>
          <w:ilvl w:val="0"/>
          <w:numId w:val="14"/>
        </w:numPr>
      </w:pPr>
      <w:r>
        <w:t>Almacenamiento de productos y cosméticos para peluquería.</w:t>
      </w:r>
    </w:p>
    <w:p w:rsidR="00A6392F" w:rsidRDefault="00A6392F" w:rsidP="00B35B86">
      <w:pPr>
        <w:pStyle w:val="NormalWeb"/>
        <w:rPr>
          <w:b/>
        </w:rPr>
      </w:pPr>
      <w:r w:rsidRPr="00FF3BCA">
        <w:rPr>
          <w:b/>
        </w:rPr>
        <w:lastRenderedPageBreak/>
        <w:t>La formación del módulo contribuye a alcanzar los objetivos generales a), m), n) y s)</w:t>
      </w:r>
      <w:r>
        <w:rPr>
          <w:b/>
        </w:rPr>
        <w:t xml:space="preserve"> del ciclo formativo, a saber:</w:t>
      </w:r>
    </w:p>
    <w:p w:rsidR="00A6392F" w:rsidRDefault="00A6392F" w:rsidP="00B35B86">
      <w:r>
        <w:t xml:space="preserve">a. </w:t>
      </w:r>
      <w:proofErr w:type="spellStart"/>
      <w:r>
        <w:t>Recepcionar</w:t>
      </w:r>
      <w:proofErr w:type="spellEnd"/>
      <w:r>
        <w:t>, almacenar y distribuir el material de peluquería, controlando su consumo y el stock</w:t>
      </w:r>
    </w:p>
    <w:p w:rsidR="00A6392F" w:rsidRDefault="00A6392F" w:rsidP="00B35B86">
      <w:pPr>
        <w:pStyle w:val="NormalWeb"/>
      </w:pPr>
      <w:r>
        <w:t>m. 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rsidR="00A6392F" w:rsidRDefault="00A6392F" w:rsidP="00B35B86">
      <w:pPr>
        <w:pStyle w:val="NormalWeb"/>
      </w:pPr>
      <w:r>
        <w:t>n. Actuar con responsabilidad y autonomía en el ámbito de su competencia, organizando y desarrollando el trabajo asignado, cooperando o trabajando en equipo con otros profesionales en el entorno de trabajo</w:t>
      </w:r>
    </w:p>
    <w:p w:rsidR="00A6392F" w:rsidRPr="00FF3BCA" w:rsidRDefault="00A6392F" w:rsidP="00B35B86">
      <w:r>
        <w:t>s. Ejercer sus derechos y cumplir con las obligaciones derivadas de su actividad profesional, de acuerdo con lo establecido en la legislación vigente, participando activamente en la vida económica, social y cultural</w:t>
      </w:r>
    </w:p>
    <w:p w:rsidR="001C4F7F" w:rsidRDefault="001C4F7F" w:rsidP="00B35B86">
      <w:pPr>
        <w:pStyle w:val="Default"/>
        <w:jc w:val="both"/>
        <w:rPr>
          <w:rFonts w:ascii="Times New Roman" w:hAnsi="Times New Roman" w:cs="Times New Roman"/>
        </w:rPr>
      </w:pPr>
    </w:p>
    <w:p w:rsidR="001C4F7F" w:rsidRDefault="001C4F7F" w:rsidP="00B35B86">
      <w:pPr>
        <w:pStyle w:val="Default"/>
        <w:jc w:val="both"/>
        <w:rPr>
          <w:rFonts w:ascii="Times New Roman" w:hAnsi="Times New Roman" w:cs="Times New Roman"/>
          <w:iCs/>
        </w:rPr>
      </w:pPr>
      <w:r w:rsidRPr="007625E4">
        <w:rPr>
          <w:rFonts w:ascii="Times New Roman" w:hAnsi="Times New Roman" w:cs="Times New Roman"/>
        </w:rPr>
        <w:t xml:space="preserve">Todos estos objetivos están recogidos en el  </w:t>
      </w:r>
      <w:r w:rsidRPr="007625E4">
        <w:rPr>
          <w:rFonts w:ascii="Times New Roman" w:hAnsi="Times New Roman" w:cs="Times New Roman"/>
          <w:iCs/>
        </w:rPr>
        <w:t xml:space="preserve">Real Decreto 1588/2011, de 4 de </w:t>
      </w:r>
      <w:r>
        <w:rPr>
          <w:rFonts w:ascii="Times New Roman" w:hAnsi="Times New Roman" w:cs="Times New Roman"/>
          <w:iCs/>
        </w:rPr>
        <w:t>n</w:t>
      </w:r>
      <w:r w:rsidRPr="007625E4">
        <w:rPr>
          <w:rFonts w:ascii="Times New Roman" w:hAnsi="Times New Roman" w:cs="Times New Roman"/>
          <w:iCs/>
        </w:rPr>
        <w:t>oviembre, por el que se establece el Título de Técnico en Peluquería y Cosmética Capilar y se fijan sus enseñanzas mínimas</w:t>
      </w:r>
      <w:r>
        <w:rPr>
          <w:rFonts w:ascii="Times New Roman" w:hAnsi="Times New Roman" w:cs="Times New Roman"/>
          <w:iCs/>
        </w:rPr>
        <w:t>.</w:t>
      </w:r>
    </w:p>
    <w:p w:rsidR="00A6392F" w:rsidRDefault="00A6392F" w:rsidP="00B35B86">
      <w:pPr>
        <w:pStyle w:val="NormalWeb"/>
      </w:pPr>
      <w:r>
        <w:t>Las líneas de actuación en el proceso de enseñanza-aprendizaje que permiten alcanzar los objetivos del módulo versarán sobre:</w:t>
      </w:r>
    </w:p>
    <w:p w:rsidR="00A6392F" w:rsidRDefault="00A6392F" w:rsidP="00B35B86">
      <w:pPr>
        <w:pStyle w:val="NormalWeb"/>
        <w:numPr>
          <w:ilvl w:val="0"/>
          <w:numId w:val="15"/>
        </w:numPr>
      </w:pPr>
      <w:r>
        <w:t>La caracterización de las partes de un cosmético.</w:t>
      </w:r>
    </w:p>
    <w:p w:rsidR="00A6392F" w:rsidRDefault="00A6392F" w:rsidP="00B35B86">
      <w:pPr>
        <w:pStyle w:val="NormalWeb"/>
        <w:numPr>
          <w:ilvl w:val="0"/>
          <w:numId w:val="15"/>
        </w:numPr>
      </w:pPr>
      <w:r>
        <w:t>La preparación de cosméticos siguiendo una fórmula establecida.</w:t>
      </w:r>
    </w:p>
    <w:p w:rsidR="00A6392F" w:rsidRDefault="00A6392F" w:rsidP="00B35B86">
      <w:pPr>
        <w:pStyle w:val="NormalWeb"/>
        <w:numPr>
          <w:ilvl w:val="0"/>
          <w:numId w:val="15"/>
        </w:numPr>
      </w:pPr>
      <w:r>
        <w:t>La selección de cosméticos en función del proceso técnico que se va a realizar.</w:t>
      </w:r>
    </w:p>
    <w:p w:rsidR="00A6392F" w:rsidRDefault="00A6392F" w:rsidP="00B35B86">
      <w:pPr>
        <w:pStyle w:val="NormalWeb"/>
        <w:numPr>
          <w:ilvl w:val="0"/>
          <w:numId w:val="15"/>
        </w:numPr>
      </w:pPr>
      <w:r>
        <w:t>La identificación de los cosméticos para técnicas complementarias de peluquería.</w:t>
      </w:r>
    </w:p>
    <w:p w:rsidR="00A6392F" w:rsidRDefault="00A6392F" w:rsidP="00B35B86">
      <w:pPr>
        <w:pStyle w:val="NormalWeb"/>
        <w:numPr>
          <w:ilvl w:val="0"/>
          <w:numId w:val="15"/>
        </w:numPr>
      </w:pPr>
      <w:r>
        <w:t>La manipulación y almacenamiento de cosméticos.</w:t>
      </w:r>
    </w:p>
    <w:p w:rsidR="003E3B26" w:rsidRDefault="00A6392F" w:rsidP="00B35B86">
      <w:pPr>
        <w:pStyle w:val="NormalWeb"/>
        <w:numPr>
          <w:ilvl w:val="0"/>
          <w:numId w:val="15"/>
        </w:numPr>
      </w:pPr>
      <w:r>
        <w:t>El asesoramiento sobre cosméticos.</w:t>
      </w:r>
    </w:p>
    <w:p w:rsidR="003B0535" w:rsidRDefault="003B0535" w:rsidP="00B35B86">
      <w:pPr>
        <w:pStyle w:val="NormalWeb"/>
        <w:rPr>
          <w:b/>
        </w:rPr>
      </w:pPr>
      <w:r>
        <w:rPr>
          <w:b/>
        </w:rPr>
        <w:t>UNIDADES DE COMPETENCIA ASOCIADAS AL MÓDULO PROFESIONAL</w:t>
      </w:r>
    </w:p>
    <w:p w:rsidR="001C4F7F" w:rsidRDefault="001C4F7F" w:rsidP="00B35B86">
      <w:pPr>
        <w:pStyle w:val="Pa10"/>
        <w:spacing w:before="220" w:after="143"/>
        <w:jc w:val="both"/>
        <w:rPr>
          <w:rFonts w:ascii="Times New Roman" w:hAnsi="Times New Roman" w:cs="Times New Roman"/>
          <w:color w:val="000000"/>
        </w:rPr>
      </w:pPr>
      <w:r>
        <w:rPr>
          <w:rFonts w:ascii="Times New Roman" w:hAnsi="Times New Roman" w:cs="Times New Roman"/>
          <w:color w:val="000000"/>
        </w:rPr>
        <w:t>La unidad de competencia que está asociada al módulo de Cosmética para peluquería es:</w:t>
      </w:r>
    </w:p>
    <w:p w:rsidR="00647A52" w:rsidRPr="00647A52" w:rsidRDefault="00647A52" w:rsidP="00B35B86">
      <w:pPr>
        <w:pStyle w:val="Pa12"/>
        <w:spacing w:before="160"/>
        <w:ind w:firstLine="340"/>
        <w:jc w:val="both"/>
        <w:rPr>
          <w:rFonts w:ascii="Times New Roman" w:hAnsi="Times New Roman" w:cs="Times New Roman"/>
          <w:color w:val="000000"/>
        </w:rPr>
      </w:pPr>
      <w:r w:rsidRPr="00647A52">
        <w:rPr>
          <w:rFonts w:ascii="Times New Roman" w:hAnsi="Times New Roman" w:cs="Times New Roman"/>
          <w:color w:val="000000"/>
        </w:rPr>
        <w:t>UC0347_2: Realizar el análisis capilar, para diseñar protocolos de trabajos técnicos y aplicar cuidados capilares estéticos.</w:t>
      </w:r>
    </w:p>
    <w:p w:rsidR="00647A52" w:rsidRPr="00647A52" w:rsidRDefault="00647A52" w:rsidP="00B35B86">
      <w:pPr>
        <w:pStyle w:val="Pa10"/>
        <w:spacing w:before="220" w:after="143"/>
        <w:jc w:val="both"/>
        <w:rPr>
          <w:rFonts w:ascii="Times New Roman" w:hAnsi="Times New Roman" w:cs="Times New Roman"/>
          <w:color w:val="000000"/>
        </w:rPr>
      </w:pPr>
      <w:r w:rsidRPr="00647A52">
        <w:rPr>
          <w:rFonts w:ascii="Times New Roman" w:hAnsi="Times New Roman" w:cs="Times New Roman"/>
          <w:color w:val="000000"/>
        </w:rPr>
        <w:t>Esta unidad de competencia se encuadra dentro de la cualificación profesional completa:</w:t>
      </w:r>
    </w:p>
    <w:p w:rsidR="00647A52" w:rsidRPr="00647A52" w:rsidRDefault="00647A52" w:rsidP="00B35B86">
      <w:pPr>
        <w:pStyle w:val="Pa12"/>
        <w:spacing w:before="160"/>
        <w:ind w:firstLine="340"/>
        <w:jc w:val="both"/>
        <w:rPr>
          <w:rFonts w:ascii="Times New Roman" w:hAnsi="Times New Roman" w:cs="Times New Roman"/>
          <w:color w:val="000000"/>
        </w:rPr>
      </w:pPr>
      <w:r w:rsidRPr="00647A52">
        <w:rPr>
          <w:rFonts w:ascii="Times New Roman" w:hAnsi="Times New Roman" w:cs="Times New Roman"/>
          <w:color w:val="000000"/>
        </w:rPr>
        <w:t>Peluquería IMP119_2 (Real Decreto 1087/2005, de 16 de septiembre).</w:t>
      </w:r>
    </w:p>
    <w:p w:rsidR="00647A52" w:rsidRPr="00647A52" w:rsidRDefault="00647A52" w:rsidP="00B35B86"/>
    <w:p w:rsidR="00647A52" w:rsidRPr="00647A52" w:rsidRDefault="00647A52" w:rsidP="00B35B86">
      <w:r w:rsidRPr="00647A52">
        <w:rPr>
          <w:rFonts w:cs="Arial"/>
          <w:color w:val="000000"/>
        </w:rPr>
        <w:t>UC0356_2: Atender al cliente del servicio estético de manos y pies en condiciones de seguridad, higiene y salud.</w:t>
      </w:r>
    </w:p>
    <w:p w:rsidR="00647A52" w:rsidRPr="00647A52" w:rsidRDefault="00647A52" w:rsidP="00B35B86">
      <w:pPr>
        <w:pStyle w:val="Pa10"/>
        <w:spacing w:before="220" w:after="143"/>
        <w:jc w:val="both"/>
        <w:rPr>
          <w:rFonts w:ascii="Times New Roman" w:hAnsi="Times New Roman" w:cs="Times New Roman"/>
          <w:color w:val="000000"/>
        </w:rPr>
      </w:pPr>
      <w:r w:rsidRPr="00647A52">
        <w:rPr>
          <w:rFonts w:ascii="Times New Roman" w:hAnsi="Times New Roman" w:cs="Times New Roman"/>
          <w:color w:val="000000"/>
        </w:rPr>
        <w:t>Esta unidad de competencia se encuadra dentro de la cualificación profesional incompleta:</w:t>
      </w:r>
    </w:p>
    <w:p w:rsidR="00647A52" w:rsidRDefault="00647A52" w:rsidP="00B35B86">
      <w:r w:rsidRPr="00647A52">
        <w:rPr>
          <w:rFonts w:cs="Arial"/>
          <w:color w:val="000000"/>
        </w:rPr>
        <w:t>Cuidados estéticos de manos y pies IMP121_2 (Real Decreto 1087/2005, de 16 de septiembre</w:t>
      </w:r>
      <w:r>
        <w:rPr>
          <w:rFonts w:cs="Arial"/>
          <w:color w:val="000000"/>
          <w:sz w:val="20"/>
          <w:szCs w:val="20"/>
        </w:rPr>
        <w:t>).</w:t>
      </w:r>
    </w:p>
    <w:p w:rsidR="00647A52" w:rsidRDefault="00647A52" w:rsidP="00B35B86"/>
    <w:p w:rsidR="00A6392F" w:rsidRPr="003B0535" w:rsidRDefault="001C4F7F" w:rsidP="00B35B86">
      <w:pPr>
        <w:pStyle w:val="NormalWeb"/>
      </w:pPr>
      <w:r>
        <w:lastRenderedPageBreak/>
        <w:t>E</w:t>
      </w:r>
      <w:r w:rsidR="003B0535" w:rsidRPr="003B0535">
        <w:t>l desarrollo de las actividades de enseñanza aprendizaje de este módulo profesional van asociadas a</w:t>
      </w:r>
      <w:r w:rsidR="003B0535">
        <w:rPr>
          <w:b/>
        </w:rPr>
        <w:t xml:space="preserve"> </w:t>
      </w:r>
      <w:r w:rsidR="00A6392F" w:rsidRPr="00FF3BCA">
        <w:rPr>
          <w:b/>
        </w:rPr>
        <w:t xml:space="preserve"> </w:t>
      </w:r>
      <w:r w:rsidR="00A6392F" w:rsidRPr="003B0535">
        <w:t>las comp</w:t>
      </w:r>
      <w:r w:rsidR="003B0535">
        <w:t>etencias a), k) y p) del título, siendo las siguientes:</w:t>
      </w:r>
    </w:p>
    <w:p w:rsidR="00A6392F" w:rsidRDefault="00A6392F" w:rsidP="00B35B86">
      <w:pPr>
        <w:pStyle w:val="NormalWeb"/>
      </w:pPr>
      <w:r>
        <w:t xml:space="preserve">a. Clasificar los materiales de peluquería, identificando sus propiedades y condiciones idóneas de manipulación y conservación, para </w:t>
      </w:r>
      <w:proofErr w:type="spellStart"/>
      <w:r>
        <w:t>recepcionarlos</w:t>
      </w:r>
      <w:proofErr w:type="spellEnd"/>
      <w:r>
        <w:t>, almacenarlos y distribuirlos.</w:t>
      </w:r>
    </w:p>
    <w:p w:rsidR="00A6392F" w:rsidRDefault="00A6392F" w:rsidP="00B35B86">
      <w:pPr>
        <w:pStyle w:val="NormalWeb"/>
      </w:pPr>
      <w:r>
        <w:t>k. Efectuar operaciones técnicas de manicura y pedicura, justificando los protocolos de ejecución, para embellecer y cuidar manos, pies y uñas.</w:t>
      </w:r>
    </w:p>
    <w:p w:rsidR="00A6392F" w:rsidRDefault="00A6392F" w:rsidP="00B35B86">
      <w:pPr>
        <w:pStyle w:val="NormalWeb"/>
      </w:pPr>
      <w:r>
        <w:t>p. Desarrollar trabajos en equipo y valorar su organización, participando con tolerancia y respeto, y tomar decisiones colectivas o individuales para actuar con responsabilidad y autonomía.</w:t>
      </w:r>
    </w:p>
    <w:p w:rsidR="009F6D70" w:rsidRDefault="009F6D70" w:rsidP="00B35B86">
      <w:pPr>
        <w:pStyle w:val="NormalWeb"/>
        <w:rPr>
          <w:b/>
        </w:rPr>
      </w:pPr>
    </w:p>
    <w:p w:rsidR="00DF568A" w:rsidRPr="00256A73" w:rsidRDefault="002E20A1" w:rsidP="00B35B86">
      <w:pPr>
        <w:pStyle w:val="NormalWeb"/>
        <w:rPr>
          <w:b/>
        </w:rPr>
      </w:pPr>
      <w:r w:rsidRPr="00256A73">
        <w:rPr>
          <w:b/>
        </w:rPr>
        <w:t>CONTENIDOS</w:t>
      </w:r>
      <w:r w:rsidR="00A06053" w:rsidRPr="00256A73">
        <w:rPr>
          <w:b/>
        </w:rPr>
        <w:t xml:space="preserve"> Y SECUENCIACIÓN</w:t>
      </w:r>
      <w:r w:rsidR="00DD4404" w:rsidRPr="00256A73">
        <w:rPr>
          <w:b/>
        </w:rPr>
        <w:t>.</w:t>
      </w:r>
    </w:p>
    <w:p w:rsidR="007A761F" w:rsidRDefault="00A11BEC" w:rsidP="00B35B86">
      <w:pPr>
        <w:pStyle w:val="Default"/>
        <w:rPr>
          <w:rFonts w:ascii="Times New Roman" w:hAnsi="Times New Roman" w:cs="Times New Roman"/>
        </w:rPr>
      </w:pPr>
      <w:r w:rsidRPr="00A11BEC">
        <w:rPr>
          <w:rFonts w:ascii="Times New Roman" w:hAnsi="Times New Roman" w:cs="Times New Roman"/>
        </w:rPr>
        <w:t xml:space="preserve">La duración del módulo a lo largo del año es de </w:t>
      </w:r>
      <w:r w:rsidR="00372248">
        <w:rPr>
          <w:rFonts w:ascii="Times New Roman" w:hAnsi="Times New Roman" w:cs="Times New Roman"/>
        </w:rPr>
        <w:t>10</w:t>
      </w:r>
      <w:r w:rsidR="00647A52">
        <w:rPr>
          <w:rFonts w:ascii="Times New Roman" w:hAnsi="Times New Roman" w:cs="Times New Roman"/>
        </w:rPr>
        <w:t>0</w:t>
      </w:r>
      <w:r w:rsidRPr="00A11BEC">
        <w:rPr>
          <w:rFonts w:ascii="Times New Roman" w:hAnsi="Times New Roman" w:cs="Times New Roman"/>
        </w:rPr>
        <w:t xml:space="preserve"> horas, repartidas en </w:t>
      </w:r>
      <w:r w:rsidR="00647A52">
        <w:rPr>
          <w:rFonts w:ascii="Times New Roman" w:hAnsi="Times New Roman" w:cs="Times New Roman"/>
        </w:rPr>
        <w:t>3</w:t>
      </w:r>
      <w:r w:rsidRPr="00A11BEC">
        <w:rPr>
          <w:rFonts w:ascii="Times New Roman" w:hAnsi="Times New Roman" w:cs="Times New Roman"/>
        </w:rPr>
        <w:t xml:space="preserve"> horas semanales, por lo que se prevé la siguiente distribución de </w:t>
      </w:r>
      <w:r>
        <w:rPr>
          <w:rFonts w:ascii="Times New Roman" w:hAnsi="Times New Roman" w:cs="Times New Roman"/>
        </w:rPr>
        <w:t>las unidades didácticas del módulo</w:t>
      </w:r>
      <w:r w:rsidRPr="00A11BEC">
        <w:rPr>
          <w:rFonts w:ascii="Times New Roman" w:hAnsi="Times New Roman" w:cs="Times New Roman"/>
        </w:rPr>
        <w:t>:</w:t>
      </w:r>
    </w:p>
    <w:p w:rsidR="00295E85" w:rsidRDefault="00295E85" w:rsidP="00B35B86">
      <w:pPr>
        <w:pStyle w:val="Default"/>
        <w:rPr>
          <w:rFonts w:ascii="Times New Roman" w:hAnsi="Times New Roman" w:cs="Times New Roman"/>
        </w:rPr>
      </w:pPr>
    </w:p>
    <w:p w:rsidR="00647A52" w:rsidRPr="00647A52" w:rsidRDefault="00647A52" w:rsidP="00B35B86">
      <w:pPr>
        <w:pStyle w:val="Default"/>
        <w:rPr>
          <w:rFonts w:ascii="Times New Roman" w:hAnsi="Times New Roman" w:cs="Times New Roman"/>
          <w:b/>
        </w:rPr>
      </w:pPr>
      <w:r w:rsidRPr="00647A52">
        <w:rPr>
          <w:rFonts w:ascii="Times New Roman" w:hAnsi="Times New Roman" w:cs="Times New Roman"/>
          <w:b/>
        </w:rPr>
        <w:t>Primera evaluación</w:t>
      </w:r>
    </w:p>
    <w:p w:rsidR="005B6A61" w:rsidRDefault="005B6A61" w:rsidP="00B35B86">
      <w:pPr>
        <w:autoSpaceDE w:val="0"/>
        <w:autoSpaceDN w:val="0"/>
        <w:adjustRightInd w:val="0"/>
        <w:rPr>
          <w:b/>
          <w:color w:val="231F20"/>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 xml:space="preserve">UD 1. Caracterización de cosméticos para peluquería: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Concepto de cosmético. Reglamentación técnico-sanitaria de productos cosméticos.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Partes de un cosmético: parte interna. Componentes del cosmético: principio activo, vehículo o excipiente y aditivos (conservantes, perfumes y colorantes). Parte externa: envase, cartonaje y prospecto.</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Sustancias empleadas frecuentemente en los cosméticos.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El etiquetado: requisitos. Símbolos (PAO). Normas que tiene que cumplir. Nomenclatura o código INCI.</w:t>
      </w:r>
    </w:p>
    <w:p w:rsidR="00647A52" w:rsidRDefault="00647A52" w:rsidP="00B35B86">
      <w:pPr>
        <w:autoSpaceDE w:val="0"/>
        <w:autoSpaceDN w:val="0"/>
        <w:adjustRightInd w:val="0"/>
        <w:spacing w:line="241" w:lineRule="atLeast"/>
        <w:jc w:val="both"/>
        <w:rPr>
          <w:color w:val="000000"/>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UD 2. Preparación de productos cosméticos para peluquería:</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El laboratorio cosmético. Útiles y equipos. Materias primas. Operaciones elementales en la preparación de cosméticos. Higiene y asepsia del laboratorio cosmético.</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Composición cualitativa y cuantitativa de un cosmético. Formas cosméticas: tipos y características.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Pautas de preparación de cosméticos para peluquería. La fórmula cosmética. Fases en la elaboración. Criterios de valoración del producto final.</w:t>
      </w:r>
    </w:p>
    <w:p w:rsidR="00647A52" w:rsidRDefault="00647A52" w:rsidP="00B35B86">
      <w:pPr>
        <w:autoSpaceDE w:val="0"/>
        <w:autoSpaceDN w:val="0"/>
        <w:adjustRightInd w:val="0"/>
        <w:spacing w:line="241" w:lineRule="atLeast"/>
        <w:jc w:val="both"/>
        <w:rPr>
          <w:color w:val="000000"/>
        </w:rPr>
      </w:pPr>
    </w:p>
    <w:p w:rsidR="00647A52" w:rsidRPr="00647A52" w:rsidRDefault="00647A52" w:rsidP="00B35B86">
      <w:pPr>
        <w:autoSpaceDE w:val="0"/>
        <w:autoSpaceDN w:val="0"/>
        <w:adjustRightInd w:val="0"/>
        <w:spacing w:line="241" w:lineRule="atLeast"/>
        <w:jc w:val="both"/>
        <w:rPr>
          <w:b/>
          <w:color w:val="000000"/>
        </w:rPr>
      </w:pPr>
      <w:r>
        <w:rPr>
          <w:b/>
          <w:color w:val="000000"/>
        </w:rPr>
        <w:t>Segunda evaluación</w:t>
      </w:r>
    </w:p>
    <w:p w:rsidR="00647A52" w:rsidRDefault="00647A52" w:rsidP="00B35B86">
      <w:pPr>
        <w:autoSpaceDE w:val="0"/>
        <w:autoSpaceDN w:val="0"/>
        <w:adjustRightInd w:val="0"/>
        <w:spacing w:line="241" w:lineRule="atLeast"/>
        <w:jc w:val="both"/>
        <w:rPr>
          <w:color w:val="000000"/>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UD 3. Selección de cosméticos para procesos técnicos de peluquería:</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Clasificación de los cosméticos empleados en peluquería.</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xml:space="preserve">– Cosméticos para la higiene del cabello: composición, mecanismo de actuación y clasificación. La suciedad capilar y del cuero cabelludo.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Cosméticos para el acondicionamiento del cabello: mecanismo de actuación, formulación y formas cosméticas.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Cosméticos protectores del cabello: mecanismo de actuación, efectos y forma de aplicación.</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lastRenderedPageBreak/>
        <w:t xml:space="preserve">– Cosméticos para cambios de forma temporal y permanente del cabello: fundamento científico, composición, forma de actuar y tipos.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xml:space="preserve">– Cosméticos para cambios de color del cabello: tintes y decolorantes capilares. Composición, mecanismo de acción, formas cosméticas y precauciones.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Cosméticos para alteraciones capilares.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Criterios de selección de los cosméticos para procesos técnicos de peluquería.</w:t>
      </w:r>
    </w:p>
    <w:p w:rsidR="00647A52" w:rsidRDefault="00647A52" w:rsidP="00B35B86">
      <w:pPr>
        <w:autoSpaceDE w:val="0"/>
        <w:autoSpaceDN w:val="0"/>
        <w:adjustRightInd w:val="0"/>
        <w:spacing w:line="241" w:lineRule="atLeast"/>
        <w:jc w:val="both"/>
        <w:rPr>
          <w:color w:val="000000"/>
        </w:rPr>
      </w:pPr>
    </w:p>
    <w:p w:rsidR="00647A52" w:rsidRDefault="00647A52" w:rsidP="00B35B86">
      <w:pPr>
        <w:autoSpaceDE w:val="0"/>
        <w:autoSpaceDN w:val="0"/>
        <w:adjustRightInd w:val="0"/>
        <w:spacing w:line="241" w:lineRule="atLeast"/>
        <w:jc w:val="both"/>
        <w:rPr>
          <w:b/>
          <w:color w:val="000000"/>
        </w:rPr>
      </w:pPr>
      <w:r>
        <w:rPr>
          <w:b/>
          <w:color w:val="000000"/>
        </w:rPr>
        <w:t>Tercera evaluación</w:t>
      </w:r>
    </w:p>
    <w:p w:rsidR="00647A52" w:rsidRPr="00647A52" w:rsidRDefault="00647A52" w:rsidP="00B35B86">
      <w:pPr>
        <w:autoSpaceDE w:val="0"/>
        <w:autoSpaceDN w:val="0"/>
        <w:adjustRightInd w:val="0"/>
        <w:spacing w:line="241" w:lineRule="atLeast"/>
        <w:jc w:val="both"/>
        <w:rPr>
          <w:b/>
          <w:color w:val="000000"/>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UD 4. Cosméticos para técnicas complementarias de peluquería:</w:t>
      </w:r>
    </w:p>
    <w:p w:rsidR="00647A52" w:rsidRDefault="00647A52" w:rsidP="00B35B86">
      <w:pPr>
        <w:autoSpaceDE w:val="0"/>
        <w:autoSpaceDN w:val="0"/>
        <w:adjustRightInd w:val="0"/>
        <w:spacing w:before="160" w:line="241" w:lineRule="atLeast"/>
        <w:ind w:left="1000" w:hanging="340"/>
        <w:jc w:val="both"/>
      </w:pPr>
      <w:r w:rsidRPr="00647A52">
        <w:rPr>
          <w:color w:val="000000"/>
        </w:rPr>
        <w:t>– Clasificación de los cosméticos de manicura y pedicura</w:t>
      </w:r>
      <w:proofErr w:type="gramStart"/>
      <w:r w:rsidRPr="00647A52">
        <w:rPr>
          <w:color w:val="000000"/>
        </w:rPr>
        <w:t>.</w:t>
      </w:r>
      <w:r>
        <w:t>.</w:t>
      </w:r>
      <w:proofErr w:type="gramEnd"/>
    </w:p>
    <w:p w:rsidR="00647A52" w:rsidRPr="00647A52" w:rsidRDefault="00647A52" w:rsidP="00B35B86">
      <w:pPr>
        <w:autoSpaceDE w:val="0"/>
        <w:autoSpaceDN w:val="0"/>
        <w:adjustRightInd w:val="0"/>
        <w:spacing w:before="160" w:line="241" w:lineRule="atLeast"/>
        <w:ind w:left="1000" w:hanging="340"/>
        <w:jc w:val="both"/>
      </w:pPr>
      <w:r w:rsidRPr="00647A52">
        <w:t>– Características de los cosméticos de manicura y pedicura: composición, mecanismo de acción, formas cosméticas, finalidad y modo de empleo. Criterios de selección de los productos empleados en manicura y pedicura.</w:t>
      </w:r>
    </w:p>
    <w:p w:rsidR="00647A52" w:rsidRPr="00647A52" w:rsidRDefault="00647A52" w:rsidP="00B35B86">
      <w:pPr>
        <w:autoSpaceDE w:val="0"/>
        <w:autoSpaceDN w:val="0"/>
        <w:adjustRightInd w:val="0"/>
        <w:spacing w:line="241" w:lineRule="atLeast"/>
        <w:ind w:left="1000" w:hanging="340"/>
        <w:jc w:val="both"/>
      </w:pPr>
      <w:r w:rsidRPr="00647A52">
        <w:t>– Clasificación de los cosméticos para el afeitado.</w:t>
      </w:r>
    </w:p>
    <w:p w:rsidR="00647A52" w:rsidRPr="00647A52" w:rsidRDefault="00647A52" w:rsidP="00B35B86">
      <w:pPr>
        <w:autoSpaceDE w:val="0"/>
        <w:autoSpaceDN w:val="0"/>
        <w:adjustRightInd w:val="0"/>
        <w:spacing w:line="241" w:lineRule="atLeast"/>
        <w:ind w:left="1000" w:hanging="340"/>
        <w:jc w:val="both"/>
      </w:pPr>
      <w:r w:rsidRPr="00647A52">
        <w:t>– Características: composición, mecanismo de acción, formas cosméticas, finalidad y modo de empleo. Criterios de selección de los cosméticos para el afeitado.</w:t>
      </w:r>
    </w:p>
    <w:p w:rsidR="00647A52" w:rsidRPr="00647A52" w:rsidRDefault="00647A52" w:rsidP="00B35B86">
      <w:pPr>
        <w:autoSpaceDE w:val="0"/>
        <w:autoSpaceDN w:val="0"/>
        <w:adjustRightInd w:val="0"/>
        <w:spacing w:line="241" w:lineRule="atLeast"/>
        <w:ind w:left="1000" w:hanging="340"/>
        <w:jc w:val="both"/>
      </w:pPr>
      <w:r w:rsidRPr="00647A52">
        <w:t xml:space="preserve">– Cosmética masculina de protección y de tratamiento. </w:t>
      </w:r>
    </w:p>
    <w:p w:rsidR="00647A52" w:rsidRDefault="00647A52" w:rsidP="00B35B86">
      <w:pPr>
        <w:autoSpaceDE w:val="0"/>
        <w:autoSpaceDN w:val="0"/>
        <w:adjustRightInd w:val="0"/>
        <w:spacing w:line="241" w:lineRule="atLeast"/>
        <w:jc w:val="both"/>
      </w:pPr>
    </w:p>
    <w:p w:rsidR="00647A52" w:rsidRPr="00647A52" w:rsidRDefault="00647A52" w:rsidP="00B35B86">
      <w:pPr>
        <w:autoSpaceDE w:val="0"/>
        <w:autoSpaceDN w:val="0"/>
        <w:adjustRightInd w:val="0"/>
        <w:spacing w:line="241" w:lineRule="atLeast"/>
        <w:jc w:val="both"/>
      </w:pPr>
      <w:r w:rsidRPr="00647A52">
        <w:t>UD 5. Manipulación y almacenamiento de cosméticos:</w:t>
      </w:r>
    </w:p>
    <w:p w:rsidR="00647A52" w:rsidRPr="00647A52" w:rsidRDefault="00647A52" w:rsidP="00B35B86">
      <w:pPr>
        <w:autoSpaceDE w:val="0"/>
        <w:autoSpaceDN w:val="0"/>
        <w:adjustRightInd w:val="0"/>
        <w:spacing w:line="241" w:lineRule="atLeast"/>
        <w:ind w:left="1000" w:hanging="340"/>
        <w:jc w:val="both"/>
      </w:pPr>
      <w:r w:rsidRPr="00647A52">
        <w:t>– Estabilidad y alteraciones de los cosméticos.</w:t>
      </w:r>
    </w:p>
    <w:p w:rsidR="00647A52" w:rsidRPr="00647A52" w:rsidRDefault="00647A52" w:rsidP="00B35B86">
      <w:pPr>
        <w:autoSpaceDE w:val="0"/>
        <w:autoSpaceDN w:val="0"/>
        <w:adjustRightInd w:val="0"/>
        <w:spacing w:line="241" w:lineRule="atLeast"/>
        <w:ind w:left="1000" w:hanging="340"/>
        <w:jc w:val="both"/>
      </w:pPr>
      <w:r w:rsidRPr="00647A52">
        <w:t>– Conservación y almacenamiento.</w:t>
      </w:r>
    </w:p>
    <w:p w:rsidR="00647A52" w:rsidRPr="00647A52" w:rsidRDefault="00647A52" w:rsidP="00B35B86">
      <w:pPr>
        <w:autoSpaceDE w:val="0"/>
        <w:autoSpaceDN w:val="0"/>
        <w:adjustRightInd w:val="0"/>
        <w:spacing w:line="241" w:lineRule="atLeast"/>
        <w:ind w:left="1000" w:hanging="340"/>
        <w:jc w:val="both"/>
      </w:pPr>
      <w:r w:rsidRPr="00647A52">
        <w:t>– Manipulación y aplicación.</w:t>
      </w:r>
    </w:p>
    <w:p w:rsidR="00647A52" w:rsidRPr="00647A52" w:rsidRDefault="00647A52" w:rsidP="00B35B86">
      <w:pPr>
        <w:autoSpaceDE w:val="0"/>
        <w:autoSpaceDN w:val="0"/>
        <w:adjustRightInd w:val="0"/>
        <w:spacing w:line="241" w:lineRule="atLeast"/>
        <w:ind w:left="1000" w:hanging="340"/>
        <w:jc w:val="both"/>
      </w:pPr>
      <w:r w:rsidRPr="00647A52">
        <w:t>– Alteraciones relacionadas con la manipulación y aplicación de cosméticos.</w:t>
      </w:r>
    </w:p>
    <w:p w:rsidR="00647A52" w:rsidRPr="00647A52" w:rsidRDefault="00647A52" w:rsidP="00B35B86">
      <w:pPr>
        <w:autoSpaceDE w:val="0"/>
        <w:autoSpaceDN w:val="0"/>
        <w:adjustRightInd w:val="0"/>
        <w:spacing w:line="241" w:lineRule="atLeast"/>
        <w:ind w:left="1000" w:hanging="340"/>
        <w:jc w:val="both"/>
      </w:pPr>
      <w:r w:rsidRPr="00647A52">
        <w:t>– Normativa sobre recogida de productos cosméticos contaminados y alterados.</w:t>
      </w:r>
    </w:p>
    <w:p w:rsidR="00647A52" w:rsidRDefault="00647A52" w:rsidP="00B35B86">
      <w:pPr>
        <w:autoSpaceDE w:val="0"/>
        <w:autoSpaceDN w:val="0"/>
        <w:adjustRightInd w:val="0"/>
        <w:spacing w:line="241" w:lineRule="atLeast"/>
        <w:jc w:val="both"/>
      </w:pPr>
    </w:p>
    <w:p w:rsidR="00647A52" w:rsidRPr="00647A52" w:rsidRDefault="00647A52" w:rsidP="00B35B86">
      <w:pPr>
        <w:autoSpaceDE w:val="0"/>
        <w:autoSpaceDN w:val="0"/>
        <w:adjustRightInd w:val="0"/>
        <w:spacing w:line="241" w:lineRule="atLeast"/>
        <w:jc w:val="both"/>
      </w:pPr>
      <w:r w:rsidRPr="00647A52">
        <w:t>UD 6. Aplicación de pautas de venta de cosméticos de peluquería:</w:t>
      </w:r>
    </w:p>
    <w:p w:rsidR="00647A52" w:rsidRPr="00647A52" w:rsidRDefault="00647A52" w:rsidP="00B35B86">
      <w:pPr>
        <w:autoSpaceDE w:val="0"/>
        <w:autoSpaceDN w:val="0"/>
        <w:adjustRightInd w:val="0"/>
        <w:spacing w:line="241" w:lineRule="atLeast"/>
        <w:ind w:left="1000" w:hanging="340"/>
        <w:jc w:val="both"/>
      </w:pPr>
      <w:r w:rsidRPr="00647A52">
        <w:t>– Líneas comerciales de cosméticos para peluquería.</w:t>
      </w:r>
    </w:p>
    <w:p w:rsidR="00647A52" w:rsidRPr="00647A52" w:rsidRDefault="00647A52" w:rsidP="00B35B86">
      <w:pPr>
        <w:autoSpaceDE w:val="0"/>
        <w:autoSpaceDN w:val="0"/>
        <w:adjustRightInd w:val="0"/>
        <w:spacing w:line="241" w:lineRule="atLeast"/>
        <w:ind w:left="1000" w:hanging="340"/>
        <w:jc w:val="both"/>
      </w:pPr>
      <w:r w:rsidRPr="00647A52">
        <w:t>– Cosméticos de venta al público y cosméticos para profesionales.</w:t>
      </w:r>
    </w:p>
    <w:p w:rsidR="00647A52" w:rsidRPr="00647A52" w:rsidRDefault="00647A52" w:rsidP="00B35B86">
      <w:pPr>
        <w:autoSpaceDE w:val="0"/>
        <w:autoSpaceDN w:val="0"/>
        <w:adjustRightInd w:val="0"/>
        <w:spacing w:line="241" w:lineRule="atLeast"/>
        <w:ind w:left="1000" w:hanging="340"/>
        <w:jc w:val="both"/>
      </w:pPr>
      <w:r w:rsidRPr="00647A52">
        <w:t>– Establecimientos de venta de cosméticos para peluquería.</w:t>
      </w:r>
    </w:p>
    <w:p w:rsidR="00647A52" w:rsidRPr="00647A52" w:rsidRDefault="00647A52" w:rsidP="00B35B86">
      <w:pPr>
        <w:autoSpaceDE w:val="0"/>
        <w:autoSpaceDN w:val="0"/>
        <w:adjustRightInd w:val="0"/>
        <w:spacing w:line="241" w:lineRule="atLeast"/>
        <w:ind w:left="1000" w:hanging="340"/>
        <w:jc w:val="both"/>
      </w:pPr>
      <w:r w:rsidRPr="00647A52">
        <w:t>– Venta de cosméticos en establecimientos de peluquería: consejos al cliente.</w:t>
      </w:r>
    </w:p>
    <w:p w:rsidR="00647A52" w:rsidRPr="00647A52" w:rsidRDefault="00647A52" w:rsidP="00B35B86">
      <w:pPr>
        <w:autoSpaceDE w:val="0"/>
        <w:autoSpaceDN w:val="0"/>
        <w:adjustRightInd w:val="0"/>
        <w:spacing w:line="241" w:lineRule="atLeast"/>
        <w:ind w:left="1000" w:hanging="340"/>
        <w:jc w:val="both"/>
      </w:pPr>
      <w:r w:rsidRPr="00647A52">
        <w:t>– Innovaciones en cosmética para peluquería. Fuentes de información.</w:t>
      </w:r>
    </w:p>
    <w:p w:rsidR="00647A52" w:rsidRDefault="00647A52" w:rsidP="00B35B86">
      <w:pPr>
        <w:autoSpaceDE w:val="0"/>
        <w:autoSpaceDN w:val="0"/>
        <w:adjustRightInd w:val="0"/>
        <w:rPr>
          <w:b/>
          <w:color w:val="231F20"/>
        </w:rPr>
      </w:pPr>
    </w:p>
    <w:p w:rsidR="00647A52" w:rsidRDefault="00647A52" w:rsidP="00B35B86">
      <w:pPr>
        <w:autoSpaceDE w:val="0"/>
        <w:autoSpaceDN w:val="0"/>
        <w:adjustRightInd w:val="0"/>
        <w:rPr>
          <w:b/>
          <w:color w:val="231F20"/>
        </w:rPr>
      </w:pPr>
      <w:r>
        <w:rPr>
          <w:b/>
          <w:color w:val="231F20"/>
        </w:rPr>
        <w:t>Procedimientos</w:t>
      </w:r>
    </w:p>
    <w:p w:rsidR="00647A52" w:rsidRDefault="00647A52" w:rsidP="00B35B86">
      <w:pPr>
        <w:ind w:left="360"/>
        <w:jc w:val="both"/>
        <w:rPr>
          <w:b/>
        </w:rPr>
      </w:pPr>
    </w:p>
    <w:p w:rsidR="00647A52" w:rsidRDefault="00647A52" w:rsidP="00B35B86">
      <w:pPr>
        <w:ind w:left="360"/>
        <w:jc w:val="both"/>
      </w:pPr>
      <w:r w:rsidRPr="00F25EAA">
        <w:t xml:space="preserve">El </w:t>
      </w:r>
      <w:r>
        <w:t>alumno/a deberá ir adquiriendo y aplicar durante el proceso de enseñanza aprendizaje procedimientos que le favorezcan alcanzar los objetivos del módulo y adquirir las unidades de competencia que se describen, tales como:</w:t>
      </w:r>
    </w:p>
    <w:p w:rsidR="00647A52" w:rsidRDefault="00647A52" w:rsidP="00B35B86">
      <w:pPr>
        <w:numPr>
          <w:ilvl w:val="0"/>
          <w:numId w:val="18"/>
        </w:numPr>
        <w:jc w:val="both"/>
      </w:pPr>
      <w:r>
        <w:t>Conocer, comprender y emplear el vocabulario y léxico idóneos del ámbito profesional.</w:t>
      </w:r>
    </w:p>
    <w:p w:rsidR="00647A52" w:rsidRDefault="00647A52" w:rsidP="00B35B86">
      <w:pPr>
        <w:numPr>
          <w:ilvl w:val="0"/>
          <w:numId w:val="18"/>
        </w:numPr>
        <w:jc w:val="both"/>
      </w:pPr>
      <w:r>
        <w:t>Analizar y sintetizar adecuadamente la información recibida</w:t>
      </w:r>
    </w:p>
    <w:p w:rsidR="00647A52" w:rsidRDefault="00647A52" w:rsidP="00B35B86">
      <w:pPr>
        <w:numPr>
          <w:ilvl w:val="0"/>
          <w:numId w:val="18"/>
        </w:numPr>
        <w:jc w:val="both"/>
      </w:pPr>
      <w:r>
        <w:t>Realizar correctamente resúmenes y esquemas de los contenidos del módulo</w:t>
      </w:r>
    </w:p>
    <w:p w:rsidR="00647A52" w:rsidRDefault="00647A52" w:rsidP="00B35B86">
      <w:pPr>
        <w:numPr>
          <w:ilvl w:val="0"/>
          <w:numId w:val="18"/>
        </w:numPr>
        <w:jc w:val="both"/>
      </w:pPr>
      <w:r>
        <w:t>Explicar e interpretar gráficos e imágenes que se le presenten</w:t>
      </w:r>
    </w:p>
    <w:p w:rsidR="00647A52" w:rsidRDefault="00647A52" w:rsidP="00B35B86">
      <w:pPr>
        <w:numPr>
          <w:ilvl w:val="0"/>
          <w:numId w:val="18"/>
        </w:numPr>
        <w:jc w:val="both"/>
      </w:pPr>
      <w:r>
        <w:t>Expresarse con corrección y rigor en los ejercicios, controles y exámenes que realice, sin cometer faltas ortográficas.</w:t>
      </w:r>
    </w:p>
    <w:p w:rsidR="00647A52" w:rsidRDefault="00647A52" w:rsidP="00B35B86">
      <w:pPr>
        <w:numPr>
          <w:ilvl w:val="0"/>
          <w:numId w:val="18"/>
        </w:numPr>
        <w:jc w:val="both"/>
      </w:pPr>
      <w:r>
        <w:t>Razonar debidamente las soluciones a las cuestiones y problemas que se le propongan</w:t>
      </w:r>
    </w:p>
    <w:p w:rsidR="00647A52" w:rsidRDefault="00647A52" w:rsidP="00B35B86"/>
    <w:p w:rsidR="00647A52" w:rsidRDefault="00647A52" w:rsidP="00B35B86">
      <w:pPr>
        <w:autoSpaceDE w:val="0"/>
        <w:autoSpaceDN w:val="0"/>
        <w:adjustRightInd w:val="0"/>
        <w:rPr>
          <w:b/>
          <w:color w:val="231F20"/>
        </w:rPr>
      </w:pPr>
      <w:r>
        <w:rPr>
          <w:b/>
          <w:color w:val="231F20"/>
        </w:rPr>
        <w:t>Actitudes</w:t>
      </w:r>
    </w:p>
    <w:p w:rsidR="00647A52" w:rsidRDefault="00647A52" w:rsidP="00B35B86">
      <w:pPr>
        <w:autoSpaceDE w:val="0"/>
        <w:autoSpaceDN w:val="0"/>
        <w:adjustRightInd w:val="0"/>
        <w:rPr>
          <w:b/>
          <w:color w:val="231F20"/>
        </w:rPr>
      </w:pPr>
    </w:p>
    <w:p w:rsidR="00295E85" w:rsidRDefault="00295E85" w:rsidP="00B35B86">
      <w:pPr>
        <w:ind w:left="360"/>
        <w:jc w:val="both"/>
      </w:pPr>
      <w:r>
        <w:lastRenderedPageBreak/>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295E85" w:rsidRDefault="00295E85" w:rsidP="00B35B86">
      <w:pPr>
        <w:ind w:left="360"/>
        <w:jc w:val="both"/>
      </w:pPr>
    </w:p>
    <w:p w:rsidR="00295E85" w:rsidRDefault="00295E85" w:rsidP="00B35B86">
      <w:pPr>
        <w:numPr>
          <w:ilvl w:val="0"/>
          <w:numId w:val="18"/>
        </w:numPr>
        <w:jc w:val="both"/>
      </w:pPr>
      <w:r>
        <w:t>Respeto por las normas establecidas en el centro educativo para la puesta en marcha del proceso de enseñanza – aprendizaje de este módulo.</w:t>
      </w:r>
    </w:p>
    <w:p w:rsidR="00295E85" w:rsidRDefault="00295E85" w:rsidP="00B35B86">
      <w:pPr>
        <w:numPr>
          <w:ilvl w:val="0"/>
          <w:numId w:val="18"/>
        </w:numPr>
        <w:jc w:val="both"/>
      </w:pPr>
      <w:r>
        <w:t>Respeto por las opiniones ajenas.</w:t>
      </w:r>
    </w:p>
    <w:p w:rsidR="00295E85" w:rsidRDefault="00295E85" w:rsidP="00B35B86">
      <w:pPr>
        <w:numPr>
          <w:ilvl w:val="0"/>
          <w:numId w:val="18"/>
        </w:numPr>
        <w:jc w:val="both"/>
      </w:pPr>
      <w:r>
        <w:t>Esfuerzo en el trabajo para alcanzar los objetivos en el tiempo previsto.</w:t>
      </w:r>
    </w:p>
    <w:p w:rsidR="00295E85" w:rsidRDefault="00295E85" w:rsidP="00B35B86">
      <w:pPr>
        <w:numPr>
          <w:ilvl w:val="0"/>
          <w:numId w:val="18"/>
        </w:numPr>
        <w:jc w:val="both"/>
      </w:pPr>
      <w:r>
        <w:t>Pulcritud en su propia imagen personal, su puesto formativo, su equipo personal de trabajo, los medios materiales que le son encomendados y en los trabajos que realiza.</w:t>
      </w:r>
    </w:p>
    <w:p w:rsidR="00295E85" w:rsidRDefault="00295E85" w:rsidP="00B35B86">
      <w:pPr>
        <w:numPr>
          <w:ilvl w:val="0"/>
          <w:numId w:val="18"/>
        </w:numPr>
        <w:jc w:val="both"/>
      </w:pPr>
      <w:r>
        <w:t>Responsabilidad en cuanto al buen uso de instalaciones y medios materiales empleados para su formación.</w:t>
      </w:r>
    </w:p>
    <w:p w:rsidR="00295E85" w:rsidRDefault="00295E85" w:rsidP="00B35B86">
      <w:pPr>
        <w:numPr>
          <w:ilvl w:val="0"/>
          <w:numId w:val="18"/>
        </w:numPr>
        <w:jc w:val="both"/>
      </w:pPr>
      <w:r>
        <w:t>Iniciativa de propuesta en la mejora de las condiciones de puesta en práctica de las actividades que ha de realizar para su formación.</w:t>
      </w:r>
    </w:p>
    <w:p w:rsidR="00295E85" w:rsidRDefault="00295E85" w:rsidP="00B35B86">
      <w:pPr>
        <w:numPr>
          <w:ilvl w:val="0"/>
          <w:numId w:val="18"/>
        </w:numPr>
        <w:jc w:val="both"/>
      </w:pPr>
      <w:r>
        <w:t>Iniciativa y diligencia en la toma de decisiones y en la reacción ante situaciones inesperadas.</w:t>
      </w:r>
    </w:p>
    <w:p w:rsidR="00295E85" w:rsidRDefault="00295E85" w:rsidP="00B35B86">
      <w:pPr>
        <w:numPr>
          <w:ilvl w:val="0"/>
          <w:numId w:val="18"/>
        </w:numPr>
        <w:jc w:val="both"/>
      </w:pPr>
      <w:r>
        <w:t>Trato atento y cortés dispensado a todos los miembros de la comunidad escolar y a los usuarios del servicio de asesoramiento sobre productos cosméticos.</w:t>
      </w:r>
    </w:p>
    <w:p w:rsidR="00295E85" w:rsidRDefault="00295E85" w:rsidP="00B35B86">
      <w:pPr>
        <w:numPr>
          <w:ilvl w:val="0"/>
          <w:numId w:val="18"/>
        </w:numPr>
        <w:jc w:val="both"/>
      </w:pPr>
      <w:r>
        <w:t>Respeto y aplicación de las normas de deontología profesional inherentes a la profesión</w:t>
      </w:r>
    </w:p>
    <w:p w:rsidR="00295E85" w:rsidRDefault="00295E85" w:rsidP="00B35B86">
      <w:pPr>
        <w:numPr>
          <w:ilvl w:val="0"/>
          <w:numId w:val="18"/>
        </w:numPr>
        <w:jc w:val="both"/>
      </w:pPr>
      <w:r>
        <w:t>Autoevaluación de la calidad de su trabajo y valoración del buen hacer profesional.</w:t>
      </w:r>
    </w:p>
    <w:p w:rsidR="00295E85" w:rsidRDefault="00295E85" w:rsidP="00B35B86">
      <w:pPr>
        <w:numPr>
          <w:ilvl w:val="0"/>
          <w:numId w:val="18"/>
        </w:numPr>
        <w:jc w:val="both"/>
      </w:pPr>
      <w:r>
        <w:t>Asistencia regular, puntual y con la actitud adecuada a las clases, participando en las actividades propuestas, en la forma prevista en cada una de ellas.</w:t>
      </w:r>
    </w:p>
    <w:p w:rsidR="00F25EAA" w:rsidRDefault="00F25EAA" w:rsidP="00B35B86">
      <w:pPr>
        <w:jc w:val="both"/>
      </w:pPr>
    </w:p>
    <w:p w:rsidR="009F6D70" w:rsidRDefault="009F6D70" w:rsidP="00B35B86">
      <w:pPr>
        <w:jc w:val="both"/>
      </w:pPr>
    </w:p>
    <w:p w:rsidR="00B41C36" w:rsidRDefault="00647A52" w:rsidP="00B35B86">
      <w:pPr>
        <w:rPr>
          <w:b/>
        </w:rPr>
      </w:pPr>
      <w:r>
        <w:rPr>
          <w:b/>
        </w:rPr>
        <w:t>CONTENIDOS MÍNIMOS</w:t>
      </w:r>
    </w:p>
    <w:p w:rsidR="00647A52" w:rsidRDefault="00647A52" w:rsidP="00B35B86">
      <w:pPr>
        <w:rPr>
          <w:b/>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 xml:space="preserve">UD 1. Caracterización de cosméticos para peluquería: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Concepto de cosmético. Reglamentación técnico-sanitaria de productos cosméticos.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Partes de un cosmético: parte interna. Componentes del cosmético: principio activo, vehículo o excipiente y aditivos (conservantes, perfumes y colorantes). Parte externa: envase, cartonaje y prospecto.</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Sustancias empleadas frecuentemente en los cosméticos.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El etiquetado: requisitos. Símbolos (PAO). Normas que tiene que cumplir. Nomenclatura o código INCI.</w:t>
      </w:r>
    </w:p>
    <w:p w:rsidR="00647A52" w:rsidRDefault="00647A52" w:rsidP="00B35B86">
      <w:pPr>
        <w:autoSpaceDE w:val="0"/>
        <w:autoSpaceDN w:val="0"/>
        <w:adjustRightInd w:val="0"/>
        <w:spacing w:line="241" w:lineRule="atLeast"/>
        <w:jc w:val="both"/>
        <w:rPr>
          <w:color w:val="000000"/>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UD 2. Preparación de productos cosméticos para peluquería:</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El laboratorio cosmético. Útiles y equipos. Materias primas. Operaciones elementales en la preparación de cosméticos. Higiene y asepsia del laboratorio cosmético.</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Composición cualitativa y cuantitativa de un cosmético. Formas cosméticas: tipos y características.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Pautas de preparación de cosméticos para peluquería. La fórmula cosmética. Fases en la elaboración. Criterios de valoración del producto final.</w:t>
      </w:r>
    </w:p>
    <w:p w:rsidR="00647A52" w:rsidRDefault="00647A52" w:rsidP="00B35B86">
      <w:pPr>
        <w:autoSpaceDE w:val="0"/>
        <w:autoSpaceDN w:val="0"/>
        <w:adjustRightInd w:val="0"/>
        <w:spacing w:line="241" w:lineRule="atLeast"/>
        <w:jc w:val="both"/>
        <w:rPr>
          <w:color w:val="000000"/>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UD 3. Selección de cosméticos para procesos técnicos de peluquería:</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Clasificación de los cosméticos empleados en peluquería.</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xml:space="preserve">– Cosméticos para la higiene del cabello: composición, mecanismo de actuación y clasificación. La suciedad capilar y del cuero cabelludo.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Cosméticos para el acondicionamiento del cabello: mecanismo de actuación, formulación y formas cosméticas.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lastRenderedPageBreak/>
        <w:t>– Cosméticos protectores del cabello: mecanismo de actuación, efectos y forma de aplicación.</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xml:space="preserve">– Cosméticos para cambios de forma temporal y permanente del cabello: fundamento científico, composición, forma de actuar y tipos.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xml:space="preserve">– Cosméticos para cambios de color del cabello: tintes y decolorantes capilares. Composición, mecanismo de acción, formas cosméticas y precauciones. </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Cosméticos para alteraciones capilares.</w:t>
      </w:r>
    </w:p>
    <w:p w:rsidR="00647A52" w:rsidRPr="00647A52" w:rsidRDefault="00647A52" w:rsidP="00B35B86">
      <w:pPr>
        <w:autoSpaceDE w:val="0"/>
        <w:autoSpaceDN w:val="0"/>
        <w:adjustRightInd w:val="0"/>
        <w:spacing w:line="241" w:lineRule="atLeast"/>
        <w:ind w:left="1000" w:hanging="340"/>
        <w:jc w:val="both"/>
        <w:rPr>
          <w:color w:val="000000"/>
        </w:rPr>
      </w:pPr>
      <w:r w:rsidRPr="00647A52">
        <w:rPr>
          <w:color w:val="000000"/>
        </w:rPr>
        <w:t>– Criterios de selección de los cosméticos para procesos técnicos de peluquería.</w:t>
      </w:r>
    </w:p>
    <w:p w:rsidR="00647A52" w:rsidRDefault="00647A52" w:rsidP="00B35B86">
      <w:pPr>
        <w:autoSpaceDE w:val="0"/>
        <w:autoSpaceDN w:val="0"/>
        <w:adjustRightInd w:val="0"/>
        <w:spacing w:line="241" w:lineRule="atLeast"/>
        <w:jc w:val="both"/>
        <w:rPr>
          <w:color w:val="000000"/>
        </w:rPr>
      </w:pPr>
    </w:p>
    <w:p w:rsidR="00647A52" w:rsidRPr="00647A52" w:rsidRDefault="00647A52" w:rsidP="00B35B86">
      <w:pPr>
        <w:autoSpaceDE w:val="0"/>
        <w:autoSpaceDN w:val="0"/>
        <w:adjustRightInd w:val="0"/>
        <w:spacing w:line="241" w:lineRule="atLeast"/>
        <w:jc w:val="both"/>
        <w:rPr>
          <w:color w:val="000000"/>
        </w:rPr>
      </w:pPr>
      <w:r w:rsidRPr="00647A52">
        <w:rPr>
          <w:color w:val="000000"/>
        </w:rPr>
        <w:t>UD 4. Cosméticos para técnicas complementarias de peluquería:</w:t>
      </w:r>
    </w:p>
    <w:p w:rsidR="00647A52" w:rsidRDefault="00647A52" w:rsidP="00B35B86">
      <w:pPr>
        <w:autoSpaceDE w:val="0"/>
        <w:autoSpaceDN w:val="0"/>
        <w:adjustRightInd w:val="0"/>
        <w:spacing w:before="160" w:line="241" w:lineRule="atLeast"/>
        <w:ind w:left="1000" w:hanging="340"/>
        <w:jc w:val="both"/>
      </w:pPr>
      <w:r w:rsidRPr="00647A52">
        <w:rPr>
          <w:color w:val="000000"/>
        </w:rPr>
        <w:t>– Clasificación de los cosméticos de manicura y pedicura.</w:t>
      </w:r>
      <w:r>
        <w:t>.</w:t>
      </w:r>
    </w:p>
    <w:p w:rsidR="00647A52" w:rsidRPr="00647A52" w:rsidRDefault="00647A52" w:rsidP="00B35B86">
      <w:pPr>
        <w:autoSpaceDE w:val="0"/>
        <w:autoSpaceDN w:val="0"/>
        <w:adjustRightInd w:val="0"/>
        <w:spacing w:before="160" w:line="241" w:lineRule="atLeast"/>
        <w:ind w:left="1000" w:hanging="340"/>
        <w:jc w:val="both"/>
      </w:pPr>
      <w:r w:rsidRPr="00647A52">
        <w:t>– Características de los cosméticos de manicura y pedicura: composición, mecanismo de acción, formas cosméticas, finalidad y modo de empleo. Criterios de selección de los productos empleados en manicura y pedicura.</w:t>
      </w:r>
    </w:p>
    <w:p w:rsidR="00647A52" w:rsidRPr="00647A52" w:rsidRDefault="00647A52" w:rsidP="00B35B86">
      <w:pPr>
        <w:autoSpaceDE w:val="0"/>
        <w:autoSpaceDN w:val="0"/>
        <w:adjustRightInd w:val="0"/>
        <w:spacing w:line="241" w:lineRule="atLeast"/>
        <w:ind w:left="1000" w:hanging="340"/>
        <w:jc w:val="both"/>
      </w:pPr>
      <w:r w:rsidRPr="00647A52">
        <w:t>– Clasificación de los cosméticos para el afeitado.</w:t>
      </w:r>
    </w:p>
    <w:p w:rsidR="00647A52" w:rsidRPr="00647A52" w:rsidRDefault="00647A52" w:rsidP="00B35B86">
      <w:pPr>
        <w:autoSpaceDE w:val="0"/>
        <w:autoSpaceDN w:val="0"/>
        <w:adjustRightInd w:val="0"/>
        <w:spacing w:line="241" w:lineRule="atLeast"/>
        <w:ind w:left="1000" w:hanging="340"/>
        <w:jc w:val="both"/>
      </w:pPr>
      <w:r w:rsidRPr="00647A52">
        <w:t>– Características: composición, mecanismo de acción, formas cosméticas, finalidad y modo de empleo. Criterios de selección de los cosméticos para el afeitado.</w:t>
      </w:r>
    </w:p>
    <w:p w:rsidR="00647A52" w:rsidRPr="00647A52" w:rsidRDefault="00647A52" w:rsidP="00B35B86">
      <w:pPr>
        <w:autoSpaceDE w:val="0"/>
        <w:autoSpaceDN w:val="0"/>
        <w:adjustRightInd w:val="0"/>
        <w:spacing w:line="241" w:lineRule="atLeast"/>
        <w:ind w:left="1000" w:hanging="340"/>
        <w:jc w:val="both"/>
      </w:pPr>
      <w:r w:rsidRPr="00647A52">
        <w:t xml:space="preserve">– Cosmética masculina de protección y de tratamiento. </w:t>
      </w:r>
    </w:p>
    <w:p w:rsidR="00647A52" w:rsidRDefault="00647A52" w:rsidP="00B35B86">
      <w:pPr>
        <w:autoSpaceDE w:val="0"/>
        <w:autoSpaceDN w:val="0"/>
        <w:adjustRightInd w:val="0"/>
        <w:spacing w:line="241" w:lineRule="atLeast"/>
        <w:jc w:val="both"/>
      </w:pPr>
    </w:p>
    <w:p w:rsidR="00647A52" w:rsidRPr="00647A52" w:rsidRDefault="00647A52" w:rsidP="00B35B86">
      <w:pPr>
        <w:autoSpaceDE w:val="0"/>
        <w:autoSpaceDN w:val="0"/>
        <w:adjustRightInd w:val="0"/>
        <w:spacing w:line="241" w:lineRule="atLeast"/>
        <w:jc w:val="both"/>
      </w:pPr>
      <w:r w:rsidRPr="00647A52">
        <w:t>UD 5. Manipulación y almacenamiento de cosméticos:</w:t>
      </w:r>
    </w:p>
    <w:p w:rsidR="00647A52" w:rsidRPr="00647A52" w:rsidRDefault="00647A52" w:rsidP="00B35B86">
      <w:pPr>
        <w:autoSpaceDE w:val="0"/>
        <w:autoSpaceDN w:val="0"/>
        <w:adjustRightInd w:val="0"/>
        <w:spacing w:line="241" w:lineRule="atLeast"/>
        <w:ind w:left="1000" w:hanging="340"/>
        <w:jc w:val="both"/>
      </w:pPr>
      <w:r w:rsidRPr="00647A52">
        <w:t>– Estabilidad y alteraciones de los cosméticos.</w:t>
      </w:r>
    </w:p>
    <w:p w:rsidR="00647A52" w:rsidRPr="00647A52" w:rsidRDefault="00647A52" w:rsidP="00B35B86">
      <w:pPr>
        <w:autoSpaceDE w:val="0"/>
        <w:autoSpaceDN w:val="0"/>
        <w:adjustRightInd w:val="0"/>
        <w:spacing w:line="241" w:lineRule="atLeast"/>
        <w:ind w:left="1000" w:hanging="340"/>
        <w:jc w:val="both"/>
      </w:pPr>
      <w:r w:rsidRPr="00647A52">
        <w:t>– Conservación y almacenamiento.</w:t>
      </w:r>
    </w:p>
    <w:p w:rsidR="00647A52" w:rsidRPr="00647A52" w:rsidRDefault="00647A52" w:rsidP="00B35B86">
      <w:pPr>
        <w:autoSpaceDE w:val="0"/>
        <w:autoSpaceDN w:val="0"/>
        <w:adjustRightInd w:val="0"/>
        <w:spacing w:line="241" w:lineRule="atLeast"/>
        <w:ind w:left="1000" w:hanging="340"/>
        <w:jc w:val="both"/>
      </w:pPr>
      <w:r w:rsidRPr="00647A52">
        <w:t>– Manipulación y aplicación.</w:t>
      </w:r>
    </w:p>
    <w:p w:rsidR="00647A52" w:rsidRPr="00647A52" w:rsidRDefault="00647A52" w:rsidP="00B35B86">
      <w:pPr>
        <w:autoSpaceDE w:val="0"/>
        <w:autoSpaceDN w:val="0"/>
        <w:adjustRightInd w:val="0"/>
        <w:spacing w:line="241" w:lineRule="atLeast"/>
        <w:ind w:left="1000" w:hanging="340"/>
        <w:jc w:val="both"/>
      </w:pPr>
      <w:r w:rsidRPr="00647A52">
        <w:t>– Alteraciones relacionadas con la manipulación y aplicación de cosméticos.</w:t>
      </w:r>
    </w:p>
    <w:p w:rsidR="00647A52" w:rsidRPr="00647A52" w:rsidRDefault="00647A52" w:rsidP="00B35B86">
      <w:pPr>
        <w:autoSpaceDE w:val="0"/>
        <w:autoSpaceDN w:val="0"/>
        <w:adjustRightInd w:val="0"/>
        <w:spacing w:line="241" w:lineRule="atLeast"/>
        <w:ind w:left="1000" w:hanging="340"/>
        <w:jc w:val="both"/>
      </w:pPr>
      <w:r w:rsidRPr="00647A52">
        <w:t>– Normativa sobre recogida de productos cosméticos contaminados y alterados.</w:t>
      </w:r>
    </w:p>
    <w:p w:rsidR="00647A52" w:rsidRDefault="00647A52" w:rsidP="00B35B86">
      <w:pPr>
        <w:autoSpaceDE w:val="0"/>
        <w:autoSpaceDN w:val="0"/>
        <w:adjustRightInd w:val="0"/>
        <w:spacing w:line="241" w:lineRule="atLeast"/>
        <w:jc w:val="both"/>
      </w:pPr>
    </w:p>
    <w:p w:rsidR="00647A52" w:rsidRPr="00647A52" w:rsidRDefault="00647A52" w:rsidP="00B35B86">
      <w:pPr>
        <w:autoSpaceDE w:val="0"/>
        <w:autoSpaceDN w:val="0"/>
        <w:adjustRightInd w:val="0"/>
        <w:spacing w:line="241" w:lineRule="atLeast"/>
        <w:jc w:val="both"/>
      </w:pPr>
      <w:r w:rsidRPr="00647A52">
        <w:t>UD 6. Aplicación de pautas de venta de cosméticos de peluquería:</w:t>
      </w:r>
    </w:p>
    <w:p w:rsidR="00647A52" w:rsidRPr="00647A52" w:rsidRDefault="00647A52" w:rsidP="00B35B86">
      <w:pPr>
        <w:autoSpaceDE w:val="0"/>
        <w:autoSpaceDN w:val="0"/>
        <w:adjustRightInd w:val="0"/>
        <w:spacing w:line="241" w:lineRule="atLeast"/>
        <w:ind w:left="1000" w:hanging="340"/>
        <w:jc w:val="both"/>
      </w:pPr>
      <w:r w:rsidRPr="00647A52">
        <w:t>– Líneas comerciales de cosméticos para peluquería.</w:t>
      </w:r>
    </w:p>
    <w:p w:rsidR="00647A52" w:rsidRPr="00647A52" w:rsidRDefault="00647A52" w:rsidP="00B35B86">
      <w:pPr>
        <w:autoSpaceDE w:val="0"/>
        <w:autoSpaceDN w:val="0"/>
        <w:adjustRightInd w:val="0"/>
        <w:spacing w:line="241" w:lineRule="atLeast"/>
        <w:ind w:left="1000" w:hanging="340"/>
        <w:jc w:val="both"/>
      </w:pPr>
      <w:r w:rsidRPr="00647A52">
        <w:t>– Cosméticos de venta al público y cosméticos para profesionales.</w:t>
      </w:r>
    </w:p>
    <w:p w:rsidR="00647A52" w:rsidRPr="00647A52" w:rsidRDefault="00647A52" w:rsidP="00B35B86">
      <w:pPr>
        <w:autoSpaceDE w:val="0"/>
        <w:autoSpaceDN w:val="0"/>
        <w:adjustRightInd w:val="0"/>
        <w:spacing w:line="241" w:lineRule="atLeast"/>
        <w:ind w:left="1000" w:hanging="340"/>
        <w:jc w:val="both"/>
      </w:pPr>
      <w:r w:rsidRPr="00647A52">
        <w:t>– Establecimientos de venta de cosméticos para peluquería.</w:t>
      </w:r>
    </w:p>
    <w:p w:rsidR="00647A52" w:rsidRPr="00647A52" w:rsidRDefault="00647A52" w:rsidP="00B35B86">
      <w:pPr>
        <w:autoSpaceDE w:val="0"/>
        <w:autoSpaceDN w:val="0"/>
        <w:adjustRightInd w:val="0"/>
        <w:spacing w:line="241" w:lineRule="atLeast"/>
        <w:ind w:left="1000" w:hanging="340"/>
        <w:jc w:val="both"/>
      </w:pPr>
      <w:r w:rsidRPr="00647A52">
        <w:t>– Venta de cosméticos en establecimientos de peluquería: consejos al cliente.</w:t>
      </w:r>
    </w:p>
    <w:p w:rsidR="00647A52" w:rsidRPr="00647A52" w:rsidRDefault="00647A52" w:rsidP="00B35B86">
      <w:pPr>
        <w:autoSpaceDE w:val="0"/>
        <w:autoSpaceDN w:val="0"/>
        <w:adjustRightInd w:val="0"/>
        <w:spacing w:line="241" w:lineRule="atLeast"/>
        <w:ind w:left="1000" w:hanging="340"/>
        <w:jc w:val="both"/>
      </w:pPr>
      <w:r w:rsidRPr="00647A52">
        <w:t>– Innovaciones en cosmética para peluquería. Fuentes de información.</w:t>
      </w:r>
    </w:p>
    <w:p w:rsidR="00647A52" w:rsidRDefault="00647A52" w:rsidP="00B35B86">
      <w:pPr>
        <w:autoSpaceDE w:val="0"/>
        <w:autoSpaceDN w:val="0"/>
        <w:adjustRightInd w:val="0"/>
        <w:rPr>
          <w:b/>
          <w:color w:val="231F20"/>
        </w:rPr>
      </w:pPr>
    </w:p>
    <w:p w:rsidR="00647A52" w:rsidRDefault="009F6D70" w:rsidP="00B35B86">
      <w:r>
        <w:rPr>
          <w:b/>
        </w:rPr>
        <w:t>METODOLOGÍA Y ESTRATEGIA DIDÁCTICAS</w:t>
      </w:r>
    </w:p>
    <w:p w:rsidR="009F6D70" w:rsidRDefault="009F6D70" w:rsidP="00B35B86"/>
    <w:p w:rsidR="009F6D70" w:rsidRPr="00AB100E" w:rsidRDefault="009F6D70" w:rsidP="00B35B86">
      <w:pPr>
        <w:numPr>
          <w:ilvl w:val="0"/>
          <w:numId w:val="23"/>
        </w:numPr>
        <w:ind w:right="-595"/>
        <w:jc w:val="both"/>
      </w:pPr>
      <w:r w:rsidRPr="00AB100E">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9F6D70" w:rsidRPr="00AB100E" w:rsidRDefault="009F6D70" w:rsidP="00B35B86">
      <w:pPr>
        <w:numPr>
          <w:ilvl w:val="0"/>
          <w:numId w:val="23"/>
        </w:numPr>
        <w:ind w:right="-595"/>
        <w:jc w:val="both"/>
      </w:pPr>
      <w:r w:rsidRPr="00AB100E">
        <w:t>Se realizarán y utilizarán esquemas, gráficos y resúmenes.</w:t>
      </w:r>
    </w:p>
    <w:p w:rsidR="009F6D70" w:rsidRPr="00AB100E" w:rsidRDefault="009F6D70" w:rsidP="00B35B86">
      <w:pPr>
        <w:numPr>
          <w:ilvl w:val="0"/>
          <w:numId w:val="23"/>
        </w:numPr>
        <w:ind w:right="-595"/>
        <w:jc w:val="both"/>
      </w:pPr>
      <w:r w:rsidRPr="00AB100E">
        <w:t>Realización de trabajos individuales y en grupo.</w:t>
      </w:r>
    </w:p>
    <w:p w:rsidR="009F6D70" w:rsidRPr="00AB100E" w:rsidRDefault="009F6D70" w:rsidP="00B35B86">
      <w:pPr>
        <w:numPr>
          <w:ilvl w:val="0"/>
          <w:numId w:val="23"/>
        </w:numPr>
        <w:ind w:right="-595"/>
        <w:jc w:val="both"/>
      </w:pPr>
      <w:r w:rsidRPr="00AB100E">
        <w:t>Los contenidos, procedimientos  y actitudes se reforzarán a partir del manejo de bibliografía, informes, revistas, etc.</w:t>
      </w:r>
    </w:p>
    <w:p w:rsidR="009F6D70" w:rsidRPr="00AB100E" w:rsidRDefault="009F6D70" w:rsidP="00B35B86">
      <w:pPr>
        <w:numPr>
          <w:ilvl w:val="0"/>
          <w:numId w:val="23"/>
        </w:numPr>
        <w:ind w:right="-568"/>
        <w:jc w:val="both"/>
      </w:pPr>
      <w:r w:rsidRPr="00AB100E">
        <w:t xml:space="preserve"> Se utilizará apoyo visual. </w:t>
      </w:r>
    </w:p>
    <w:p w:rsidR="009F6D70" w:rsidRPr="00AB100E" w:rsidRDefault="009F6D70" w:rsidP="00B35B86">
      <w:pPr>
        <w:jc w:val="both"/>
      </w:pPr>
    </w:p>
    <w:p w:rsidR="00647A52" w:rsidRPr="00DF568A" w:rsidRDefault="00647A52" w:rsidP="00B35B86"/>
    <w:p w:rsidR="00A821AB" w:rsidRDefault="00A821AB" w:rsidP="00B35B86">
      <w:pPr>
        <w:rPr>
          <w:b/>
        </w:rPr>
      </w:pPr>
    </w:p>
    <w:p w:rsidR="00A821AB" w:rsidRDefault="00A821AB" w:rsidP="00B35B86">
      <w:pPr>
        <w:rPr>
          <w:b/>
        </w:rPr>
      </w:pPr>
    </w:p>
    <w:p w:rsidR="00A30AC2" w:rsidRPr="00DC105E" w:rsidRDefault="003B0535" w:rsidP="00B35B86">
      <w:pPr>
        <w:rPr>
          <w:b/>
        </w:rPr>
      </w:pPr>
      <w:r w:rsidRPr="00DC105E">
        <w:rPr>
          <w:b/>
        </w:rPr>
        <w:lastRenderedPageBreak/>
        <w:t>RESULTADOS DE APRENDIZAJE Y CRITERIOS DE EVALUACIÓN</w:t>
      </w:r>
    </w:p>
    <w:p w:rsidR="00A30AC2" w:rsidRPr="003B0535" w:rsidRDefault="00A30AC2" w:rsidP="00B35B86">
      <w:pPr>
        <w:pStyle w:val="NormalWeb"/>
        <w:rPr>
          <w:b/>
        </w:rPr>
      </w:pPr>
      <w:r w:rsidRPr="003B0535">
        <w:rPr>
          <w:b/>
        </w:rPr>
        <w:t>1. Caracteriza los cosméticos, analizando su composición y presentación.</w:t>
      </w:r>
    </w:p>
    <w:p w:rsidR="00A30AC2" w:rsidRDefault="00A30AC2" w:rsidP="00B35B86">
      <w:pPr>
        <w:pStyle w:val="NormalWeb"/>
      </w:pPr>
      <w:r>
        <w:t>Criterios de evaluación:</w:t>
      </w:r>
    </w:p>
    <w:p w:rsidR="00A30AC2" w:rsidRDefault="00A30AC2" w:rsidP="00B35B86">
      <w:pPr>
        <w:pStyle w:val="NormalWeb"/>
        <w:numPr>
          <w:ilvl w:val="0"/>
          <w:numId w:val="1"/>
        </w:numPr>
      </w:pPr>
      <w:r>
        <w:t>Se han identificado las características del producto cosmético según la reglamentación técnico-sanitaria.</w:t>
      </w:r>
    </w:p>
    <w:p w:rsidR="00A30AC2" w:rsidRDefault="00A30AC2" w:rsidP="00B35B86">
      <w:pPr>
        <w:pStyle w:val="NormalWeb"/>
        <w:numPr>
          <w:ilvl w:val="0"/>
          <w:numId w:val="1"/>
        </w:numPr>
      </w:pPr>
      <w:r>
        <w:t>Se ha especificado la función de los componentes internos de un cosmético.</w:t>
      </w:r>
    </w:p>
    <w:p w:rsidR="00A30AC2" w:rsidRDefault="00A30AC2" w:rsidP="00B35B86">
      <w:pPr>
        <w:pStyle w:val="NormalWeb"/>
        <w:numPr>
          <w:ilvl w:val="0"/>
          <w:numId w:val="1"/>
        </w:numPr>
      </w:pPr>
      <w:r>
        <w:t>Se han relacionado las características de las sustancias empleadas en los cosméticos, con la función que desempeñan.</w:t>
      </w:r>
    </w:p>
    <w:p w:rsidR="00A30AC2" w:rsidRDefault="00A30AC2" w:rsidP="00B35B86">
      <w:pPr>
        <w:pStyle w:val="NormalWeb"/>
        <w:numPr>
          <w:ilvl w:val="0"/>
          <w:numId w:val="1"/>
        </w:numPr>
      </w:pPr>
      <w:r>
        <w:t>Se han caracterizado los elementos que constituyen la parte externa de un cosmético.</w:t>
      </w:r>
    </w:p>
    <w:p w:rsidR="00A30AC2" w:rsidRDefault="00A30AC2" w:rsidP="00B35B86">
      <w:pPr>
        <w:pStyle w:val="NormalWeb"/>
        <w:numPr>
          <w:ilvl w:val="0"/>
          <w:numId w:val="1"/>
        </w:numPr>
      </w:pPr>
      <w:r>
        <w:t>Se ha indicado la normativa que tiene que cumplir el etiquetado.</w:t>
      </w:r>
    </w:p>
    <w:p w:rsidR="00A30AC2" w:rsidRDefault="00A30AC2" w:rsidP="00B35B86">
      <w:pPr>
        <w:pStyle w:val="NormalWeb"/>
        <w:numPr>
          <w:ilvl w:val="0"/>
          <w:numId w:val="1"/>
        </w:numPr>
      </w:pPr>
      <w:r>
        <w:t>Se ha valorado la importancia de la parte externa del cosmético como medio de información al consumidor.</w:t>
      </w:r>
    </w:p>
    <w:p w:rsidR="00A30AC2" w:rsidRPr="003B0535" w:rsidRDefault="00A30AC2" w:rsidP="00B35B86">
      <w:pPr>
        <w:pStyle w:val="NormalWeb"/>
        <w:rPr>
          <w:b/>
        </w:rPr>
      </w:pPr>
      <w:r w:rsidRPr="003B0535">
        <w:rPr>
          <w:b/>
        </w:rPr>
        <w:t>2. Prepara productos cosméticos para peluquería, interpretando los procedimientos de elaboración.</w:t>
      </w:r>
    </w:p>
    <w:p w:rsidR="00A30AC2" w:rsidRDefault="00A30AC2" w:rsidP="00B35B86">
      <w:pPr>
        <w:pStyle w:val="NormalWeb"/>
      </w:pPr>
      <w:r>
        <w:t>Criterios de evaluación:</w:t>
      </w:r>
    </w:p>
    <w:p w:rsidR="00A30AC2" w:rsidRDefault="00A30AC2" w:rsidP="00B35B86">
      <w:pPr>
        <w:pStyle w:val="NormalWeb"/>
        <w:numPr>
          <w:ilvl w:val="0"/>
          <w:numId w:val="2"/>
        </w:numPr>
      </w:pPr>
      <w:r>
        <w:t>Se han identificado el material y los equipos de laboratorio empleados en la preparación de productos cosméticos.</w:t>
      </w:r>
    </w:p>
    <w:p w:rsidR="00A30AC2" w:rsidRDefault="00A30AC2" w:rsidP="00B35B86">
      <w:pPr>
        <w:pStyle w:val="NormalWeb"/>
        <w:numPr>
          <w:ilvl w:val="0"/>
          <w:numId w:val="2"/>
        </w:numPr>
      </w:pPr>
      <w:r>
        <w:t xml:space="preserve">Se han </w:t>
      </w:r>
      <w:r w:rsidR="003E3882">
        <w:t>analizado</w:t>
      </w:r>
      <w:r>
        <w:t xml:space="preserve"> las operaciones básicas para elaborar cosméticos: medidas de peso y de volumen.</w:t>
      </w:r>
    </w:p>
    <w:p w:rsidR="00A30AC2" w:rsidRDefault="00A30AC2" w:rsidP="00B35B86">
      <w:pPr>
        <w:pStyle w:val="NormalWeb"/>
        <w:numPr>
          <w:ilvl w:val="0"/>
          <w:numId w:val="2"/>
        </w:numPr>
      </w:pPr>
      <w:r>
        <w:t>Se han especificado las medidas de higiene y asepsia que hay que aplicar en la preparación de productos cosméticos.</w:t>
      </w:r>
    </w:p>
    <w:p w:rsidR="00A30AC2" w:rsidRDefault="00A30AC2" w:rsidP="00B35B86">
      <w:pPr>
        <w:pStyle w:val="NormalWeb"/>
        <w:numPr>
          <w:ilvl w:val="0"/>
          <w:numId w:val="2"/>
        </w:numPr>
      </w:pPr>
      <w:r>
        <w:t>Se ha establecido la diferencia entre composición cuantitativa y cualitativa.</w:t>
      </w:r>
    </w:p>
    <w:p w:rsidR="00A30AC2" w:rsidRDefault="00A30AC2" w:rsidP="00B35B86">
      <w:pPr>
        <w:pStyle w:val="NormalWeb"/>
        <w:numPr>
          <w:ilvl w:val="0"/>
          <w:numId w:val="2"/>
        </w:numPr>
      </w:pPr>
      <w:r>
        <w:t>Se han caracterizado las diferentes formas cosméticas.</w:t>
      </w:r>
    </w:p>
    <w:p w:rsidR="00A30AC2" w:rsidRDefault="00A30AC2" w:rsidP="00B35B86">
      <w:pPr>
        <w:pStyle w:val="NormalWeb"/>
        <w:numPr>
          <w:ilvl w:val="0"/>
          <w:numId w:val="2"/>
        </w:numPr>
      </w:pPr>
      <w:r>
        <w:t>Se han determinado las pautas de elaboración en función del tipo de cosmético que se va a preparar.</w:t>
      </w:r>
    </w:p>
    <w:p w:rsidR="00A30AC2" w:rsidRDefault="00A30AC2" w:rsidP="00B35B86">
      <w:pPr>
        <w:pStyle w:val="NormalWeb"/>
        <w:numPr>
          <w:ilvl w:val="0"/>
          <w:numId w:val="2"/>
        </w:numPr>
      </w:pPr>
      <w:r>
        <w:t xml:space="preserve">Se han </w:t>
      </w:r>
      <w:r w:rsidR="003E3882">
        <w:t>analizado</w:t>
      </w:r>
      <w:r>
        <w:t xml:space="preserve"> cosméticos sencillos </w:t>
      </w:r>
      <w:r w:rsidR="003E3882">
        <w:t>especificando</w:t>
      </w:r>
      <w:r>
        <w:t xml:space="preserve"> las materias primas, el material y los equipos adecuados.</w:t>
      </w:r>
    </w:p>
    <w:p w:rsidR="00A30AC2" w:rsidRDefault="00A30AC2" w:rsidP="00B35B86">
      <w:pPr>
        <w:pStyle w:val="NormalWeb"/>
        <w:numPr>
          <w:ilvl w:val="0"/>
          <w:numId w:val="2"/>
        </w:numPr>
      </w:pPr>
      <w:r>
        <w:t xml:space="preserve">Se han </w:t>
      </w:r>
      <w:r w:rsidR="003E3882">
        <w:t>establecido</w:t>
      </w:r>
      <w:r>
        <w:t xml:space="preserve"> las pautas de limpieza y colocación del material de laboratorio empleado.</w:t>
      </w:r>
    </w:p>
    <w:p w:rsidR="00A30AC2" w:rsidRPr="003B0535" w:rsidRDefault="00A30AC2" w:rsidP="00B35B86">
      <w:pPr>
        <w:pStyle w:val="NormalWeb"/>
        <w:rPr>
          <w:b/>
        </w:rPr>
      </w:pPr>
      <w:r w:rsidRPr="003B0535">
        <w:rPr>
          <w:b/>
        </w:rPr>
        <w:t>3. Selecciona cosméticos, relacionando sus características con el proceso técnico de peluquería.</w:t>
      </w:r>
    </w:p>
    <w:p w:rsidR="00A30AC2" w:rsidRDefault="00A30AC2" w:rsidP="00B35B86">
      <w:pPr>
        <w:pStyle w:val="NormalWeb"/>
      </w:pPr>
      <w:r>
        <w:t>Criterios de evaluación:</w:t>
      </w:r>
    </w:p>
    <w:p w:rsidR="00A30AC2" w:rsidRDefault="00A30AC2" w:rsidP="00B35B86">
      <w:pPr>
        <w:pStyle w:val="NormalWeb"/>
        <w:numPr>
          <w:ilvl w:val="0"/>
          <w:numId w:val="3"/>
        </w:numPr>
      </w:pPr>
      <w:r>
        <w:t>Se han diferenciado los tipos de cosméticos que se emplean en un establecimiento de peluquería.</w:t>
      </w:r>
    </w:p>
    <w:p w:rsidR="00A30AC2" w:rsidRDefault="00A30AC2" w:rsidP="00B35B86">
      <w:pPr>
        <w:pStyle w:val="NormalWeb"/>
        <w:numPr>
          <w:ilvl w:val="0"/>
          <w:numId w:val="3"/>
        </w:numPr>
      </w:pPr>
      <w:r>
        <w:t>Se ha relacionado el mecanismo de acción de un champú con los ingredientes activos que contiene.</w:t>
      </w:r>
    </w:p>
    <w:p w:rsidR="00A30AC2" w:rsidRDefault="00A30AC2" w:rsidP="00B35B86">
      <w:pPr>
        <w:pStyle w:val="NormalWeb"/>
        <w:numPr>
          <w:ilvl w:val="0"/>
          <w:numId w:val="3"/>
        </w:numPr>
      </w:pPr>
      <w:r>
        <w:t>Se ha relacionado la composición de un acondicionador con los efectos que origina en la fibra capilar.</w:t>
      </w:r>
    </w:p>
    <w:p w:rsidR="00A30AC2" w:rsidRDefault="00A30AC2" w:rsidP="00B35B86">
      <w:pPr>
        <w:pStyle w:val="NormalWeb"/>
        <w:numPr>
          <w:ilvl w:val="0"/>
          <w:numId w:val="3"/>
        </w:numPr>
      </w:pPr>
      <w:r>
        <w:t>Se han determinado los efectos de los protectores sobre la fibra capilar.</w:t>
      </w:r>
    </w:p>
    <w:p w:rsidR="00A30AC2" w:rsidRDefault="00A30AC2" w:rsidP="00B35B86">
      <w:pPr>
        <w:pStyle w:val="NormalWeb"/>
        <w:numPr>
          <w:ilvl w:val="0"/>
          <w:numId w:val="3"/>
        </w:numPr>
      </w:pPr>
      <w:r>
        <w:t>Se han establecido las transformaciones que tienen lugar en la fibra capilar en los procesos de cambio de forma temporal del cabello.</w:t>
      </w:r>
    </w:p>
    <w:p w:rsidR="00A30AC2" w:rsidRDefault="00A30AC2" w:rsidP="00B35B86">
      <w:pPr>
        <w:pStyle w:val="NormalWeb"/>
        <w:numPr>
          <w:ilvl w:val="0"/>
          <w:numId w:val="3"/>
        </w:numPr>
      </w:pPr>
      <w:r>
        <w:lastRenderedPageBreak/>
        <w:t>Se ha relacionado la aplicación de los cosméticos específicos del proceso de cambio permanente del cabello con los cambios químicos que tienen lugar en el mismo.</w:t>
      </w:r>
    </w:p>
    <w:p w:rsidR="00A30AC2" w:rsidRDefault="00A30AC2" w:rsidP="00B35B86">
      <w:pPr>
        <w:pStyle w:val="NormalWeb"/>
        <w:numPr>
          <w:ilvl w:val="0"/>
          <w:numId w:val="3"/>
        </w:numPr>
      </w:pPr>
      <w:r>
        <w:t>Se han identificado los componentes de los cosméticos para cambios de color y su acción sobre el tallo capilar.</w:t>
      </w:r>
    </w:p>
    <w:p w:rsidR="00A30AC2" w:rsidRDefault="00A30AC2" w:rsidP="00B35B86">
      <w:pPr>
        <w:pStyle w:val="NormalWeb"/>
        <w:numPr>
          <w:ilvl w:val="0"/>
          <w:numId w:val="3"/>
        </w:numPr>
      </w:pPr>
      <w:r>
        <w:t>Se han reconocido los cosméticos para las alteraciones capilares que se emplean habitualmente en establecimientos de peluquería.</w:t>
      </w:r>
    </w:p>
    <w:p w:rsidR="00A30AC2" w:rsidRDefault="00A30AC2" w:rsidP="00B35B86">
      <w:pPr>
        <w:pStyle w:val="NormalWeb"/>
        <w:numPr>
          <w:ilvl w:val="0"/>
          <w:numId w:val="3"/>
        </w:numPr>
      </w:pPr>
      <w:r>
        <w:t>Se ha valorado la importancia de la elección del cosmético adecuado en cada proceso técnico.</w:t>
      </w:r>
    </w:p>
    <w:p w:rsidR="00A30AC2" w:rsidRPr="003B0535" w:rsidRDefault="00A30AC2" w:rsidP="00B35B86">
      <w:pPr>
        <w:pStyle w:val="NormalWeb"/>
        <w:rPr>
          <w:b/>
        </w:rPr>
      </w:pPr>
      <w:r w:rsidRPr="003B0535">
        <w:rPr>
          <w:b/>
        </w:rPr>
        <w:t>4. Identifica los cosméticos para las técnicas complementarias de peluquería, relacionando la composición con sus efectos.</w:t>
      </w:r>
    </w:p>
    <w:p w:rsidR="00A30AC2" w:rsidRDefault="00A30AC2" w:rsidP="00B35B86">
      <w:pPr>
        <w:pStyle w:val="NormalWeb"/>
      </w:pPr>
      <w:r>
        <w:t>Criterios de evaluación:</w:t>
      </w:r>
    </w:p>
    <w:p w:rsidR="00A30AC2" w:rsidRDefault="00A30AC2" w:rsidP="00B35B86">
      <w:pPr>
        <w:pStyle w:val="NormalWeb"/>
        <w:numPr>
          <w:ilvl w:val="0"/>
          <w:numId w:val="4"/>
        </w:numPr>
      </w:pPr>
      <w:r>
        <w:t>Se han identificado los cosméticos para manicura y pedicura.</w:t>
      </w:r>
    </w:p>
    <w:p w:rsidR="00A30AC2" w:rsidRDefault="00A30AC2" w:rsidP="00B35B86">
      <w:pPr>
        <w:pStyle w:val="NormalWeb"/>
        <w:numPr>
          <w:ilvl w:val="0"/>
          <w:numId w:val="4"/>
        </w:numPr>
      </w:pPr>
      <w:r>
        <w:t>Se han relacionado sus principios activos con el mecanismo de acción.</w:t>
      </w:r>
    </w:p>
    <w:p w:rsidR="00A30AC2" w:rsidRDefault="00A30AC2" w:rsidP="00B35B86">
      <w:pPr>
        <w:pStyle w:val="NormalWeb"/>
        <w:numPr>
          <w:ilvl w:val="0"/>
          <w:numId w:val="4"/>
        </w:numPr>
      </w:pPr>
      <w:r>
        <w:t>Se ha relacionado la forma cosmética con el modo de aplicación.</w:t>
      </w:r>
    </w:p>
    <w:p w:rsidR="00A30AC2" w:rsidRDefault="00A30AC2" w:rsidP="00B35B86">
      <w:pPr>
        <w:pStyle w:val="NormalWeb"/>
        <w:numPr>
          <w:ilvl w:val="0"/>
          <w:numId w:val="4"/>
        </w:numPr>
      </w:pPr>
      <w:r>
        <w:t>Se ha seleccionado el cosmético adecuado a cada fase del proceso.</w:t>
      </w:r>
    </w:p>
    <w:p w:rsidR="00A30AC2" w:rsidRDefault="00A30AC2" w:rsidP="00B35B86">
      <w:pPr>
        <w:pStyle w:val="NormalWeb"/>
        <w:numPr>
          <w:ilvl w:val="0"/>
          <w:numId w:val="4"/>
        </w:numPr>
      </w:pPr>
      <w:r>
        <w:t>Se han especificado los cosméticos empleados en el proceso de afeitado en establecimientos de peluquería.</w:t>
      </w:r>
    </w:p>
    <w:p w:rsidR="00A30AC2" w:rsidRDefault="00A30AC2" w:rsidP="00B35B86">
      <w:pPr>
        <w:pStyle w:val="NormalWeb"/>
        <w:numPr>
          <w:ilvl w:val="0"/>
          <w:numId w:val="4"/>
        </w:numPr>
      </w:pPr>
      <w:r>
        <w:t>Se ha establecido la acción de cada cosmético empleado en las técnicas de barbería, en función de sus principios activos.</w:t>
      </w:r>
    </w:p>
    <w:p w:rsidR="00A30AC2" w:rsidRDefault="00A30AC2" w:rsidP="00B35B86">
      <w:pPr>
        <w:pStyle w:val="NormalWeb"/>
        <w:numPr>
          <w:ilvl w:val="0"/>
          <w:numId w:val="4"/>
        </w:numPr>
      </w:pPr>
      <w:r>
        <w:t>Se ha seleccionado el cosmético adecuado según las características del cliente.</w:t>
      </w:r>
    </w:p>
    <w:p w:rsidR="00A30AC2" w:rsidRDefault="00A30AC2" w:rsidP="00B35B86">
      <w:pPr>
        <w:pStyle w:val="NormalWeb"/>
        <w:numPr>
          <w:ilvl w:val="0"/>
          <w:numId w:val="4"/>
        </w:numPr>
      </w:pPr>
      <w:r>
        <w:t>Se ha identificado la cosmética masculina de protección y de tratamiento.</w:t>
      </w:r>
    </w:p>
    <w:p w:rsidR="00A30AC2" w:rsidRPr="003B0535" w:rsidRDefault="00A30AC2" w:rsidP="00B35B86">
      <w:pPr>
        <w:pStyle w:val="NormalWeb"/>
        <w:rPr>
          <w:b/>
        </w:rPr>
      </w:pPr>
      <w:r w:rsidRPr="003B0535">
        <w:rPr>
          <w:b/>
        </w:rPr>
        <w:t>5. Manipula y almacena cosméticos, analizando las condiciones optimas de conservación.</w:t>
      </w:r>
    </w:p>
    <w:p w:rsidR="00A30AC2" w:rsidRDefault="00A30AC2" w:rsidP="00B35B86">
      <w:pPr>
        <w:pStyle w:val="NormalWeb"/>
      </w:pPr>
      <w:r>
        <w:t>Criterios de evaluación:</w:t>
      </w:r>
    </w:p>
    <w:p w:rsidR="00A30AC2" w:rsidRDefault="00A30AC2" w:rsidP="00B35B86">
      <w:pPr>
        <w:pStyle w:val="NormalWeb"/>
        <w:numPr>
          <w:ilvl w:val="0"/>
          <w:numId w:val="5"/>
        </w:numPr>
      </w:pPr>
      <w:r>
        <w:t>Se han reconocido las causas y factores que producen con más frecuencia alteraciones en los cosméticos.</w:t>
      </w:r>
    </w:p>
    <w:p w:rsidR="00A30AC2" w:rsidRDefault="00A30AC2" w:rsidP="00B35B86">
      <w:pPr>
        <w:pStyle w:val="NormalWeb"/>
        <w:numPr>
          <w:ilvl w:val="0"/>
          <w:numId w:val="5"/>
        </w:numPr>
      </w:pPr>
      <w:r>
        <w:t>Se han relacionado las alteraciones en la composición de los productos cosméticos con los cambios que se originan en sus características organolépticas.</w:t>
      </w:r>
    </w:p>
    <w:p w:rsidR="00A30AC2" w:rsidRDefault="00A30AC2" w:rsidP="00B35B86">
      <w:pPr>
        <w:pStyle w:val="NormalWeb"/>
        <w:numPr>
          <w:ilvl w:val="0"/>
          <w:numId w:val="5"/>
        </w:numPr>
      </w:pPr>
      <w:r>
        <w:t>Se han identificado las condiciones óptimas de almacenamiento para garantizar la correcta conservación de los productos cosméticos.</w:t>
      </w:r>
    </w:p>
    <w:p w:rsidR="00A30AC2" w:rsidRDefault="00A30AC2" w:rsidP="00B35B86">
      <w:pPr>
        <w:pStyle w:val="NormalWeb"/>
        <w:numPr>
          <w:ilvl w:val="0"/>
          <w:numId w:val="5"/>
        </w:numPr>
      </w:pPr>
      <w:r>
        <w:t>Se han especificado las pautas correctas de manipulación de los productos cosméticos para garantizar unas condiciones higiénico-sanitarias idóneas de aplicación.</w:t>
      </w:r>
    </w:p>
    <w:p w:rsidR="00A30AC2" w:rsidRDefault="00A30AC2" w:rsidP="00B35B86">
      <w:pPr>
        <w:pStyle w:val="NormalWeb"/>
        <w:numPr>
          <w:ilvl w:val="0"/>
          <w:numId w:val="5"/>
        </w:numPr>
      </w:pPr>
      <w:r>
        <w:t>Se han analizado las consecuencias de una incorrecta manipulación de los productos cosméticos.</w:t>
      </w:r>
    </w:p>
    <w:p w:rsidR="00A30AC2" w:rsidRDefault="00A30AC2" w:rsidP="00B35B86">
      <w:pPr>
        <w:pStyle w:val="NormalWeb"/>
        <w:numPr>
          <w:ilvl w:val="0"/>
          <w:numId w:val="5"/>
        </w:numPr>
      </w:pPr>
      <w:r>
        <w:t>Se han aplicado las pautas de recogida de los productos cosméticos contaminados y/o alterados, respetando la normativa vigente y el medio ambiente.</w:t>
      </w:r>
    </w:p>
    <w:p w:rsidR="00A30AC2" w:rsidRPr="003B0535" w:rsidRDefault="00A30AC2" w:rsidP="00B35B86">
      <w:pPr>
        <w:pStyle w:val="NormalWeb"/>
        <w:rPr>
          <w:b/>
        </w:rPr>
      </w:pPr>
      <w:r w:rsidRPr="003B0535">
        <w:rPr>
          <w:b/>
        </w:rPr>
        <w:t>6. Aplica pautas de venta de cosméticos, informando sobre sus características, funciones y efectos.</w:t>
      </w:r>
    </w:p>
    <w:p w:rsidR="00A30AC2" w:rsidRDefault="00A30AC2" w:rsidP="00B35B86">
      <w:pPr>
        <w:pStyle w:val="NormalWeb"/>
      </w:pPr>
      <w:r>
        <w:t>Criterios de evaluación:</w:t>
      </w:r>
    </w:p>
    <w:p w:rsidR="00A30AC2" w:rsidRDefault="00A30AC2" w:rsidP="00B35B86">
      <w:pPr>
        <w:pStyle w:val="NormalWeb"/>
        <w:numPr>
          <w:ilvl w:val="0"/>
          <w:numId w:val="6"/>
        </w:numPr>
      </w:pPr>
      <w:r>
        <w:t>Se han identificado las líneas comerciales de cosméticos para peluquería.</w:t>
      </w:r>
    </w:p>
    <w:p w:rsidR="00A30AC2" w:rsidRDefault="00A30AC2" w:rsidP="00B35B86">
      <w:pPr>
        <w:pStyle w:val="NormalWeb"/>
        <w:numPr>
          <w:ilvl w:val="0"/>
          <w:numId w:val="6"/>
        </w:numPr>
      </w:pPr>
      <w:r>
        <w:lastRenderedPageBreak/>
        <w:t>Se han establecido las diferencias entre los cosméticos de venta al público y los de uso profesional.</w:t>
      </w:r>
    </w:p>
    <w:p w:rsidR="00A30AC2" w:rsidRDefault="00A30AC2" w:rsidP="00B35B86">
      <w:pPr>
        <w:pStyle w:val="NormalWeb"/>
        <w:numPr>
          <w:ilvl w:val="0"/>
          <w:numId w:val="6"/>
        </w:numPr>
      </w:pPr>
      <w:r>
        <w:t>Se han especificado los establecimientos de venta de cosméticos para peluquería.</w:t>
      </w:r>
    </w:p>
    <w:p w:rsidR="00A30AC2" w:rsidRDefault="00A30AC2" w:rsidP="00B35B86">
      <w:pPr>
        <w:pStyle w:val="NormalWeb"/>
        <w:numPr>
          <w:ilvl w:val="0"/>
          <w:numId w:val="6"/>
        </w:numPr>
      </w:pPr>
      <w:r>
        <w:t>Se han realizado fichas informativas sobre los efectos y la aplicación de cosméticos.</w:t>
      </w:r>
    </w:p>
    <w:p w:rsidR="00A30AC2" w:rsidRDefault="00A30AC2" w:rsidP="00B35B86">
      <w:pPr>
        <w:pStyle w:val="NormalWeb"/>
        <w:numPr>
          <w:ilvl w:val="0"/>
          <w:numId w:val="6"/>
        </w:numPr>
      </w:pPr>
      <w:r>
        <w:t>Se ha relacionado el consejo profesional con la mejora del servicio de venta de cosméticos.</w:t>
      </w:r>
    </w:p>
    <w:p w:rsidR="00A30AC2" w:rsidRDefault="00A30AC2" w:rsidP="00B35B86">
      <w:pPr>
        <w:pStyle w:val="NormalWeb"/>
        <w:numPr>
          <w:ilvl w:val="0"/>
          <w:numId w:val="6"/>
        </w:numPr>
      </w:pPr>
      <w:r>
        <w:t>Se ha determinado la importancia de mantener una constante actualización en productos de innovación en peluquería.</w:t>
      </w:r>
    </w:p>
    <w:p w:rsidR="003328C2" w:rsidRPr="00B41C36" w:rsidRDefault="00A30AC2" w:rsidP="00B35B86">
      <w:pPr>
        <w:pStyle w:val="NormalWeb"/>
        <w:numPr>
          <w:ilvl w:val="0"/>
          <w:numId w:val="6"/>
        </w:numPr>
      </w:pPr>
      <w:r>
        <w:t>Se han utilizado medios para obtener información sobre innovaciones cosméticas para peluquería.</w:t>
      </w:r>
    </w:p>
    <w:p w:rsidR="009F6D70" w:rsidRDefault="009F6D70" w:rsidP="00B35B86">
      <w:pPr>
        <w:pStyle w:val="Textoindependiente"/>
        <w:rPr>
          <w:sz w:val="24"/>
          <w:szCs w:val="24"/>
        </w:rPr>
      </w:pPr>
    </w:p>
    <w:p w:rsidR="009F6D70" w:rsidRPr="00AB100E" w:rsidRDefault="009F6D70" w:rsidP="00B35B86">
      <w:pPr>
        <w:pStyle w:val="Textoindependiente"/>
        <w:rPr>
          <w:b/>
          <w:sz w:val="24"/>
          <w:szCs w:val="24"/>
        </w:rPr>
      </w:pPr>
      <w:r>
        <w:rPr>
          <w:b/>
          <w:sz w:val="24"/>
          <w:szCs w:val="24"/>
        </w:rPr>
        <w:t>PROCEDIMIENTOS E INSTRUMENTOS DE EVALUACIÓN</w:t>
      </w:r>
    </w:p>
    <w:p w:rsidR="009F6D70" w:rsidRPr="00AB100E" w:rsidRDefault="009F6D70" w:rsidP="00B35B86">
      <w:pPr>
        <w:pStyle w:val="Textoindependiente"/>
        <w:ind w:left="142"/>
        <w:rPr>
          <w:sz w:val="24"/>
          <w:szCs w:val="24"/>
        </w:rPr>
      </w:pPr>
    </w:p>
    <w:p w:rsidR="009F6D70" w:rsidRPr="00AB100E" w:rsidRDefault="009F6D70" w:rsidP="00B35B86">
      <w:pPr>
        <w:jc w:val="both"/>
      </w:pPr>
    </w:p>
    <w:p w:rsidR="009F6D70" w:rsidRPr="00AB100E" w:rsidRDefault="009F6D70" w:rsidP="00B35B86">
      <w:pPr>
        <w:pStyle w:val="Textoindependiente"/>
        <w:ind w:left="57"/>
        <w:rPr>
          <w:sz w:val="24"/>
          <w:szCs w:val="24"/>
        </w:rPr>
      </w:pPr>
      <w:r w:rsidRPr="00AB100E">
        <w:rPr>
          <w:sz w:val="24"/>
          <w:szCs w:val="24"/>
        </w:rPr>
        <w:t xml:space="preserve">    La evaluación del presente módulo se concibe como instrumento de aprendizaje y mejora de la enseñanza. En este sentido no debe limitarse a valorar el rendimiento del alumnado, sino de todo el proceso de enseñanza, aportando información sobre las dificultades de aprendizaje que se vayan produciendo y  recabando los datos que permitan mejorar dicho proceso.</w:t>
      </w:r>
    </w:p>
    <w:p w:rsidR="009F6D70" w:rsidRPr="00AB100E" w:rsidRDefault="009F6D70" w:rsidP="00B35B86">
      <w:pPr>
        <w:pStyle w:val="Textoindependiente"/>
        <w:ind w:left="57"/>
        <w:rPr>
          <w:sz w:val="24"/>
          <w:szCs w:val="24"/>
        </w:rPr>
      </w:pPr>
    </w:p>
    <w:p w:rsidR="009F6D70" w:rsidRPr="00AB100E" w:rsidRDefault="009F6D70" w:rsidP="00B35B86">
      <w:pPr>
        <w:pStyle w:val="Textoindependiente"/>
        <w:ind w:left="57"/>
        <w:rPr>
          <w:sz w:val="24"/>
          <w:szCs w:val="24"/>
        </w:rPr>
      </w:pPr>
      <w:r w:rsidRPr="00AB100E">
        <w:rPr>
          <w:sz w:val="24"/>
          <w:szCs w:val="24"/>
        </w:rPr>
        <w:t xml:space="preserve">   La evaluación de los alumnos/as será continua, es decir, se realizará durante todo el proceso formativo.</w:t>
      </w:r>
    </w:p>
    <w:p w:rsidR="009F6D70" w:rsidRPr="00AB100E" w:rsidRDefault="009F6D70" w:rsidP="00B35B86">
      <w:pPr>
        <w:tabs>
          <w:tab w:val="left" w:pos="5082"/>
        </w:tabs>
        <w:jc w:val="both"/>
      </w:pPr>
    </w:p>
    <w:p w:rsidR="009F6D70" w:rsidRPr="00AB100E" w:rsidRDefault="009F6D70" w:rsidP="00B35B86">
      <w:pPr>
        <w:tabs>
          <w:tab w:val="left" w:pos="5082"/>
        </w:tabs>
        <w:jc w:val="both"/>
        <w:rPr>
          <w:bCs/>
        </w:rPr>
      </w:pPr>
      <w:r w:rsidRPr="00AB100E">
        <w:rPr>
          <w:bCs/>
        </w:rPr>
        <w:t xml:space="preserve">La evaluación del alumno se hará a través de un conjunto de calificaciones a lo largo de cada periodo evaluador; estas calificaciones serán de los siguientes apartados:  </w:t>
      </w:r>
    </w:p>
    <w:p w:rsidR="009F6D70" w:rsidRPr="00AB100E" w:rsidRDefault="009F6D70" w:rsidP="00B35B86">
      <w:pPr>
        <w:tabs>
          <w:tab w:val="left" w:pos="5082"/>
        </w:tabs>
        <w:jc w:val="both"/>
        <w:rPr>
          <w:bCs/>
        </w:rPr>
      </w:pPr>
    </w:p>
    <w:p w:rsidR="009F6D70" w:rsidRPr="00AB100E" w:rsidRDefault="009F6D70" w:rsidP="00B35B86">
      <w:pPr>
        <w:tabs>
          <w:tab w:val="left" w:pos="960"/>
        </w:tabs>
        <w:ind w:left="1080"/>
        <w:jc w:val="both"/>
        <w:rPr>
          <w:bCs/>
        </w:rPr>
      </w:pPr>
      <w:r w:rsidRPr="00AB100E">
        <w:rPr>
          <w:bCs/>
        </w:rPr>
        <w:t>Pruebas escritas.</w:t>
      </w:r>
    </w:p>
    <w:p w:rsidR="009F6D70" w:rsidRPr="00AB100E" w:rsidRDefault="009F6D70" w:rsidP="00B35B86">
      <w:pPr>
        <w:tabs>
          <w:tab w:val="left" w:pos="960"/>
        </w:tabs>
        <w:ind w:left="1080"/>
        <w:jc w:val="both"/>
        <w:rPr>
          <w:bCs/>
        </w:rPr>
      </w:pPr>
      <w:r w:rsidRPr="00AB100E">
        <w:rPr>
          <w:bCs/>
        </w:rPr>
        <w:t>Evaluación procedimental</w:t>
      </w:r>
    </w:p>
    <w:p w:rsidR="009F6D70" w:rsidRPr="00AB100E" w:rsidRDefault="009F6D70" w:rsidP="00B35B86">
      <w:pPr>
        <w:tabs>
          <w:tab w:val="left" w:pos="960"/>
        </w:tabs>
        <w:ind w:left="1080"/>
        <w:jc w:val="both"/>
      </w:pPr>
      <w:r w:rsidRPr="00AB100E">
        <w:rPr>
          <w:bCs/>
        </w:rPr>
        <w:t xml:space="preserve">Evaluación </w:t>
      </w:r>
      <w:proofErr w:type="spellStart"/>
      <w:r w:rsidRPr="00AB100E">
        <w:rPr>
          <w:bCs/>
        </w:rPr>
        <w:t>actitudinal</w:t>
      </w:r>
      <w:proofErr w:type="spellEnd"/>
    </w:p>
    <w:p w:rsidR="009F6D70" w:rsidRPr="00AB100E" w:rsidRDefault="009F6D70" w:rsidP="00B35B86">
      <w:pPr>
        <w:pStyle w:val="Ttulo9"/>
        <w:tabs>
          <w:tab w:val="left" w:pos="5082"/>
        </w:tabs>
        <w:rPr>
          <w:b/>
          <w:sz w:val="24"/>
          <w:szCs w:val="24"/>
        </w:rPr>
      </w:pPr>
    </w:p>
    <w:p w:rsidR="009F6D70" w:rsidRDefault="009F6D70" w:rsidP="00B35B86">
      <w:pPr>
        <w:jc w:val="both"/>
        <w:rPr>
          <w:bCs/>
        </w:rPr>
      </w:pPr>
      <w:r w:rsidRPr="00AB100E">
        <w:t>La recuperación de cada evaluación c</w:t>
      </w:r>
      <w:r w:rsidRPr="00AB100E">
        <w:rPr>
          <w:bCs/>
        </w:rPr>
        <w:t>onsistirá en pruebas escritas de las unidades didácticas que no se hayan superado después de cada evaluación.</w:t>
      </w:r>
    </w:p>
    <w:p w:rsidR="008F3996" w:rsidRDefault="008F3996" w:rsidP="00B35B86">
      <w:pPr>
        <w:jc w:val="both"/>
        <w:rPr>
          <w:bCs/>
        </w:rPr>
      </w:pPr>
    </w:p>
    <w:p w:rsidR="00372248" w:rsidRPr="00C4334E" w:rsidRDefault="00372248" w:rsidP="00372248">
      <w:pPr>
        <w:jc w:val="both"/>
      </w:pPr>
    </w:p>
    <w:p w:rsidR="00372248" w:rsidRPr="001F1F2D" w:rsidRDefault="00372248" w:rsidP="00372248">
      <w:pPr>
        <w:numPr>
          <w:ilvl w:val="0"/>
          <w:numId w:val="25"/>
        </w:numPr>
        <w:spacing w:line="360" w:lineRule="auto"/>
        <w:ind w:left="284" w:right="44" w:firstLine="709"/>
        <w:jc w:val="both"/>
      </w:pPr>
      <w:r w:rsidRPr="001F1F2D">
        <w:t xml:space="preserve">Evaluación final ordinaria: Se realizará </w:t>
      </w:r>
      <w:r>
        <w:t xml:space="preserve">antes del 8 de </w:t>
      </w:r>
      <w:r w:rsidRPr="001F1F2D">
        <w:t>junio 2018.</w:t>
      </w:r>
    </w:p>
    <w:p w:rsidR="00372248" w:rsidRPr="001F1F2D" w:rsidRDefault="00372248" w:rsidP="00372248">
      <w:pPr>
        <w:numPr>
          <w:ilvl w:val="0"/>
          <w:numId w:val="25"/>
        </w:numPr>
        <w:spacing w:line="360" w:lineRule="auto"/>
        <w:ind w:left="284" w:right="44" w:firstLine="709"/>
        <w:jc w:val="both"/>
      </w:pPr>
      <w:r w:rsidRPr="001F1F2D">
        <w:t xml:space="preserve">Evaluación final extraordinaria: Se realizará </w:t>
      </w:r>
      <w:r>
        <w:t>antes del 22 de junio de</w:t>
      </w:r>
      <w:r w:rsidRPr="001F1F2D">
        <w:t xml:space="preserve"> 2</w:t>
      </w:r>
      <w:r>
        <w:t>018</w:t>
      </w:r>
      <w:r w:rsidRPr="001F1F2D">
        <w:t>, para aquellos alumnos que no hayan superado el módulo en la convocatoria ordinaria.</w:t>
      </w:r>
    </w:p>
    <w:p w:rsidR="009F6D70" w:rsidRDefault="009F6D70" w:rsidP="00B35B86">
      <w:pPr>
        <w:pStyle w:val="Textoindependiente"/>
        <w:rPr>
          <w:sz w:val="24"/>
          <w:szCs w:val="24"/>
        </w:rPr>
      </w:pPr>
    </w:p>
    <w:p w:rsidR="009F6D70" w:rsidRDefault="009F6D70" w:rsidP="00B35B86">
      <w:pPr>
        <w:pStyle w:val="Textoindependiente"/>
        <w:rPr>
          <w:b/>
          <w:sz w:val="24"/>
          <w:szCs w:val="24"/>
        </w:rPr>
      </w:pPr>
      <w:r>
        <w:rPr>
          <w:b/>
          <w:sz w:val="24"/>
          <w:szCs w:val="24"/>
        </w:rPr>
        <w:t>CRITERIOS DE CALIFICACIÓN</w:t>
      </w:r>
    </w:p>
    <w:p w:rsidR="009F6D70" w:rsidRDefault="009F6D70" w:rsidP="00B35B86">
      <w:pPr>
        <w:jc w:val="both"/>
      </w:pPr>
    </w:p>
    <w:p w:rsidR="009F6D70" w:rsidRPr="00AB100E" w:rsidRDefault="009F6D70" w:rsidP="00B35B86">
      <w:pPr>
        <w:jc w:val="both"/>
      </w:pPr>
      <w:r w:rsidRPr="00AB100E">
        <w:t>La nota de cada evaluación vendrá dada por:</w:t>
      </w:r>
    </w:p>
    <w:p w:rsidR="009F6D70" w:rsidRPr="00AB100E" w:rsidRDefault="009F6D70" w:rsidP="00B35B86">
      <w:pPr>
        <w:ind w:left="567"/>
        <w:jc w:val="both"/>
      </w:pPr>
    </w:p>
    <w:p w:rsidR="009F6D70" w:rsidRPr="00AB100E" w:rsidRDefault="009F6D70" w:rsidP="00B35B86">
      <w:pPr>
        <w:ind w:left="851"/>
        <w:jc w:val="both"/>
      </w:pPr>
      <w:r w:rsidRPr="00AB100E">
        <w:t xml:space="preserve">calificación de los exámenes parciales: 90 % </w:t>
      </w:r>
    </w:p>
    <w:p w:rsidR="009F6D70" w:rsidRPr="00AB100E" w:rsidRDefault="009F6D70" w:rsidP="00B35B86">
      <w:pPr>
        <w:ind w:left="851"/>
        <w:jc w:val="both"/>
      </w:pPr>
      <w:r w:rsidRPr="00AB100E">
        <w:t xml:space="preserve">calificación </w:t>
      </w:r>
      <w:proofErr w:type="spellStart"/>
      <w:r w:rsidRPr="00AB100E">
        <w:t>actitudinal</w:t>
      </w:r>
      <w:proofErr w:type="spellEnd"/>
      <w:r w:rsidRPr="00AB100E">
        <w:t>: 10 %</w:t>
      </w:r>
    </w:p>
    <w:p w:rsidR="009F6D70" w:rsidRPr="00AB100E" w:rsidRDefault="009F6D70" w:rsidP="00B35B86">
      <w:pPr>
        <w:ind w:left="851"/>
        <w:jc w:val="both"/>
      </w:pPr>
    </w:p>
    <w:p w:rsidR="009F6D70" w:rsidRPr="00AB100E" w:rsidRDefault="009F6D70" w:rsidP="00B35B86">
      <w:pPr>
        <w:jc w:val="both"/>
      </w:pPr>
    </w:p>
    <w:p w:rsidR="009F6D70" w:rsidRPr="00AB100E" w:rsidRDefault="009F6D70" w:rsidP="00B35B86">
      <w:pPr>
        <w:jc w:val="both"/>
        <w:rPr>
          <w:bCs/>
        </w:rPr>
      </w:pPr>
      <w:r w:rsidRPr="00AB100E">
        <w:rPr>
          <w:bCs/>
        </w:rPr>
        <w:t>En cada evaluación se realizarán dos controles escritos y se realizará la media aritmética de dichos controles.</w:t>
      </w:r>
    </w:p>
    <w:p w:rsidR="009F6D70" w:rsidRPr="00AB100E" w:rsidRDefault="009F6D70" w:rsidP="00B35B86">
      <w:pPr>
        <w:jc w:val="both"/>
        <w:rPr>
          <w:b/>
          <w:bCs/>
        </w:rPr>
      </w:pPr>
    </w:p>
    <w:p w:rsidR="009F6D70" w:rsidRPr="00AB100E" w:rsidRDefault="009F6D70" w:rsidP="00B35B86">
      <w:pPr>
        <w:jc w:val="both"/>
      </w:pPr>
      <w:r w:rsidRPr="00AB100E">
        <w:t xml:space="preserve">La calificación se formulará en cifras de </w:t>
      </w:r>
      <w:smartTag w:uri="urn:schemas-microsoft-com:office:smarttags" w:element="metricconverter">
        <w:smartTagPr>
          <w:attr w:name="ProductID" w:val="1 a"/>
        </w:smartTagPr>
        <w:r w:rsidRPr="00AB100E">
          <w:t>1 a</w:t>
        </w:r>
      </w:smartTag>
      <w:r w:rsidRPr="00AB100E">
        <w:t xml:space="preserve"> 10, considerándose positivas las iguales o superiores a 5.</w:t>
      </w:r>
    </w:p>
    <w:p w:rsidR="009F6D70" w:rsidRPr="00AB100E" w:rsidRDefault="009F6D70" w:rsidP="00B35B86">
      <w:pPr>
        <w:jc w:val="both"/>
      </w:pPr>
    </w:p>
    <w:p w:rsidR="009F6D70" w:rsidRPr="00AB100E" w:rsidRDefault="009F6D70" w:rsidP="00B35B86">
      <w:pPr>
        <w:jc w:val="both"/>
      </w:pPr>
      <w:r w:rsidRPr="00AB100E">
        <w:t>Si el resultado fuese un número  decimal se redondeará al alza siempre que sea igual o superior a 5 décimas.</w:t>
      </w:r>
    </w:p>
    <w:p w:rsidR="009F6D70" w:rsidRPr="00AB100E" w:rsidRDefault="009F6D70" w:rsidP="00B35B86">
      <w:pPr>
        <w:jc w:val="both"/>
      </w:pPr>
    </w:p>
    <w:p w:rsidR="009F6D70" w:rsidRPr="00AB100E" w:rsidRDefault="009F6D70" w:rsidP="00B35B86">
      <w:pPr>
        <w:jc w:val="both"/>
      </w:pPr>
      <w:r w:rsidRPr="00AB100E">
        <w:t xml:space="preserve">La nota final del módulo </w:t>
      </w:r>
      <w:r w:rsidR="008F3996">
        <w:t xml:space="preserve">en el centro </w:t>
      </w:r>
      <w:r w:rsidRPr="00AB100E">
        <w:t>vendrá dada por la media aritmética de las notas de cada evaluación (incluidos los decimales, es decir, la nota que tiene el alumno antes del redondeo), luego se hará el redondeo</w:t>
      </w:r>
      <w:r w:rsidRPr="00AB100E">
        <w:rPr>
          <w:bCs/>
        </w:rPr>
        <w:t>.</w:t>
      </w:r>
    </w:p>
    <w:p w:rsidR="009F6D70" w:rsidRDefault="009F6D70" w:rsidP="00B35B86">
      <w:pPr>
        <w:jc w:val="both"/>
        <w:rPr>
          <w:b/>
        </w:rPr>
      </w:pPr>
    </w:p>
    <w:p w:rsidR="00372248" w:rsidRPr="00783C4D" w:rsidRDefault="00372248" w:rsidP="00372248">
      <w:pPr>
        <w:spacing w:after="200" w:line="276" w:lineRule="auto"/>
        <w:jc w:val="both"/>
      </w:pPr>
      <w:r>
        <w:t xml:space="preserve">Este módulo profesional se imparte 100% en el centro para los alumnos de la </w:t>
      </w:r>
      <w:r w:rsidRPr="00783C4D">
        <w:t>promoción 2017-19.</w:t>
      </w:r>
    </w:p>
    <w:p w:rsidR="008F3996" w:rsidRDefault="008F3996" w:rsidP="00B35B86">
      <w:pPr>
        <w:jc w:val="both"/>
        <w:rPr>
          <w:b/>
        </w:rPr>
      </w:pPr>
    </w:p>
    <w:p w:rsidR="008F3996" w:rsidRDefault="008F3996" w:rsidP="00B35B86">
      <w:pPr>
        <w:jc w:val="both"/>
        <w:rPr>
          <w:b/>
        </w:rPr>
      </w:pPr>
    </w:p>
    <w:p w:rsidR="009F6D70" w:rsidRPr="00185DC3" w:rsidRDefault="009F6D70" w:rsidP="00B35B86">
      <w:pPr>
        <w:pStyle w:val="Textoindependiente"/>
        <w:rPr>
          <w:b/>
          <w:sz w:val="24"/>
          <w:szCs w:val="24"/>
        </w:rPr>
      </w:pPr>
      <w:r w:rsidRPr="00185DC3">
        <w:rPr>
          <w:b/>
          <w:sz w:val="24"/>
          <w:szCs w:val="24"/>
        </w:rPr>
        <w:t xml:space="preserve"> </w:t>
      </w:r>
      <w:r>
        <w:rPr>
          <w:b/>
          <w:sz w:val="24"/>
          <w:szCs w:val="24"/>
        </w:rPr>
        <w:t>RECURSOS DIDÁCTICOS</w:t>
      </w:r>
    </w:p>
    <w:p w:rsidR="009F6D70" w:rsidRPr="002029C2" w:rsidRDefault="009F6D70" w:rsidP="00B35B86">
      <w:pPr>
        <w:pStyle w:val="Textoindependiente"/>
        <w:ind w:left="142"/>
        <w:rPr>
          <w:sz w:val="24"/>
          <w:szCs w:val="24"/>
        </w:rPr>
      </w:pPr>
    </w:p>
    <w:p w:rsidR="009F6D70" w:rsidRPr="002029C2" w:rsidRDefault="009F6D70" w:rsidP="00B35B86">
      <w:pPr>
        <w:pStyle w:val="Textoindependiente"/>
        <w:ind w:left="142"/>
        <w:rPr>
          <w:sz w:val="24"/>
          <w:szCs w:val="24"/>
        </w:rPr>
      </w:pPr>
      <w:r w:rsidRPr="002029C2">
        <w:rPr>
          <w:sz w:val="24"/>
          <w:szCs w:val="24"/>
        </w:rPr>
        <w:t xml:space="preserve">   Se utilizarán todos los disponibles en el Departamento: bibliográficos,  audiovisuales, materiales de aula y taller de estética. Asimismo, podrá solicitarse la colaboración de otros Departamentos didácticos del propio Centro, que puedan ofertar materiales de interés.</w:t>
      </w:r>
    </w:p>
    <w:p w:rsidR="009F6D70" w:rsidRPr="002029C2" w:rsidRDefault="009F6D70" w:rsidP="00B35B86">
      <w:pPr>
        <w:pStyle w:val="Textoindependiente"/>
        <w:ind w:left="142"/>
        <w:rPr>
          <w:sz w:val="24"/>
          <w:szCs w:val="24"/>
        </w:rPr>
      </w:pPr>
    </w:p>
    <w:p w:rsidR="009F6D70" w:rsidRPr="002029C2" w:rsidRDefault="009F6D70" w:rsidP="00B35B86">
      <w:pPr>
        <w:pStyle w:val="Textoindependiente"/>
        <w:ind w:left="142"/>
        <w:rPr>
          <w:sz w:val="24"/>
          <w:szCs w:val="24"/>
        </w:rPr>
      </w:pPr>
      <w:r w:rsidRPr="002029C2">
        <w:rPr>
          <w:sz w:val="24"/>
          <w:szCs w:val="24"/>
        </w:rPr>
        <w:t xml:space="preserve">   En la medida de lo posible, se intentará obtener información y formación de Empresas y Organismos que pudieran interesar para el mejor desarrollo de las actividades curriculares del módulo.</w:t>
      </w:r>
    </w:p>
    <w:p w:rsidR="009F6D70" w:rsidRPr="002029C2" w:rsidRDefault="009F6D70" w:rsidP="00B35B86">
      <w:pPr>
        <w:pStyle w:val="Textoindependiente"/>
        <w:rPr>
          <w:sz w:val="24"/>
          <w:szCs w:val="24"/>
        </w:rPr>
      </w:pPr>
    </w:p>
    <w:p w:rsidR="009F6D70" w:rsidRDefault="009F6D70" w:rsidP="00B35B86">
      <w:pPr>
        <w:pStyle w:val="Textoindependiente"/>
        <w:ind w:left="142"/>
        <w:rPr>
          <w:b/>
          <w:sz w:val="24"/>
          <w:szCs w:val="24"/>
        </w:rPr>
      </w:pPr>
      <w:r>
        <w:rPr>
          <w:b/>
          <w:sz w:val="24"/>
          <w:szCs w:val="24"/>
        </w:rPr>
        <w:t>ATENCIÓN A LA DIVERSIDAD Y ADAPTACIONES CURRICULARES</w:t>
      </w:r>
    </w:p>
    <w:p w:rsidR="009F6D70" w:rsidRDefault="009F6D70" w:rsidP="00B35B86">
      <w:pPr>
        <w:pStyle w:val="Textoindependiente"/>
        <w:ind w:left="142"/>
        <w:rPr>
          <w:b/>
          <w:sz w:val="24"/>
          <w:szCs w:val="24"/>
        </w:rPr>
      </w:pPr>
    </w:p>
    <w:p w:rsidR="00372248" w:rsidRDefault="00372248" w:rsidP="00372248">
      <w:pPr>
        <w:tabs>
          <w:tab w:val="left" w:pos="900"/>
        </w:tabs>
        <w:spacing w:line="413" w:lineRule="exact"/>
        <w:ind w:left="900" w:hanging="540"/>
        <w:jc w:val="both"/>
        <w:rPr>
          <w:szCs w:val="28"/>
          <w:lang w:val="es-MX"/>
        </w:rPr>
      </w:pPr>
      <w:r>
        <w:rPr>
          <w:szCs w:val="28"/>
          <w:lang w:val="es-MX"/>
        </w:rPr>
        <w:t>Las adaptaciones curriculares se contemplan en los procedimientos de evaluación, por ejemplo, conceder más tiempo en la realización de exámenes.</w:t>
      </w:r>
    </w:p>
    <w:p w:rsidR="00372248" w:rsidRPr="00722AEE" w:rsidRDefault="00372248" w:rsidP="00372248">
      <w:pPr>
        <w:tabs>
          <w:tab w:val="left" w:pos="510"/>
        </w:tabs>
        <w:spacing w:line="413" w:lineRule="exact"/>
        <w:jc w:val="both"/>
        <w:rPr>
          <w:szCs w:val="28"/>
          <w:lang w:val="es-MX"/>
        </w:rPr>
      </w:pPr>
    </w:p>
    <w:p w:rsidR="00372248" w:rsidRDefault="00372248" w:rsidP="00372248">
      <w:pPr>
        <w:jc w:val="both"/>
      </w:pPr>
      <w:r w:rsidRPr="00722AEE">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372248" w:rsidRDefault="00372248" w:rsidP="00372248">
      <w:pPr>
        <w:jc w:val="both"/>
      </w:pPr>
    </w:p>
    <w:p w:rsidR="009F6D70" w:rsidRPr="002630C9" w:rsidRDefault="009F6D70" w:rsidP="00B35B86">
      <w:pPr>
        <w:jc w:val="both"/>
        <w:rPr>
          <w:b/>
        </w:rPr>
      </w:pPr>
    </w:p>
    <w:p w:rsidR="009F6D70" w:rsidRPr="002630C9" w:rsidRDefault="009F6D70" w:rsidP="00B35B86">
      <w:pPr>
        <w:jc w:val="both"/>
      </w:pPr>
      <w:r w:rsidRPr="002630C9">
        <w:rPr>
          <w:b/>
        </w:rPr>
        <w:t>UTILIZACIÓN DE LAS TIC</w:t>
      </w:r>
    </w:p>
    <w:p w:rsidR="009F6D70" w:rsidRPr="002630C9" w:rsidRDefault="009F6D70" w:rsidP="00B35B86">
      <w:pPr>
        <w:jc w:val="both"/>
      </w:pPr>
    </w:p>
    <w:p w:rsidR="009F6D70" w:rsidRPr="002630C9" w:rsidRDefault="009F6D70" w:rsidP="00B35B86">
      <w:pPr>
        <w:ind w:right="-568"/>
        <w:jc w:val="both"/>
      </w:pPr>
      <w:r w:rsidRPr="002630C9">
        <w:t xml:space="preserve">Se utilizarán ordenador y proyector. Con ellos se mostrarán distintas páginas web de laboratorios cosméticos y clínicas de tratamiento </w:t>
      </w:r>
      <w:r>
        <w:t>capilar</w:t>
      </w:r>
      <w:r w:rsidRPr="002630C9">
        <w:t xml:space="preserve"> donde se analizarán productos, principios activos, </w:t>
      </w:r>
      <w:proofErr w:type="spellStart"/>
      <w:r w:rsidRPr="002630C9">
        <w:t>aparatología</w:t>
      </w:r>
      <w:proofErr w:type="spellEnd"/>
      <w:r w:rsidRPr="002630C9">
        <w:t xml:space="preserve"> o alteraciones estéticas.</w:t>
      </w:r>
    </w:p>
    <w:p w:rsidR="009F6D70" w:rsidRPr="002630C9" w:rsidRDefault="009F6D70" w:rsidP="00B35B86">
      <w:pPr>
        <w:jc w:val="both"/>
      </w:pPr>
    </w:p>
    <w:p w:rsidR="009F6D70" w:rsidRPr="002630C9" w:rsidRDefault="009F6D70" w:rsidP="00B35B86">
      <w:pPr>
        <w:jc w:val="both"/>
      </w:pPr>
      <w:r w:rsidRPr="002630C9">
        <w:rPr>
          <w:b/>
        </w:rPr>
        <w:t>ACTIVIDADES DE RECUPERACIÓN DE MÓDULOS PROFESIONALES PENDIENTES</w:t>
      </w:r>
    </w:p>
    <w:p w:rsidR="008F3996" w:rsidRDefault="008F3996" w:rsidP="00B35B86">
      <w:pPr>
        <w:jc w:val="both"/>
      </w:pPr>
    </w:p>
    <w:p w:rsidR="00011EE8" w:rsidRDefault="00011EE8" w:rsidP="00B35B86">
      <w:pPr>
        <w:jc w:val="both"/>
      </w:pPr>
    </w:p>
    <w:p w:rsidR="00011EE8" w:rsidRPr="00372248" w:rsidRDefault="00011EE8" w:rsidP="00B35B86">
      <w:pPr>
        <w:jc w:val="both"/>
      </w:pPr>
    </w:p>
    <w:p w:rsidR="00011EE8" w:rsidRPr="00011EE8" w:rsidRDefault="00011EE8" w:rsidP="00011EE8">
      <w:pPr>
        <w:tabs>
          <w:tab w:val="left" w:pos="510"/>
        </w:tabs>
        <w:ind w:left="57"/>
        <w:jc w:val="both"/>
      </w:pPr>
      <w:r w:rsidRPr="00011EE8">
        <w:lastRenderedPageBreak/>
        <w:t xml:space="preserve">En el caso de los alumnos que comenzaron su formación en el curso 2016-17 y que en este curso 2017-18 se encuentran realizando las prácticas en empresa y también para los alumnos que han comenzado su formación en el curso 2017-18, la evaluación final ordinaria deberá estar concluida antes del 8 de junio de 2018. Una vez realizada la evaluación final ordinaria, el periodo comprendido hasta el 22 de junio de 2018, se destinará, según corresponda en cada caso a: </w:t>
      </w:r>
    </w:p>
    <w:p w:rsidR="00011EE8" w:rsidRPr="00011EE8" w:rsidRDefault="00011EE8" w:rsidP="00011EE8">
      <w:pPr>
        <w:tabs>
          <w:tab w:val="left" w:pos="510"/>
        </w:tabs>
        <w:ind w:left="57"/>
        <w:jc w:val="both"/>
      </w:pPr>
      <w:r w:rsidRPr="00011EE8">
        <w:tab/>
        <w:t xml:space="preserve">- actividades de apoyo, refuerzo, </w:t>
      </w:r>
      <w:proofErr w:type="spellStart"/>
      <w:r w:rsidRPr="00011EE8">
        <w:t>tutorización</w:t>
      </w:r>
      <w:proofErr w:type="spellEnd"/>
      <w:r w:rsidRPr="00011EE8">
        <w:t xml:space="preserve"> y realización de pruebas extraordinarias de evaluación para alumnos con materias pendientes. En este caso, las pruebas se podrán celebrar hasta el día 26 de junio.</w:t>
      </w:r>
    </w:p>
    <w:p w:rsidR="00011EE8" w:rsidRPr="00011EE8" w:rsidRDefault="00011EE8" w:rsidP="00011EE8">
      <w:pPr>
        <w:tabs>
          <w:tab w:val="left" w:pos="510"/>
        </w:tabs>
        <w:ind w:left="57"/>
        <w:jc w:val="both"/>
      </w:pPr>
      <w:r w:rsidRPr="00011EE8">
        <w:tab/>
        <w:t>- actividades de ampliación para alumnos sin materias pendientes.</w:t>
      </w:r>
    </w:p>
    <w:p w:rsidR="00011EE8" w:rsidRPr="00011EE8" w:rsidRDefault="00011EE8" w:rsidP="00011EE8">
      <w:pPr>
        <w:tabs>
          <w:tab w:val="left" w:pos="510"/>
        </w:tabs>
        <w:ind w:left="57"/>
        <w:jc w:val="both"/>
      </w:pPr>
      <w:r w:rsidRPr="00011EE8">
        <w:t>Se hará una evaluación extraordinaria que consistirá en un examen de todos los contenidos no superados del módulo.</w:t>
      </w:r>
    </w:p>
    <w:p w:rsidR="00011EE8" w:rsidRPr="00011EE8" w:rsidRDefault="00011EE8" w:rsidP="00011EE8">
      <w:pPr>
        <w:tabs>
          <w:tab w:val="left" w:pos="510"/>
        </w:tabs>
        <w:ind w:left="57"/>
        <w:jc w:val="both"/>
        <w:rPr>
          <w:u w:val="single"/>
        </w:rPr>
      </w:pPr>
    </w:p>
    <w:p w:rsidR="00011EE8" w:rsidRPr="00011EE8" w:rsidRDefault="00011EE8" w:rsidP="00011EE8">
      <w:pPr>
        <w:tabs>
          <w:tab w:val="left" w:pos="510"/>
        </w:tabs>
        <w:ind w:left="57"/>
        <w:jc w:val="both"/>
      </w:pPr>
      <w:r w:rsidRPr="00011EE8">
        <w:t xml:space="preserve">En el informe de evaluación individual que se hace entrega al alumno tras la convocatoria ordinaria, se indicará que debe entregar para la convocatoria extraordinaria resúmenes y esquemas de los temas que se han impartido a lo largo del curso. Estas actividades supondrán el 20% de la calificación final en la evaluación extraordinaria. </w:t>
      </w:r>
    </w:p>
    <w:p w:rsidR="00011EE8" w:rsidRPr="00011EE8" w:rsidRDefault="00011EE8" w:rsidP="00011EE8">
      <w:pPr>
        <w:tabs>
          <w:tab w:val="left" w:pos="510"/>
        </w:tabs>
        <w:ind w:left="57"/>
        <w:jc w:val="both"/>
      </w:pPr>
    </w:p>
    <w:p w:rsidR="009F6D70" w:rsidRPr="00011EE8" w:rsidRDefault="009F6D70" w:rsidP="00B35B86">
      <w:pPr>
        <w:tabs>
          <w:tab w:val="left" w:pos="510"/>
        </w:tabs>
        <w:ind w:left="57"/>
        <w:jc w:val="both"/>
        <w:rPr>
          <w:b/>
        </w:rPr>
      </w:pPr>
    </w:p>
    <w:p w:rsidR="009F6D70" w:rsidRPr="002630C9" w:rsidRDefault="009F6D70" w:rsidP="00B35B86">
      <w:pPr>
        <w:tabs>
          <w:tab w:val="left" w:pos="510"/>
        </w:tabs>
        <w:ind w:left="57"/>
        <w:jc w:val="both"/>
      </w:pPr>
    </w:p>
    <w:p w:rsidR="009F6D70" w:rsidRPr="002630C9" w:rsidRDefault="009F6D70" w:rsidP="00B35B86">
      <w:pPr>
        <w:jc w:val="both"/>
        <w:rPr>
          <w:b/>
        </w:rPr>
      </w:pPr>
      <w:r w:rsidRPr="002630C9">
        <w:rPr>
          <w:b/>
        </w:rPr>
        <w:t>ACTIVIDADES COMPLEMENTARIAS Y EXTRAESCOLARES</w:t>
      </w:r>
    </w:p>
    <w:p w:rsidR="009F6D70" w:rsidRPr="002630C9" w:rsidRDefault="009F6D70" w:rsidP="00B35B86">
      <w:pPr>
        <w:jc w:val="both"/>
        <w:rPr>
          <w:b/>
        </w:rPr>
      </w:pPr>
    </w:p>
    <w:p w:rsidR="009F6D70" w:rsidRPr="002630C9" w:rsidRDefault="009F6D70" w:rsidP="00B35B86">
      <w:pPr>
        <w:jc w:val="both"/>
      </w:pPr>
      <w:r w:rsidRPr="002630C9">
        <w:tab/>
        <w:t xml:space="preserve">A lo largo del curso se realizarán distintas visitas, no sólo directamente relacionadas con el módulo sino también con otros aspectos del mundo de </w:t>
      </w:r>
      <w:smartTag w:uri="urn:schemas-microsoft-com:office:smarttags" w:element="PersonName">
        <w:smartTagPr>
          <w:attr w:name="ProductID" w:val="la Imagen Personal."/>
        </w:smartTagPr>
        <w:r w:rsidRPr="002630C9">
          <w:t>la Imagen Personal.</w:t>
        </w:r>
      </w:smartTag>
      <w:r w:rsidRPr="002630C9">
        <w:t xml:space="preserve"> Las visitas se centrarán en:</w:t>
      </w:r>
    </w:p>
    <w:p w:rsidR="009F6D70" w:rsidRPr="002630C9" w:rsidRDefault="009F6D70" w:rsidP="00B35B86">
      <w:pPr>
        <w:jc w:val="both"/>
      </w:pPr>
    </w:p>
    <w:p w:rsidR="009F6D70" w:rsidRPr="002630C9" w:rsidRDefault="00372248" w:rsidP="00B35B86">
      <w:pPr>
        <w:numPr>
          <w:ilvl w:val="0"/>
          <w:numId w:val="24"/>
        </w:numPr>
        <w:jc w:val="both"/>
      </w:pPr>
      <w:r>
        <w:t>Ferias: LOOK 2017</w:t>
      </w:r>
      <w:r w:rsidR="009F6D70" w:rsidRPr="002630C9">
        <w:t>, Feria de Formación Profesional-</w:t>
      </w:r>
      <w:proofErr w:type="spellStart"/>
      <w:r w:rsidR="009F6D70" w:rsidRPr="002630C9">
        <w:t>Spain</w:t>
      </w:r>
      <w:proofErr w:type="spellEnd"/>
      <w:r w:rsidR="009F6D70" w:rsidRPr="002630C9">
        <w:t xml:space="preserve"> </w:t>
      </w:r>
      <w:proofErr w:type="spellStart"/>
      <w:r w:rsidR="009F6D70" w:rsidRPr="002630C9">
        <w:t>Skills</w:t>
      </w:r>
      <w:proofErr w:type="spellEnd"/>
      <w:r w:rsidR="009F6D70" w:rsidRPr="002630C9">
        <w:t>.</w:t>
      </w:r>
    </w:p>
    <w:p w:rsidR="009F6D70" w:rsidRPr="002630C9" w:rsidRDefault="009F6D70" w:rsidP="00B35B86">
      <w:pPr>
        <w:numPr>
          <w:ilvl w:val="0"/>
          <w:numId w:val="24"/>
        </w:numPr>
        <w:jc w:val="both"/>
      </w:pPr>
      <w:r w:rsidRPr="002630C9">
        <w:t>Visita a empresas de cosmética.</w:t>
      </w:r>
    </w:p>
    <w:p w:rsidR="009F6D70" w:rsidRPr="002630C9" w:rsidRDefault="009F6D70" w:rsidP="00B35B86">
      <w:pPr>
        <w:numPr>
          <w:ilvl w:val="0"/>
          <w:numId w:val="24"/>
        </w:numPr>
        <w:jc w:val="both"/>
      </w:pPr>
      <w:r w:rsidRPr="002630C9">
        <w:t xml:space="preserve">Museo de </w:t>
      </w:r>
      <w:smartTag w:uri="urn:schemas-microsoft-com:office:smarttags" w:element="PersonName">
        <w:smartTagPr>
          <w:attr w:name="ProductID" w:val="la Farmacia."/>
        </w:smartTagPr>
        <w:r w:rsidRPr="002630C9">
          <w:t>la Farmacia.</w:t>
        </w:r>
      </w:smartTag>
    </w:p>
    <w:p w:rsidR="009F6D70" w:rsidRPr="002630C9" w:rsidRDefault="009F6D70" w:rsidP="00B35B86">
      <w:pPr>
        <w:numPr>
          <w:ilvl w:val="0"/>
          <w:numId w:val="24"/>
        </w:numPr>
        <w:jc w:val="both"/>
      </w:pPr>
      <w:r w:rsidRPr="002630C9">
        <w:t>Jardín Botánico.</w:t>
      </w:r>
    </w:p>
    <w:p w:rsidR="009F6D70" w:rsidRPr="002630C9" w:rsidRDefault="009F6D70" w:rsidP="00B35B86">
      <w:pPr>
        <w:jc w:val="both"/>
      </w:pPr>
    </w:p>
    <w:p w:rsidR="009F6D70" w:rsidRPr="002630C9" w:rsidRDefault="009F6D70" w:rsidP="00B35B86">
      <w:pPr>
        <w:tabs>
          <w:tab w:val="left" w:pos="510"/>
        </w:tabs>
        <w:ind w:left="57"/>
        <w:jc w:val="both"/>
        <w:rPr>
          <w:lang w:val="es-MX"/>
        </w:rPr>
      </w:pPr>
      <w:r w:rsidRPr="002630C9">
        <w:rPr>
          <w:b/>
          <w:bCs/>
          <w:lang w:val="es-MX"/>
        </w:rPr>
        <w:t xml:space="preserve">REVISIÓN DE </w:t>
      </w:r>
      <w:smartTag w:uri="urn:schemas-microsoft-com:office:smarttags" w:element="PersonName">
        <w:smartTagPr>
          <w:attr w:name="ProductID" w:val="LA PROGRAMACIￓN"/>
        </w:smartTagPr>
        <w:r w:rsidRPr="002630C9">
          <w:rPr>
            <w:b/>
            <w:bCs/>
            <w:lang w:val="es-MX"/>
          </w:rPr>
          <w:t>LA PROGRAMACIÓN</w:t>
        </w:r>
      </w:smartTag>
    </w:p>
    <w:p w:rsidR="009F6D70" w:rsidRPr="002630C9" w:rsidRDefault="009F6D70" w:rsidP="00B35B86">
      <w:pPr>
        <w:tabs>
          <w:tab w:val="left" w:pos="510"/>
        </w:tabs>
        <w:ind w:left="57"/>
        <w:jc w:val="both"/>
        <w:rPr>
          <w:lang w:val="es-MX"/>
        </w:rPr>
      </w:pPr>
    </w:p>
    <w:p w:rsidR="009F6D70" w:rsidRPr="002630C9" w:rsidRDefault="009F6D70" w:rsidP="00B35B86">
      <w:pPr>
        <w:tabs>
          <w:tab w:val="left" w:pos="510"/>
        </w:tabs>
        <w:ind w:left="57"/>
        <w:jc w:val="both"/>
        <w:rPr>
          <w:lang w:val="es-MX"/>
        </w:rPr>
      </w:pPr>
      <w:r w:rsidRPr="002630C9">
        <w:rPr>
          <w:lang w:val="es-MX"/>
        </w:rPr>
        <w:t xml:space="preserve">Una vez al mes se realizará el seguimiento del desarrollo de la programación para, en su caso, hacer las oportunas adaptaciones a las necesidades educativas del grupo de alumnos.          </w:t>
      </w:r>
    </w:p>
    <w:p w:rsidR="00D0572B" w:rsidRDefault="00D0572B" w:rsidP="00B35B86">
      <w:pPr>
        <w:pStyle w:val="Standard"/>
        <w:rPr>
          <w:rFonts w:ascii="Times New Roman" w:hAnsi="Times New Roman" w:cs="Times New Roman"/>
          <w:sz w:val="24"/>
          <w:szCs w:val="24"/>
        </w:rPr>
      </w:pPr>
    </w:p>
    <w:p w:rsidR="00D0572B" w:rsidRPr="00A821AB" w:rsidRDefault="00D0572B" w:rsidP="00B35B86">
      <w:pPr>
        <w:pStyle w:val="Standard"/>
        <w:rPr>
          <w:rFonts w:ascii="Times New Roman" w:hAnsi="Times New Roman" w:cs="Times New Roman"/>
          <w:b/>
          <w:sz w:val="24"/>
          <w:szCs w:val="24"/>
        </w:rPr>
      </w:pPr>
      <w:r w:rsidRPr="00A821AB">
        <w:rPr>
          <w:rFonts w:ascii="Times New Roman" w:hAnsi="Times New Roman" w:cs="Times New Roman"/>
          <w:b/>
          <w:sz w:val="24"/>
          <w:szCs w:val="24"/>
        </w:rPr>
        <w:t>CRITERIOS DE PROMOCIÓN DE PRIMER A SEGUNDO CURSO</w:t>
      </w:r>
    </w:p>
    <w:p w:rsidR="008F3996" w:rsidRPr="008F3996" w:rsidRDefault="008F3996" w:rsidP="00B35B86">
      <w:pPr>
        <w:autoSpaceDE w:val="0"/>
        <w:autoSpaceDN w:val="0"/>
        <w:adjustRightInd w:val="0"/>
        <w:spacing w:after="287"/>
        <w:rPr>
          <w:color w:val="000000"/>
        </w:rPr>
      </w:pPr>
      <w:r w:rsidRPr="008F3996">
        <w:rPr>
          <w:color w:val="000000"/>
        </w:rPr>
        <w:t>En el acta de junio de 201</w:t>
      </w:r>
      <w:r w:rsidR="00011EE8">
        <w:rPr>
          <w:color w:val="000000"/>
        </w:rPr>
        <w:t>8</w:t>
      </w:r>
      <w:r w:rsidRPr="008F3996">
        <w:rPr>
          <w:color w:val="000000"/>
        </w:rPr>
        <w:t xml:space="preserve"> se determinará qué alumnos son aptos para realizar las prácticas curriculares externas en empresas.</w:t>
      </w:r>
    </w:p>
    <w:p w:rsidR="008F3996" w:rsidRPr="008F3996" w:rsidRDefault="008F3996" w:rsidP="00B35B86">
      <w:pPr>
        <w:autoSpaceDE w:val="0"/>
        <w:autoSpaceDN w:val="0"/>
        <w:adjustRightInd w:val="0"/>
        <w:spacing w:after="287"/>
        <w:rPr>
          <w:color w:val="000000"/>
        </w:rPr>
      </w:pPr>
      <w:r w:rsidRPr="008F3996">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D0572B" w:rsidRPr="00A821AB" w:rsidRDefault="00D0572B" w:rsidP="00B35B86">
      <w:pPr>
        <w:autoSpaceDE w:val="0"/>
        <w:autoSpaceDN w:val="0"/>
        <w:adjustRightInd w:val="0"/>
        <w:spacing w:after="287"/>
        <w:rPr>
          <w:color w:val="000000"/>
        </w:rPr>
      </w:pPr>
    </w:p>
    <w:p w:rsidR="00D0572B" w:rsidRPr="00A821AB" w:rsidRDefault="00D0572B" w:rsidP="00B35B86">
      <w:pPr>
        <w:autoSpaceDE w:val="0"/>
        <w:autoSpaceDN w:val="0"/>
        <w:adjustRightInd w:val="0"/>
        <w:spacing w:after="287"/>
        <w:rPr>
          <w:color w:val="000000"/>
        </w:rPr>
      </w:pPr>
      <w:r w:rsidRPr="00A821AB">
        <w:rPr>
          <w:color w:val="000000"/>
        </w:rPr>
        <w:t xml:space="preserve">Los alumnos no podrán promocionar si, a criterio de su Junta de Profesores, no reúnen las actitudes suficientes y necesarias para un correcto desempeño de sus prácticas en las empresas. Para objetivar </w:t>
      </w:r>
      <w:r w:rsidRPr="00A821AB">
        <w:rPr>
          <w:color w:val="000000"/>
        </w:rPr>
        <w:lastRenderedPageBreak/>
        <w:t xml:space="preserve">este parámetro será de aplicación el Decreto 15/2007, de 19 de abril, por el que se establece el marco regulador de la convivencia en los centros docentes de la Comunidad de Madrid. </w:t>
      </w:r>
    </w:p>
    <w:p w:rsidR="00D0572B" w:rsidRPr="00A821AB" w:rsidRDefault="00D0572B" w:rsidP="00B35B86">
      <w:pPr>
        <w:autoSpaceDE w:val="0"/>
        <w:autoSpaceDN w:val="0"/>
        <w:adjustRightInd w:val="0"/>
        <w:spacing w:after="287"/>
        <w:rPr>
          <w:color w:val="000000"/>
        </w:rPr>
      </w:pPr>
      <w:r w:rsidRPr="00A821AB">
        <w:rPr>
          <w:color w:val="000000"/>
        </w:rPr>
        <w:t xml:space="preserve">Las obligaciones por parte de los alumnos son: </w:t>
      </w:r>
    </w:p>
    <w:p w:rsidR="00D0572B" w:rsidRPr="00A821AB" w:rsidRDefault="00D0572B" w:rsidP="00B35B86">
      <w:pPr>
        <w:autoSpaceDE w:val="0"/>
        <w:autoSpaceDN w:val="0"/>
        <w:adjustRightInd w:val="0"/>
        <w:spacing w:after="287"/>
        <w:rPr>
          <w:color w:val="000000"/>
        </w:rPr>
      </w:pPr>
      <w:r w:rsidRPr="00A821AB">
        <w:rPr>
          <w:color w:val="000000"/>
        </w:rPr>
        <w:t xml:space="preserve">1. Trabajar o aprovechar el tiempo en clase. </w:t>
      </w:r>
    </w:p>
    <w:p w:rsidR="00D0572B" w:rsidRPr="00A821AB" w:rsidRDefault="00D0572B" w:rsidP="00B35B86">
      <w:pPr>
        <w:autoSpaceDE w:val="0"/>
        <w:autoSpaceDN w:val="0"/>
        <w:adjustRightInd w:val="0"/>
        <w:spacing w:after="287"/>
        <w:rPr>
          <w:color w:val="000000"/>
        </w:rPr>
      </w:pPr>
      <w:r w:rsidRPr="00A821AB">
        <w:rPr>
          <w:color w:val="000000"/>
        </w:rPr>
        <w:t xml:space="preserve">2. Traer el material necesario para el trabajo de clase. </w:t>
      </w:r>
    </w:p>
    <w:p w:rsidR="00D0572B" w:rsidRPr="00A821AB" w:rsidRDefault="00D0572B" w:rsidP="00B35B86">
      <w:pPr>
        <w:autoSpaceDE w:val="0"/>
        <w:autoSpaceDN w:val="0"/>
        <w:adjustRightInd w:val="0"/>
        <w:spacing w:after="287"/>
        <w:rPr>
          <w:color w:val="000000"/>
        </w:rPr>
      </w:pPr>
      <w:r w:rsidRPr="00A821AB">
        <w:rPr>
          <w:color w:val="000000"/>
        </w:rPr>
        <w:t xml:space="preserve">3. La asistencia a clase. </w:t>
      </w:r>
    </w:p>
    <w:p w:rsidR="00D0572B" w:rsidRPr="00A821AB" w:rsidRDefault="00D0572B" w:rsidP="00B35B86">
      <w:pPr>
        <w:autoSpaceDE w:val="0"/>
        <w:autoSpaceDN w:val="0"/>
        <w:adjustRightInd w:val="0"/>
        <w:spacing w:after="287"/>
        <w:rPr>
          <w:color w:val="000000"/>
        </w:rPr>
      </w:pPr>
      <w:r w:rsidRPr="00A821AB">
        <w:rPr>
          <w:color w:val="000000"/>
        </w:rPr>
        <w:t>4. No tener conductas gravemente perjudiciales para la convivencia</w:t>
      </w:r>
    </w:p>
    <w:p w:rsidR="00D0572B" w:rsidRDefault="00D0572B" w:rsidP="00B35B86">
      <w:pPr>
        <w:autoSpaceDE w:val="0"/>
        <w:autoSpaceDN w:val="0"/>
        <w:adjustRightInd w:val="0"/>
        <w:rPr>
          <w:color w:val="000000"/>
        </w:rPr>
      </w:pPr>
      <w:r w:rsidRPr="00A821AB">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3077C5">
        <w:rPr>
          <w:color w:val="000000"/>
        </w:rPr>
        <w:t>.</w:t>
      </w:r>
      <w:r w:rsidRPr="00A821AB">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8F3996" w:rsidRDefault="008F3996" w:rsidP="00B35B86">
      <w:pPr>
        <w:autoSpaceDE w:val="0"/>
        <w:autoSpaceDN w:val="0"/>
        <w:adjustRightInd w:val="0"/>
        <w:rPr>
          <w:color w:val="000000"/>
        </w:rPr>
      </w:pPr>
    </w:p>
    <w:p w:rsidR="008F3996" w:rsidRDefault="008F3996" w:rsidP="00B35B86">
      <w:pPr>
        <w:autoSpaceDE w:val="0"/>
        <w:autoSpaceDN w:val="0"/>
        <w:adjustRightInd w:val="0"/>
        <w:rPr>
          <w:color w:val="000000"/>
        </w:rPr>
      </w:pPr>
    </w:p>
    <w:p w:rsidR="00331382" w:rsidRPr="00331382" w:rsidRDefault="00331382" w:rsidP="00331382">
      <w:pPr>
        <w:jc w:val="both"/>
      </w:pPr>
      <w:r w:rsidRPr="00331382">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331382" w:rsidRPr="00331382" w:rsidRDefault="00331382" w:rsidP="00331382">
      <w:pPr>
        <w:jc w:val="both"/>
      </w:pPr>
    </w:p>
    <w:p w:rsidR="00D0572B" w:rsidRPr="00331382" w:rsidRDefault="00D0572B" w:rsidP="00B35B86">
      <w:pPr>
        <w:jc w:val="both"/>
        <w:rPr>
          <w:b/>
        </w:rPr>
      </w:pPr>
    </w:p>
    <w:p w:rsidR="00372248" w:rsidRDefault="00372248" w:rsidP="00372248">
      <w:pPr>
        <w:pBdr>
          <w:bottom w:val="single" w:sz="12" w:space="1" w:color="auto"/>
        </w:pBdr>
        <w:ind w:left="57"/>
        <w:rPr>
          <w:lang w:val="es-MX"/>
        </w:rPr>
      </w:pPr>
    </w:p>
    <w:p w:rsidR="00372248" w:rsidRDefault="00372248" w:rsidP="00372248">
      <w:pPr>
        <w:ind w:left="57"/>
        <w:jc w:val="center"/>
        <w:rPr>
          <w:lang w:val="es-MX"/>
        </w:rPr>
      </w:pPr>
    </w:p>
    <w:p w:rsidR="00372248" w:rsidRDefault="00372248" w:rsidP="00372248">
      <w:pPr>
        <w:ind w:left="57"/>
        <w:jc w:val="center"/>
        <w:rPr>
          <w:lang w:val="es-MX"/>
        </w:rPr>
      </w:pPr>
    </w:p>
    <w:p w:rsidR="00372248" w:rsidRDefault="00372248" w:rsidP="00372248">
      <w:pPr>
        <w:jc w:val="both"/>
      </w:pPr>
      <w:r>
        <w:t>Se dará publicidad de esta programación a través de la página Web del IES Gaspar Melchor de Jovellanos.</w:t>
      </w:r>
    </w:p>
    <w:p w:rsidR="00FF6F8F" w:rsidRPr="00372248" w:rsidRDefault="00FF6F8F" w:rsidP="00B35B86">
      <w:pPr>
        <w:pStyle w:val="NormalWeb"/>
        <w:ind w:left="57" w:hanging="360"/>
      </w:pPr>
    </w:p>
    <w:p w:rsidR="00FF6F8F" w:rsidRDefault="00FF6F8F" w:rsidP="00B35B86">
      <w:pPr>
        <w:pStyle w:val="NormalWeb"/>
        <w:ind w:left="57" w:hanging="360"/>
      </w:pPr>
    </w:p>
    <w:p w:rsidR="00FF6F8F" w:rsidRDefault="00FF6F8F" w:rsidP="00B35B86">
      <w:pPr>
        <w:pStyle w:val="NormalWeb"/>
        <w:ind w:left="57" w:hanging="360"/>
      </w:pPr>
    </w:p>
    <w:p w:rsidR="00FF6F8F" w:rsidRDefault="00FF6F8F" w:rsidP="00B35B86">
      <w:pPr>
        <w:pStyle w:val="NormalWeb"/>
        <w:ind w:left="57" w:hanging="360"/>
      </w:pPr>
    </w:p>
    <w:sectPr w:rsidR="00FF6F8F" w:rsidSect="003E3B26">
      <w:headerReference w:type="default" r:id="rId7"/>
      <w:footerReference w:type="even" r:id="rId8"/>
      <w:footerReference w:type="default" r:id="rId9"/>
      <w:pgSz w:w="11907" w:h="16840" w:code="9"/>
      <w:pgMar w:top="1636" w:right="697" w:bottom="1418" w:left="1539"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D7" w:rsidRDefault="007C13D7">
      <w:r>
        <w:separator/>
      </w:r>
    </w:p>
  </w:endnote>
  <w:endnote w:type="continuationSeparator" w:id="0">
    <w:p w:rsidR="007C13D7" w:rsidRDefault="007C1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altName w:val="DejaVu Serif"/>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E8" w:rsidRDefault="00267364" w:rsidP="005A6F81">
    <w:pPr>
      <w:pStyle w:val="Piedepgina"/>
      <w:framePr w:wrap="around" w:vAnchor="text" w:hAnchor="margin" w:xAlign="right" w:y="1"/>
      <w:rPr>
        <w:rStyle w:val="Nmerodepgina"/>
      </w:rPr>
    </w:pPr>
    <w:r>
      <w:rPr>
        <w:rStyle w:val="Nmerodepgina"/>
      </w:rPr>
      <w:fldChar w:fldCharType="begin"/>
    </w:r>
    <w:r w:rsidR="00F92BE8">
      <w:rPr>
        <w:rStyle w:val="Nmerodepgina"/>
      </w:rPr>
      <w:instrText xml:space="preserve">PAGE  </w:instrText>
    </w:r>
    <w:r>
      <w:rPr>
        <w:rStyle w:val="Nmerodepgina"/>
      </w:rPr>
      <w:fldChar w:fldCharType="end"/>
    </w:r>
  </w:p>
  <w:p w:rsidR="00F92BE8" w:rsidRDefault="00F92BE8" w:rsidP="005A6F81">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E8" w:rsidRDefault="00267364" w:rsidP="005A6F81">
    <w:pPr>
      <w:pStyle w:val="Piedepgina"/>
      <w:framePr w:wrap="around" w:vAnchor="text" w:hAnchor="margin" w:xAlign="right" w:y="1"/>
      <w:rPr>
        <w:rStyle w:val="Nmerodepgina"/>
      </w:rPr>
    </w:pPr>
    <w:r>
      <w:rPr>
        <w:rStyle w:val="Nmerodepgina"/>
      </w:rPr>
      <w:fldChar w:fldCharType="begin"/>
    </w:r>
    <w:r w:rsidR="00F92BE8">
      <w:rPr>
        <w:rStyle w:val="Nmerodepgina"/>
      </w:rPr>
      <w:instrText xml:space="preserve">PAGE  </w:instrText>
    </w:r>
    <w:r>
      <w:rPr>
        <w:rStyle w:val="Nmerodepgina"/>
      </w:rPr>
      <w:fldChar w:fldCharType="separate"/>
    </w:r>
    <w:r w:rsidR="00455F15">
      <w:rPr>
        <w:rStyle w:val="Nmerodepgina"/>
        <w:noProof/>
      </w:rPr>
      <w:t>15</w:t>
    </w:r>
    <w:r>
      <w:rPr>
        <w:rStyle w:val="Nmerodepgina"/>
      </w:rPr>
      <w:fldChar w:fldCharType="end"/>
    </w:r>
  </w:p>
  <w:p w:rsidR="00F92BE8" w:rsidRDefault="00F92BE8" w:rsidP="005A6F81">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D7" w:rsidRDefault="007C13D7">
      <w:r>
        <w:separator/>
      </w:r>
    </w:p>
  </w:footnote>
  <w:footnote w:type="continuationSeparator" w:id="0">
    <w:p w:rsidR="007C13D7" w:rsidRDefault="007C1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E8" w:rsidRPr="00487BCE" w:rsidRDefault="00F92BE8" w:rsidP="003E3B26">
    <w:pPr>
      <w:pStyle w:val="Encabezado"/>
      <w:rPr>
        <w:b/>
        <w:sz w:val="18"/>
        <w:szCs w:val="18"/>
      </w:rPr>
    </w:pPr>
    <w:r w:rsidRPr="00487BCE">
      <w:rPr>
        <w:b/>
        <w:sz w:val="18"/>
        <w:szCs w:val="18"/>
      </w:rPr>
      <w:t>MÓDULO: COSMÉTICA PARA PELUQUERÍA.  CICLO: TÉCNICO EN PELUQ</w:t>
    </w:r>
    <w:r>
      <w:rPr>
        <w:b/>
        <w:sz w:val="18"/>
        <w:szCs w:val="18"/>
      </w:rPr>
      <w:t>UERÍA Y COSMÉTICA CAPILAR DUAL</w:t>
    </w:r>
  </w:p>
  <w:p w:rsidR="00F92BE8" w:rsidRPr="00487BCE" w:rsidRDefault="00F92BE8" w:rsidP="003E3B26">
    <w:pPr>
      <w:pStyle w:val="Encabezado"/>
      <w:rPr>
        <w:b/>
        <w:sz w:val="18"/>
        <w:szCs w:val="18"/>
      </w:rPr>
    </w:pPr>
    <w:r w:rsidRPr="00487BCE">
      <w:rPr>
        <w:b/>
        <w:sz w:val="18"/>
        <w:szCs w:val="18"/>
      </w:rPr>
      <w:t xml:space="preserve">FAMILIA PROFESIONAL DE IMAGEN PERSONAL. </w:t>
    </w:r>
    <w:proofErr w:type="spellStart"/>
    <w:r w:rsidRPr="00487BCE">
      <w:rPr>
        <w:b/>
        <w:sz w:val="18"/>
        <w:szCs w:val="18"/>
        <w:lang w:val="pt-BR"/>
      </w:rPr>
      <w:t>I.E.S.</w:t>
    </w:r>
    <w:proofErr w:type="spellEnd"/>
    <w:r w:rsidRPr="00487BCE">
      <w:rPr>
        <w:b/>
        <w:sz w:val="18"/>
        <w:szCs w:val="18"/>
        <w:lang w:val="pt-BR"/>
      </w:rPr>
      <w:t xml:space="preserve"> G.M. JOVELLANOS. </w:t>
    </w:r>
    <w:r>
      <w:rPr>
        <w:b/>
        <w:sz w:val="18"/>
        <w:szCs w:val="18"/>
      </w:rPr>
      <w:t>CURSO 201</w:t>
    </w:r>
    <w:r w:rsidR="00372248">
      <w:rPr>
        <w:b/>
        <w:sz w:val="18"/>
        <w:szCs w:val="18"/>
      </w:rPr>
      <w:t>7</w:t>
    </w:r>
    <w:r>
      <w:rPr>
        <w:b/>
        <w:sz w:val="18"/>
        <w:szCs w:val="18"/>
      </w:rPr>
      <w:t xml:space="preserve"> -1</w:t>
    </w:r>
    <w:r w:rsidR="00372248">
      <w:rPr>
        <w:b/>
        <w:sz w:val="18"/>
        <w:szCs w:val="18"/>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BF6"/>
    <w:multiLevelType w:val="multilevel"/>
    <w:tmpl w:val="04D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2C70"/>
    <w:multiLevelType w:val="multilevel"/>
    <w:tmpl w:val="FDF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D3E38"/>
    <w:multiLevelType w:val="multilevel"/>
    <w:tmpl w:val="3438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2460104"/>
    <w:multiLevelType w:val="singleLevel"/>
    <w:tmpl w:val="3E7C862A"/>
    <w:lvl w:ilvl="0">
      <w:numFmt w:val="bullet"/>
      <w:lvlText w:val="-"/>
      <w:lvlJc w:val="left"/>
      <w:pPr>
        <w:tabs>
          <w:tab w:val="num" w:pos="360"/>
        </w:tabs>
        <w:ind w:left="360" w:hanging="360"/>
      </w:pPr>
      <w:rPr>
        <w:rFonts w:hint="default"/>
      </w:rPr>
    </w:lvl>
  </w:abstractNum>
  <w:abstractNum w:abstractNumId="5">
    <w:nsid w:val="2746554E"/>
    <w:multiLevelType w:val="multilevel"/>
    <w:tmpl w:val="BAE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0BC6C2D"/>
    <w:multiLevelType w:val="singleLevel"/>
    <w:tmpl w:val="730053A0"/>
    <w:lvl w:ilvl="0">
      <w:numFmt w:val="bullet"/>
      <w:lvlText w:val="-"/>
      <w:lvlJc w:val="left"/>
      <w:pPr>
        <w:tabs>
          <w:tab w:val="num" w:pos="360"/>
        </w:tabs>
        <w:ind w:left="360" w:hanging="360"/>
      </w:pPr>
    </w:lvl>
  </w:abstractNum>
  <w:abstractNum w:abstractNumId="9">
    <w:nsid w:val="4021620A"/>
    <w:multiLevelType w:val="hybridMultilevel"/>
    <w:tmpl w:val="C6C2AE56"/>
    <w:lvl w:ilvl="0" w:tplc="122EB6FC">
      <w:numFmt w:val="bullet"/>
      <w:lvlText w:val="-"/>
      <w:lvlJc w:val="left"/>
      <w:pPr>
        <w:tabs>
          <w:tab w:val="num" w:pos="720"/>
        </w:tabs>
        <w:ind w:left="720" w:hanging="360"/>
      </w:pPr>
      <w:rPr>
        <w:rFonts w:ascii="Rockwell Condensed" w:eastAsia="Rockwell Condensed" w:hAnsi="Rockwell Condensed" w:cs="Rockwell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4A52CF5"/>
    <w:multiLevelType w:val="multilevel"/>
    <w:tmpl w:val="E5CED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5114F3A"/>
    <w:multiLevelType w:val="multilevel"/>
    <w:tmpl w:val="6F86F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A707258"/>
    <w:multiLevelType w:val="multilevel"/>
    <w:tmpl w:val="E25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84BA5"/>
    <w:multiLevelType w:val="singleLevel"/>
    <w:tmpl w:val="0C0A0017"/>
    <w:lvl w:ilvl="0">
      <w:start w:val="1"/>
      <w:numFmt w:val="lowerLetter"/>
      <w:lvlText w:val="%1)"/>
      <w:lvlJc w:val="left"/>
      <w:pPr>
        <w:tabs>
          <w:tab w:val="num" w:pos="360"/>
        </w:tabs>
        <w:ind w:left="360" w:hanging="360"/>
      </w:pPr>
    </w:lvl>
  </w:abstractNum>
  <w:abstractNum w:abstractNumId="14">
    <w:nsid w:val="527221BC"/>
    <w:multiLevelType w:val="multilevel"/>
    <w:tmpl w:val="C95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524F5"/>
    <w:multiLevelType w:val="multilevel"/>
    <w:tmpl w:val="24BC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9232A"/>
    <w:multiLevelType w:val="multilevel"/>
    <w:tmpl w:val="556EE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2A64AE0"/>
    <w:multiLevelType w:val="multilevel"/>
    <w:tmpl w:val="90D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295792"/>
    <w:multiLevelType w:val="multilevel"/>
    <w:tmpl w:val="9E720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894313B"/>
    <w:multiLevelType w:val="multilevel"/>
    <w:tmpl w:val="DEC26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CD61666"/>
    <w:multiLevelType w:val="multilevel"/>
    <w:tmpl w:val="152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94F71"/>
    <w:multiLevelType w:val="multilevel"/>
    <w:tmpl w:val="B2841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9"/>
  </w:num>
  <w:num w:numId="3">
    <w:abstractNumId w:val="10"/>
  </w:num>
  <w:num w:numId="4">
    <w:abstractNumId w:val="22"/>
  </w:num>
  <w:num w:numId="5">
    <w:abstractNumId w:val="11"/>
  </w:num>
  <w:num w:numId="6">
    <w:abstractNumId w:val="16"/>
  </w:num>
  <w:num w:numId="7">
    <w:abstractNumId w:val="2"/>
  </w:num>
  <w:num w:numId="8">
    <w:abstractNumId w:val="15"/>
  </w:num>
  <w:num w:numId="9">
    <w:abstractNumId w:val="18"/>
  </w:num>
  <w:num w:numId="10">
    <w:abstractNumId w:val="14"/>
  </w:num>
  <w:num w:numId="11">
    <w:abstractNumId w:val="5"/>
  </w:num>
  <w:num w:numId="12">
    <w:abstractNumId w:val="0"/>
  </w:num>
  <w:num w:numId="13">
    <w:abstractNumId w:val="1"/>
  </w:num>
  <w:num w:numId="14">
    <w:abstractNumId w:val="21"/>
  </w:num>
  <w:num w:numId="15">
    <w:abstractNumId w:val="12"/>
  </w:num>
  <w:num w:numId="16">
    <w:abstractNumId w:val="13"/>
    <w:lvlOverride w:ilvl="0">
      <w:startOverride w:val="1"/>
    </w:lvlOverride>
  </w:num>
  <w:num w:numId="17">
    <w:abstractNumId w:val="8"/>
  </w:num>
  <w:num w:numId="18">
    <w:abstractNumId w:val="4"/>
  </w:num>
  <w:num w:numId="19">
    <w:abstractNumId w:val="6"/>
  </w:num>
  <w:num w:numId="20">
    <w:abstractNumId w:val="17"/>
  </w:num>
  <w:num w:numId="21">
    <w:abstractNumId w:val="8"/>
  </w:num>
  <w:num w:numId="22">
    <w:abstractNumId w:val="13"/>
  </w:num>
  <w:num w:numId="23">
    <w:abstractNumId w:val="9"/>
  </w:num>
  <w:num w:numId="24">
    <w:abstractNumId w:val="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4D48"/>
    <w:rsid w:val="000011F6"/>
    <w:rsid w:val="00004297"/>
    <w:rsid w:val="00011EE8"/>
    <w:rsid w:val="000138F4"/>
    <w:rsid w:val="0002167B"/>
    <w:rsid w:val="00024828"/>
    <w:rsid w:val="00024EB1"/>
    <w:rsid w:val="00025167"/>
    <w:rsid w:val="0003373F"/>
    <w:rsid w:val="0004047D"/>
    <w:rsid w:val="00040803"/>
    <w:rsid w:val="000408BC"/>
    <w:rsid w:val="00042B34"/>
    <w:rsid w:val="0004741A"/>
    <w:rsid w:val="00047FB7"/>
    <w:rsid w:val="00055E2E"/>
    <w:rsid w:val="000654BF"/>
    <w:rsid w:val="00073A63"/>
    <w:rsid w:val="000741FD"/>
    <w:rsid w:val="00084638"/>
    <w:rsid w:val="00084D48"/>
    <w:rsid w:val="0008794A"/>
    <w:rsid w:val="00087B32"/>
    <w:rsid w:val="000A5E30"/>
    <w:rsid w:val="000A7A31"/>
    <w:rsid w:val="000A7C1F"/>
    <w:rsid w:val="000B2035"/>
    <w:rsid w:val="000B21BB"/>
    <w:rsid w:val="000B3611"/>
    <w:rsid w:val="000C0B2F"/>
    <w:rsid w:val="000C1ED6"/>
    <w:rsid w:val="000C7C16"/>
    <w:rsid w:val="000D6568"/>
    <w:rsid w:val="000E630D"/>
    <w:rsid w:val="000F262E"/>
    <w:rsid w:val="000F5822"/>
    <w:rsid w:val="001021D2"/>
    <w:rsid w:val="00103DBF"/>
    <w:rsid w:val="001060B2"/>
    <w:rsid w:val="00110A5A"/>
    <w:rsid w:val="001123ED"/>
    <w:rsid w:val="0011653B"/>
    <w:rsid w:val="00123D4C"/>
    <w:rsid w:val="0012763A"/>
    <w:rsid w:val="001339A8"/>
    <w:rsid w:val="00140000"/>
    <w:rsid w:val="00140970"/>
    <w:rsid w:val="00143899"/>
    <w:rsid w:val="001442FF"/>
    <w:rsid w:val="001566F6"/>
    <w:rsid w:val="00174F96"/>
    <w:rsid w:val="00180D95"/>
    <w:rsid w:val="001814D7"/>
    <w:rsid w:val="00183033"/>
    <w:rsid w:val="00190B9D"/>
    <w:rsid w:val="00191337"/>
    <w:rsid w:val="001A69B4"/>
    <w:rsid w:val="001B253C"/>
    <w:rsid w:val="001B6CF9"/>
    <w:rsid w:val="001B7610"/>
    <w:rsid w:val="001C0C79"/>
    <w:rsid w:val="001C170A"/>
    <w:rsid w:val="001C3E2B"/>
    <w:rsid w:val="001C4F7F"/>
    <w:rsid w:val="001C6850"/>
    <w:rsid w:val="001D38D7"/>
    <w:rsid w:val="001D666F"/>
    <w:rsid w:val="001E1550"/>
    <w:rsid w:val="001E2D33"/>
    <w:rsid w:val="001E627A"/>
    <w:rsid w:val="001F0BB0"/>
    <w:rsid w:val="001F3E0E"/>
    <w:rsid w:val="001F54D2"/>
    <w:rsid w:val="0020191F"/>
    <w:rsid w:val="00202759"/>
    <w:rsid w:val="00202F44"/>
    <w:rsid w:val="0020524F"/>
    <w:rsid w:val="002100A5"/>
    <w:rsid w:val="00212151"/>
    <w:rsid w:val="002122DD"/>
    <w:rsid w:val="0021285D"/>
    <w:rsid w:val="0021393C"/>
    <w:rsid w:val="002142A5"/>
    <w:rsid w:val="002150B5"/>
    <w:rsid w:val="00221A44"/>
    <w:rsid w:val="00222BB9"/>
    <w:rsid w:val="00224AD2"/>
    <w:rsid w:val="00226D20"/>
    <w:rsid w:val="0022737B"/>
    <w:rsid w:val="00227AA2"/>
    <w:rsid w:val="00233CBE"/>
    <w:rsid w:val="00241D26"/>
    <w:rsid w:val="0024273C"/>
    <w:rsid w:val="00242D38"/>
    <w:rsid w:val="00253BA8"/>
    <w:rsid w:val="00253D38"/>
    <w:rsid w:val="00255854"/>
    <w:rsid w:val="00256A73"/>
    <w:rsid w:val="00257B00"/>
    <w:rsid w:val="00260341"/>
    <w:rsid w:val="00262C2E"/>
    <w:rsid w:val="00266AEE"/>
    <w:rsid w:val="00267364"/>
    <w:rsid w:val="00270C5D"/>
    <w:rsid w:val="002724E7"/>
    <w:rsid w:val="0028047E"/>
    <w:rsid w:val="002857DC"/>
    <w:rsid w:val="00290FDF"/>
    <w:rsid w:val="00294F68"/>
    <w:rsid w:val="00295CE2"/>
    <w:rsid w:val="00295E85"/>
    <w:rsid w:val="002A13BA"/>
    <w:rsid w:val="002A630B"/>
    <w:rsid w:val="002A698F"/>
    <w:rsid w:val="002B6091"/>
    <w:rsid w:val="002C049D"/>
    <w:rsid w:val="002C161E"/>
    <w:rsid w:val="002E20A1"/>
    <w:rsid w:val="002E281F"/>
    <w:rsid w:val="002E3251"/>
    <w:rsid w:val="002E32F5"/>
    <w:rsid w:val="002E52B2"/>
    <w:rsid w:val="002E5647"/>
    <w:rsid w:val="002E5B40"/>
    <w:rsid w:val="002E665E"/>
    <w:rsid w:val="002E710E"/>
    <w:rsid w:val="002F02A5"/>
    <w:rsid w:val="002F02A9"/>
    <w:rsid w:val="002F15F5"/>
    <w:rsid w:val="003077C5"/>
    <w:rsid w:val="0031249F"/>
    <w:rsid w:val="00313A78"/>
    <w:rsid w:val="0031504A"/>
    <w:rsid w:val="00330AD0"/>
    <w:rsid w:val="00331382"/>
    <w:rsid w:val="003328C2"/>
    <w:rsid w:val="00333DA1"/>
    <w:rsid w:val="00370AF2"/>
    <w:rsid w:val="00372078"/>
    <w:rsid w:val="00372248"/>
    <w:rsid w:val="00377611"/>
    <w:rsid w:val="00377BEC"/>
    <w:rsid w:val="00386233"/>
    <w:rsid w:val="003941B1"/>
    <w:rsid w:val="00395497"/>
    <w:rsid w:val="003A045C"/>
    <w:rsid w:val="003A39A5"/>
    <w:rsid w:val="003A3E16"/>
    <w:rsid w:val="003A4D98"/>
    <w:rsid w:val="003A577F"/>
    <w:rsid w:val="003A59F4"/>
    <w:rsid w:val="003B0535"/>
    <w:rsid w:val="003B282F"/>
    <w:rsid w:val="003B348F"/>
    <w:rsid w:val="003B65B0"/>
    <w:rsid w:val="003C1D10"/>
    <w:rsid w:val="003C326A"/>
    <w:rsid w:val="003C563A"/>
    <w:rsid w:val="003C75BA"/>
    <w:rsid w:val="003D6B35"/>
    <w:rsid w:val="003E3882"/>
    <w:rsid w:val="003E3B26"/>
    <w:rsid w:val="003E3F47"/>
    <w:rsid w:val="003F21C8"/>
    <w:rsid w:val="003F2BAF"/>
    <w:rsid w:val="003F2E02"/>
    <w:rsid w:val="0041641E"/>
    <w:rsid w:val="00421B40"/>
    <w:rsid w:val="004226A2"/>
    <w:rsid w:val="004245B6"/>
    <w:rsid w:val="0043523D"/>
    <w:rsid w:val="004356E6"/>
    <w:rsid w:val="00440BE6"/>
    <w:rsid w:val="00441208"/>
    <w:rsid w:val="00442BC1"/>
    <w:rsid w:val="00445537"/>
    <w:rsid w:val="00455EA4"/>
    <w:rsid w:val="00455F15"/>
    <w:rsid w:val="00456390"/>
    <w:rsid w:val="00456E66"/>
    <w:rsid w:val="00461168"/>
    <w:rsid w:val="004765A7"/>
    <w:rsid w:val="00483445"/>
    <w:rsid w:val="00484CBD"/>
    <w:rsid w:val="00484D64"/>
    <w:rsid w:val="00485948"/>
    <w:rsid w:val="004865E5"/>
    <w:rsid w:val="00487BCE"/>
    <w:rsid w:val="004A2DC8"/>
    <w:rsid w:val="004C07AB"/>
    <w:rsid w:val="004C13F7"/>
    <w:rsid w:val="004D001B"/>
    <w:rsid w:val="004E69D5"/>
    <w:rsid w:val="004F0A56"/>
    <w:rsid w:val="004F122F"/>
    <w:rsid w:val="004F342E"/>
    <w:rsid w:val="00501878"/>
    <w:rsid w:val="00503ADA"/>
    <w:rsid w:val="00506E76"/>
    <w:rsid w:val="00511281"/>
    <w:rsid w:val="0051651A"/>
    <w:rsid w:val="005168C7"/>
    <w:rsid w:val="00516B24"/>
    <w:rsid w:val="00521603"/>
    <w:rsid w:val="00521D8C"/>
    <w:rsid w:val="005433E2"/>
    <w:rsid w:val="00544977"/>
    <w:rsid w:val="00550B24"/>
    <w:rsid w:val="005528A9"/>
    <w:rsid w:val="00553872"/>
    <w:rsid w:val="00554273"/>
    <w:rsid w:val="00570541"/>
    <w:rsid w:val="00571E2C"/>
    <w:rsid w:val="005747F1"/>
    <w:rsid w:val="00593120"/>
    <w:rsid w:val="0059351D"/>
    <w:rsid w:val="00597E96"/>
    <w:rsid w:val="005A4CC1"/>
    <w:rsid w:val="005A52E9"/>
    <w:rsid w:val="005A6F81"/>
    <w:rsid w:val="005B6A61"/>
    <w:rsid w:val="005C0B0E"/>
    <w:rsid w:val="005C28C3"/>
    <w:rsid w:val="005C476B"/>
    <w:rsid w:val="005C7399"/>
    <w:rsid w:val="005C765F"/>
    <w:rsid w:val="005C79E1"/>
    <w:rsid w:val="005D2899"/>
    <w:rsid w:val="005E19E7"/>
    <w:rsid w:val="005E481A"/>
    <w:rsid w:val="005E7402"/>
    <w:rsid w:val="005F0F9E"/>
    <w:rsid w:val="005F1CC3"/>
    <w:rsid w:val="005F20EB"/>
    <w:rsid w:val="005F32A9"/>
    <w:rsid w:val="005F4DED"/>
    <w:rsid w:val="005F5455"/>
    <w:rsid w:val="005F63CA"/>
    <w:rsid w:val="00602489"/>
    <w:rsid w:val="00602A60"/>
    <w:rsid w:val="00624C98"/>
    <w:rsid w:val="00630564"/>
    <w:rsid w:val="006365D8"/>
    <w:rsid w:val="00647A52"/>
    <w:rsid w:val="00652229"/>
    <w:rsid w:val="00655CBD"/>
    <w:rsid w:val="006576FF"/>
    <w:rsid w:val="00663DDA"/>
    <w:rsid w:val="00672E6A"/>
    <w:rsid w:val="00673A17"/>
    <w:rsid w:val="00684B70"/>
    <w:rsid w:val="00686339"/>
    <w:rsid w:val="00692A67"/>
    <w:rsid w:val="0069547A"/>
    <w:rsid w:val="00696B8E"/>
    <w:rsid w:val="006A4C10"/>
    <w:rsid w:val="006A5D71"/>
    <w:rsid w:val="006B05E0"/>
    <w:rsid w:val="006B1A12"/>
    <w:rsid w:val="006B209E"/>
    <w:rsid w:val="006B2ABE"/>
    <w:rsid w:val="006B3F63"/>
    <w:rsid w:val="006B430A"/>
    <w:rsid w:val="006B4C69"/>
    <w:rsid w:val="006B4CBF"/>
    <w:rsid w:val="006C3DC3"/>
    <w:rsid w:val="006C7C7C"/>
    <w:rsid w:val="006D0EF5"/>
    <w:rsid w:val="006D2680"/>
    <w:rsid w:val="006D537A"/>
    <w:rsid w:val="006D5FD5"/>
    <w:rsid w:val="006E0D23"/>
    <w:rsid w:val="006E29F3"/>
    <w:rsid w:val="006E5DC8"/>
    <w:rsid w:val="006F4A24"/>
    <w:rsid w:val="006F5734"/>
    <w:rsid w:val="00700122"/>
    <w:rsid w:val="00701F0B"/>
    <w:rsid w:val="007035E2"/>
    <w:rsid w:val="007038A4"/>
    <w:rsid w:val="007063F7"/>
    <w:rsid w:val="00707A2D"/>
    <w:rsid w:val="0071221F"/>
    <w:rsid w:val="00712379"/>
    <w:rsid w:val="00724F30"/>
    <w:rsid w:val="00725726"/>
    <w:rsid w:val="00731228"/>
    <w:rsid w:val="00740AB3"/>
    <w:rsid w:val="00761056"/>
    <w:rsid w:val="007614C1"/>
    <w:rsid w:val="00771C90"/>
    <w:rsid w:val="0077398F"/>
    <w:rsid w:val="00774626"/>
    <w:rsid w:val="00777E7A"/>
    <w:rsid w:val="00782493"/>
    <w:rsid w:val="0078698E"/>
    <w:rsid w:val="0078793C"/>
    <w:rsid w:val="00790145"/>
    <w:rsid w:val="007938A8"/>
    <w:rsid w:val="0079691E"/>
    <w:rsid w:val="007A3EFC"/>
    <w:rsid w:val="007A761F"/>
    <w:rsid w:val="007B34F3"/>
    <w:rsid w:val="007C13D7"/>
    <w:rsid w:val="007C5AEC"/>
    <w:rsid w:val="007C7288"/>
    <w:rsid w:val="007D4C81"/>
    <w:rsid w:val="007D666A"/>
    <w:rsid w:val="007E0ADF"/>
    <w:rsid w:val="007E1A46"/>
    <w:rsid w:val="007E1B8B"/>
    <w:rsid w:val="007E3A8B"/>
    <w:rsid w:val="007E4156"/>
    <w:rsid w:val="007E53F7"/>
    <w:rsid w:val="007E75F8"/>
    <w:rsid w:val="007F061B"/>
    <w:rsid w:val="007F4A0F"/>
    <w:rsid w:val="0080330C"/>
    <w:rsid w:val="00804398"/>
    <w:rsid w:val="0080730C"/>
    <w:rsid w:val="00807907"/>
    <w:rsid w:val="00817985"/>
    <w:rsid w:val="00824F7A"/>
    <w:rsid w:val="00833993"/>
    <w:rsid w:val="00834E15"/>
    <w:rsid w:val="00837CDC"/>
    <w:rsid w:val="0084235D"/>
    <w:rsid w:val="0085585C"/>
    <w:rsid w:val="00863F57"/>
    <w:rsid w:val="00874E7D"/>
    <w:rsid w:val="00876BEB"/>
    <w:rsid w:val="00877E93"/>
    <w:rsid w:val="008844E3"/>
    <w:rsid w:val="0088587F"/>
    <w:rsid w:val="008A5B05"/>
    <w:rsid w:val="008B086F"/>
    <w:rsid w:val="008B16BF"/>
    <w:rsid w:val="008C27D8"/>
    <w:rsid w:val="008D01CD"/>
    <w:rsid w:val="008E1301"/>
    <w:rsid w:val="008E59F0"/>
    <w:rsid w:val="008E5AE8"/>
    <w:rsid w:val="008F12AF"/>
    <w:rsid w:val="008F3996"/>
    <w:rsid w:val="008F4BD5"/>
    <w:rsid w:val="00917B2D"/>
    <w:rsid w:val="009310AB"/>
    <w:rsid w:val="0093590B"/>
    <w:rsid w:val="00935A1D"/>
    <w:rsid w:val="00945E1A"/>
    <w:rsid w:val="009554F0"/>
    <w:rsid w:val="00955553"/>
    <w:rsid w:val="009556E2"/>
    <w:rsid w:val="00956B52"/>
    <w:rsid w:val="00960531"/>
    <w:rsid w:val="0096055A"/>
    <w:rsid w:val="009700EB"/>
    <w:rsid w:val="0097083D"/>
    <w:rsid w:val="009734AA"/>
    <w:rsid w:val="00975AF1"/>
    <w:rsid w:val="00977C17"/>
    <w:rsid w:val="00980189"/>
    <w:rsid w:val="00980E17"/>
    <w:rsid w:val="009842DF"/>
    <w:rsid w:val="00996B1D"/>
    <w:rsid w:val="00997843"/>
    <w:rsid w:val="0099791E"/>
    <w:rsid w:val="009A4644"/>
    <w:rsid w:val="009B743B"/>
    <w:rsid w:val="009B7F2B"/>
    <w:rsid w:val="009C1D71"/>
    <w:rsid w:val="009C5630"/>
    <w:rsid w:val="009D002C"/>
    <w:rsid w:val="009D4CD4"/>
    <w:rsid w:val="009E36BA"/>
    <w:rsid w:val="009E7D52"/>
    <w:rsid w:val="009F18BC"/>
    <w:rsid w:val="009F34E1"/>
    <w:rsid w:val="009F44AD"/>
    <w:rsid w:val="009F6D70"/>
    <w:rsid w:val="00A009C2"/>
    <w:rsid w:val="00A029B9"/>
    <w:rsid w:val="00A06053"/>
    <w:rsid w:val="00A11BEC"/>
    <w:rsid w:val="00A12B91"/>
    <w:rsid w:val="00A13B43"/>
    <w:rsid w:val="00A30AC2"/>
    <w:rsid w:val="00A32046"/>
    <w:rsid w:val="00A42279"/>
    <w:rsid w:val="00A46E87"/>
    <w:rsid w:val="00A6392F"/>
    <w:rsid w:val="00A70A40"/>
    <w:rsid w:val="00A7378E"/>
    <w:rsid w:val="00A75A33"/>
    <w:rsid w:val="00A76281"/>
    <w:rsid w:val="00A821AB"/>
    <w:rsid w:val="00A836D5"/>
    <w:rsid w:val="00A94EE5"/>
    <w:rsid w:val="00AA66DF"/>
    <w:rsid w:val="00AB2089"/>
    <w:rsid w:val="00AB256C"/>
    <w:rsid w:val="00AB2CEE"/>
    <w:rsid w:val="00AB4756"/>
    <w:rsid w:val="00AC0475"/>
    <w:rsid w:val="00AC3578"/>
    <w:rsid w:val="00AC375C"/>
    <w:rsid w:val="00AC4C84"/>
    <w:rsid w:val="00AD0313"/>
    <w:rsid w:val="00AD174A"/>
    <w:rsid w:val="00AD41AF"/>
    <w:rsid w:val="00AD43A3"/>
    <w:rsid w:val="00AD632D"/>
    <w:rsid w:val="00AD6810"/>
    <w:rsid w:val="00AE15AB"/>
    <w:rsid w:val="00AE475A"/>
    <w:rsid w:val="00AE5019"/>
    <w:rsid w:val="00AE78F8"/>
    <w:rsid w:val="00AF1384"/>
    <w:rsid w:val="00AF215D"/>
    <w:rsid w:val="00AF51A9"/>
    <w:rsid w:val="00B006EB"/>
    <w:rsid w:val="00B05C5F"/>
    <w:rsid w:val="00B10C19"/>
    <w:rsid w:val="00B13A6F"/>
    <w:rsid w:val="00B16361"/>
    <w:rsid w:val="00B1788A"/>
    <w:rsid w:val="00B2034B"/>
    <w:rsid w:val="00B22143"/>
    <w:rsid w:val="00B22D8D"/>
    <w:rsid w:val="00B32ED9"/>
    <w:rsid w:val="00B35B86"/>
    <w:rsid w:val="00B40176"/>
    <w:rsid w:val="00B407D4"/>
    <w:rsid w:val="00B41C36"/>
    <w:rsid w:val="00B429E2"/>
    <w:rsid w:val="00B50F1E"/>
    <w:rsid w:val="00B56103"/>
    <w:rsid w:val="00B561C9"/>
    <w:rsid w:val="00B57129"/>
    <w:rsid w:val="00B70603"/>
    <w:rsid w:val="00B70DB4"/>
    <w:rsid w:val="00B71532"/>
    <w:rsid w:val="00B75D27"/>
    <w:rsid w:val="00B75D9E"/>
    <w:rsid w:val="00B760FE"/>
    <w:rsid w:val="00B8304C"/>
    <w:rsid w:val="00B87038"/>
    <w:rsid w:val="00B87819"/>
    <w:rsid w:val="00BA1477"/>
    <w:rsid w:val="00BB4C8E"/>
    <w:rsid w:val="00BC5222"/>
    <w:rsid w:val="00BC78B6"/>
    <w:rsid w:val="00BE12EF"/>
    <w:rsid w:val="00BE134C"/>
    <w:rsid w:val="00BE15AD"/>
    <w:rsid w:val="00BE6BE2"/>
    <w:rsid w:val="00BE6D6D"/>
    <w:rsid w:val="00BE74D0"/>
    <w:rsid w:val="00BF35EC"/>
    <w:rsid w:val="00BF38D3"/>
    <w:rsid w:val="00C0518A"/>
    <w:rsid w:val="00C06E1C"/>
    <w:rsid w:val="00C132FA"/>
    <w:rsid w:val="00C14544"/>
    <w:rsid w:val="00C15526"/>
    <w:rsid w:val="00C16DF1"/>
    <w:rsid w:val="00C35C09"/>
    <w:rsid w:val="00C36511"/>
    <w:rsid w:val="00C45B7D"/>
    <w:rsid w:val="00C53B6F"/>
    <w:rsid w:val="00C546AD"/>
    <w:rsid w:val="00C54CD0"/>
    <w:rsid w:val="00C60E41"/>
    <w:rsid w:val="00C60F1D"/>
    <w:rsid w:val="00C61218"/>
    <w:rsid w:val="00C67F5F"/>
    <w:rsid w:val="00C712BB"/>
    <w:rsid w:val="00C71F67"/>
    <w:rsid w:val="00C748C0"/>
    <w:rsid w:val="00C800C7"/>
    <w:rsid w:val="00C827D7"/>
    <w:rsid w:val="00C842A2"/>
    <w:rsid w:val="00C919EF"/>
    <w:rsid w:val="00C922BE"/>
    <w:rsid w:val="00C93AF2"/>
    <w:rsid w:val="00CA0749"/>
    <w:rsid w:val="00CA3987"/>
    <w:rsid w:val="00CA7CB3"/>
    <w:rsid w:val="00CB00A6"/>
    <w:rsid w:val="00CB057C"/>
    <w:rsid w:val="00CB1E8E"/>
    <w:rsid w:val="00CC208F"/>
    <w:rsid w:val="00CC49DA"/>
    <w:rsid w:val="00CD30F8"/>
    <w:rsid w:val="00CD3F5B"/>
    <w:rsid w:val="00CF4DA9"/>
    <w:rsid w:val="00CF5E1F"/>
    <w:rsid w:val="00CF6087"/>
    <w:rsid w:val="00CF7A02"/>
    <w:rsid w:val="00D02694"/>
    <w:rsid w:val="00D03981"/>
    <w:rsid w:val="00D04BC6"/>
    <w:rsid w:val="00D0572B"/>
    <w:rsid w:val="00D07FA8"/>
    <w:rsid w:val="00D1304B"/>
    <w:rsid w:val="00D166AE"/>
    <w:rsid w:val="00D209E5"/>
    <w:rsid w:val="00D307E8"/>
    <w:rsid w:val="00D3393F"/>
    <w:rsid w:val="00D343A5"/>
    <w:rsid w:val="00D4159E"/>
    <w:rsid w:val="00D43239"/>
    <w:rsid w:val="00D44736"/>
    <w:rsid w:val="00D4659A"/>
    <w:rsid w:val="00D4745C"/>
    <w:rsid w:val="00D516AF"/>
    <w:rsid w:val="00D535D5"/>
    <w:rsid w:val="00D57AC5"/>
    <w:rsid w:val="00D61023"/>
    <w:rsid w:val="00D61C2A"/>
    <w:rsid w:val="00D6260E"/>
    <w:rsid w:val="00D64074"/>
    <w:rsid w:val="00D654A8"/>
    <w:rsid w:val="00D743FD"/>
    <w:rsid w:val="00D758C5"/>
    <w:rsid w:val="00D818F2"/>
    <w:rsid w:val="00D81EDA"/>
    <w:rsid w:val="00D82BAC"/>
    <w:rsid w:val="00D8356D"/>
    <w:rsid w:val="00D84596"/>
    <w:rsid w:val="00D9031A"/>
    <w:rsid w:val="00D91814"/>
    <w:rsid w:val="00D96334"/>
    <w:rsid w:val="00DA725F"/>
    <w:rsid w:val="00DB3370"/>
    <w:rsid w:val="00DB7E62"/>
    <w:rsid w:val="00DB7F9F"/>
    <w:rsid w:val="00DC105E"/>
    <w:rsid w:val="00DC1D9C"/>
    <w:rsid w:val="00DC2E1F"/>
    <w:rsid w:val="00DD10E0"/>
    <w:rsid w:val="00DD1AB2"/>
    <w:rsid w:val="00DD216F"/>
    <w:rsid w:val="00DD4404"/>
    <w:rsid w:val="00DF38FF"/>
    <w:rsid w:val="00DF43E3"/>
    <w:rsid w:val="00DF4C59"/>
    <w:rsid w:val="00DF568A"/>
    <w:rsid w:val="00E06615"/>
    <w:rsid w:val="00E070DA"/>
    <w:rsid w:val="00E14349"/>
    <w:rsid w:val="00E159FD"/>
    <w:rsid w:val="00E23FFF"/>
    <w:rsid w:val="00E25A34"/>
    <w:rsid w:val="00E26D85"/>
    <w:rsid w:val="00E33202"/>
    <w:rsid w:val="00E434D2"/>
    <w:rsid w:val="00E4379F"/>
    <w:rsid w:val="00E44179"/>
    <w:rsid w:val="00E51A4F"/>
    <w:rsid w:val="00E51DF5"/>
    <w:rsid w:val="00E53DCF"/>
    <w:rsid w:val="00E703C5"/>
    <w:rsid w:val="00E71628"/>
    <w:rsid w:val="00E756FF"/>
    <w:rsid w:val="00E87A40"/>
    <w:rsid w:val="00E906A5"/>
    <w:rsid w:val="00EA008F"/>
    <w:rsid w:val="00EA228A"/>
    <w:rsid w:val="00EA4571"/>
    <w:rsid w:val="00EA5AB8"/>
    <w:rsid w:val="00EB1E15"/>
    <w:rsid w:val="00EB77BF"/>
    <w:rsid w:val="00EB78DD"/>
    <w:rsid w:val="00EC171B"/>
    <w:rsid w:val="00EC5A36"/>
    <w:rsid w:val="00ED3626"/>
    <w:rsid w:val="00ED662F"/>
    <w:rsid w:val="00ED6EAA"/>
    <w:rsid w:val="00EE0363"/>
    <w:rsid w:val="00EE6826"/>
    <w:rsid w:val="00EE689E"/>
    <w:rsid w:val="00EF0A9C"/>
    <w:rsid w:val="00EF1E77"/>
    <w:rsid w:val="00EF2DA0"/>
    <w:rsid w:val="00EF4CF1"/>
    <w:rsid w:val="00EF50DC"/>
    <w:rsid w:val="00F01992"/>
    <w:rsid w:val="00F01CF1"/>
    <w:rsid w:val="00F1223A"/>
    <w:rsid w:val="00F14B0E"/>
    <w:rsid w:val="00F20FF8"/>
    <w:rsid w:val="00F2261C"/>
    <w:rsid w:val="00F25EAA"/>
    <w:rsid w:val="00F27379"/>
    <w:rsid w:val="00F370D7"/>
    <w:rsid w:val="00F41558"/>
    <w:rsid w:val="00F42FE9"/>
    <w:rsid w:val="00F47459"/>
    <w:rsid w:val="00F55976"/>
    <w:rsid w:val="00F56225"/>
    <w:rsid w:val="00F604C3"/>
    <w:rsid w:val="00F65006"/>
    <w:rsid w:val="00F72880"/>
    <w:rsid w:val="00F74062"/>
    <w:rsid w:val="00F74E4B"/>
    <w:rsid w:val="00F828F2"/>
    <w:rsid w:val="00F872A6"/>
    <w:rsid w:val="00F92BE8"/>
    <w:rsid w:val="00F93DB4"/>
    <w:rsid w:val="00F94362"/>
    <w:rsid w:val="00F957B4"/>
    <w:rsid w:val="00F97D59"/>
    <w:rsid w:val="00FA1CC6"/>
    <w:rsid w:val="00FA5A0B"/>
    <w:rsid w:val="00FB0064"/>
    <w:rsid w:val="00FB14A1"/>
    <w:rsid w:val="00FB63FF"/>
    <w:rsid w:val="00FB67F0"/>
    <w:rsid w:val="00FD72D1"/>
    <w:rsid w:val="00FE62BF"/>
    <w:rsid w:val="00FE6561"/>
    <w:rsid w:val="00FE6A3E"/>
    <w:rsid w:val="00FF0CCA"/>
    <w:rsid w:val="00FF18FC"/>
    <w:rsid w:val="00FF2C30"/>
    <w:rsid w:val="00FF3BCA"/>
    <w:rsid w:val="00FF4F8D"/>
    <w:rsid w:val="00FF6F8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9DA"/>
    <w:rPr>
      <w:sz w:val="24"/>
      <w:szCs w:val="24"/>
    </w:rPr>
  </w:style>
  <w:style w:type="paragraph" w:styleId="Ttulo3">
    <w:name w:val="heading 3"/>
    <w:basedOn w:val="Normal"/>
    <w:next w:val="Normal"/>
    <w:qFormat/>
    <w:rsid w:val="00295E85"/>
    <w:pPr>
      <w:keepNext/>
      <w:ind w:left="360"/>
      <w:jc w:val="both"/>
      <w:outlineLvl w:val="2"/>
    </w:pPr>
    <w:rPr>
      <w:b/>
      <w:sz w:val="32"/>
      <w:szCs w:val="20"/>
    </w:rPr>
  </w:style>
  <w:style w:type="paragraph" w:styleId="Ttulo9">
    <w:name w:val="heading 9"/>
    <w:basedOn w:val="Normal"/>
    <w:next w:val="Normal"/>
    <w:qFormat/>
    <w:rsid w:val="00FF6F8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30AC2"/>
    <w:pPr>
      <w:spacing w:before="100" w:beforeAutospacing="1" w:after="100" w:afterAutospacing="1"/>
    </w:pPr>
  </w:style>
  <w:style w:type="paragraph" w:customStyle="1" w:styleId="Default">
    <w:name w:val="Default"/>
    <w:rsid w:val="00A11BEC"/>
    <w:pPr>
      <w:autoSpaceDE w:val="0"/>
      <w:autoSpaceDN w:val="0"/>
      <w:adjustRightInd w:val="0"/>
    </w:pPr>
    <w:rPr>
      <w:rFonts w:ascii="Calibri" w:hAnsi="Calibri" w:cs="Calibri"/>
      <w:color w:val="000000"/>
      <w:sz w:val="24"/>
      <w:szCs w:val="24"/>
    </w:rPr>
  </w:style>
  <w:style w:type="paragraph" w:styleId="Textoindependiente">
    <w:name w:val="Body Text"/>
    <w:basedOn w:val="Normal"/>
    <w:rsid w:val="00AB4756"/>
    <w:pPr>
      <w:jc w:val="both"/>
    </w:pPr>
    <w:rPr>
      <w:sz w:val="32"/>
      <w:szCs w:val="32"/>
    </w:rPr>
  </w:style>
  <w:style w:type="paragraph" w:styleId="Encabezado">
    <w:name w:val="header"/>
    <w:basedOn w:val="Normal"/>
    <w:rsid w:val="003E3B26"/>
    <w:pPr>
      <w:tabs>
        <w:tab w:val="center" w:pos="4252"/>
        <w:tab w:val="right" w:pos="8504"/>
      </w:tabs>
    </w:pPr>
  </w:style>
  <w:style w:type="paragraph" w:styleId="Piedepgina">
    <w:name w:val="footer"/>
    <w:basedOn w:val="Normal"/>
    <w:link w:val="PiedepginaCar"/>
    <w:rsid w:val="003E3B26"/>
    <w:pPr>
      <w:tabs>
        <w:tab w:val="center" w:pos="4252"/>
        <w:tab w:val="right" w:pos="8504"/>
      </w:tabs>
    </w:pPr>
  </w:style>
  <w:style w:type="character" w:styleId="Nmerodepgina">
    <w:name w:val="page number"/>
    <w:basedOn w:val="Fuentedeprrafopredeter"/>
    <w:rsid w:val="005A6F81"/>
  </w:style>
  <w:style w:type="character" w:customStyle="1" w:styleId="PiedepginaCar">
    <w:name w:val="Pie de página Car"/>
    <w:basedOn w:val="Fuentedeprrafopredeter"/>
    <w:link w:val="Piedepgina"/>
    <w:rsid w:val="001C4F7F"/>
    <w:rPr>
      <w:sz w:val="24"/>
      <w:szCs w:val="24"/>
      <w:lang w:val="es-ES" w:eastAsia="es-ES" w:bidi="ar-SA"/>
    </w:rPr>
  </w:style>
  <w:style w:type="paragraph" w:customStyle="1" w:styleId="Pa10">
    <w:name w:val="Pa10"/>
    <w:basedOn w:val="Normal"/>
    <w:next w:val="Normal"/>
    <w:rsid w:val="001C4F7F"/>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rsid w:val="001C4F7F"/>
    <w:pPr>
      <w:autoSpaceDE w:val="0"/>
      <w:autoSpaceDN w:val="0"/>
      <w:adjustRightInd w:val="0"/>
      <w:spacing w:line="201" w:lineRule="atLeast"/>
    </w:pPr>
    <w:rPr>
      <w:rFonts w:ascii="Arial" w:eastAsia="Calibri" w:hAnsi="Arial" w:cs="Arial"/>
    </w:rPr>
  </w:style>
  <w:style w:type="paragraph" w:customStyle="1" w:styleId="Pa16">
    <w:name w:val="Pa16"/>
    <w:basedOn w:val="Default"/>
    <w:next w:val="Default"/>
    <w:rsid w:val="00647A52"/>
    <w:pPr>
      <w:spacing w:line="241" w:lineRule="atLeast"/>
    </w:pPr>
    <w:rPr>
      <w:rFonts w:ascii="Arial" w:hAnsi="Arial" w:cs="Times New Roman"/>
      <w:color w:val="auto"/>
    </w:rPr>
  </w:style>
  <w:style w:type="character" w:customStyle="1" w:styleId="A1">
    <w:name w:val="A1"/>
    <w:rsid w:val="00647A52"/>
    <w:rPr>
      <w:rFonts w:cs="Arial"/>
      <w:b/>
      <w:bCs/>
      <w:color w:val="000000"/>
      <w:sz w:val="20"/>
      <w:szCs w:val="20"/>
    </w:rPr>
  </w:style>
  <w:style w:type="paragraph" w:customStyle="1" w:styleId="Pa17">
    <w:name w:val="Pa17"/>
    <w:basedOn w:val="Default"/>
    <w:next w:val="Default"/>
    <w:rsid w:val="00647A52"/>
    <w:pPr>
      <w:spacing w:line="241" w:lineRule="atLeast"/>
    </w:pPr>
    <w:rPr>
      <w:rFonts w:ascii="Arial" w:hAnsi="Arial" w:cs="Times New Roman"/>
      <w:color w:val="auto"/>
    </w:rPr>
  </w:style>
  <w:style w:type="paragraph" w:customStyle="1" w:styleId="Standard">
    <w:name w:val="Standard"/>
    <w:rsid w:val="00D0572B"/>
    <w:pPr>
      <w:spacing w:after="200"/>
      <w:jc w:val="both"/>
    </w:pPr>
    <w:rPr>
      <w:rFonts w:ascii="Calibri" w:hAnsi="Calibri" w:cs="Tahoma"/>
      <w:kern w:val="3"/>
      <w:sz w:val="22"/>
      <w:szCs w:val="22"/>
      <w:lang w:eastAsia="en-US"/>
    </w:rPr>
  </w:style>
  <w:style w:type="paragraph" w:customStyle="1" w:styleId="Prrafodelista1">
    <w:name w:val="Párrafo de lista1"/>
    <w:basedOn w:val="Normal"/>
    <w:rsid w:val="008F3996"/>
    <w:pPr>
      <w:ind w:left="720"/>
      <w:contextualSpacing/>
    </w:pPr>
    <w:rPr>
      <w:rFonts w:eastAsia="SimSun"/>
      <w:lang w:val="es-ES_tradnl" w:eastAsia="zh-CN"/>
    </w:rPr>
  </w:style>
  <w:style w:type="paragraph" w:styleId="Sangradetextonormal">
    <w:name w:val="Body Text Indent"/>
    <w:basedOn w:val="Normal"/>
    <w:link w:val="SangradetextonormalCar"/>
    <w:rsid w:val="008F3996"/>
    <w:pPr>
      <w:spacing w:after="120"/>
      <w:ind w:left="283"/>
    </w:pPr>
    <w:rPr>
      <w:rFonts w:eastAsia="SimSun"/>
      <w:lang w:val="es-ES_tradnl" w:eastAsia="zh-CN"/>
    </w:rPr>
  </w:style>
  <w:style w:type="character" w:customStyle="1" w:styleId="SangradetextonormalCar">
    <w:name w:val="Sangría de texto normal Car"/>
    <w:basedOn w:val="Fuentedeprrafopredeter"/>
    <w:link w:val="Sangradetextonormal"/>
    <w:locked/>
    <w:rsid w:val="008F3996"/>
    <w:rPr>
      <w:rFonts w:eastAsia="SimSun"/>
      <w:sz w:val="24"/>
      <w:szCs w:val="24"/>
      <w:lang w:val="es-ES_tradnl" w:eastAsia="zh-CN" w:bidi="ar-SA"/>
    </w:rPr>
  </w:style>
</w:styles>
</file>

<file path=word/webSettings.xml><?xml version="1.0" encoding="utf-8"?>
<w:webSettings xmlns:r="http://schemas.openxmlformats.org/officeDocument/2006/relationships" xmlns:w="http://schemas.openxmlformats.org/wordprocessingml/2006/main">
  <w:divs>
    <w:div w:id="1231845973">
      <w:bodyDiv w:val="1"/>
      <w:marLeft w:val="0"/>
      <w:marRight w:val="0"/>
      <w:marTop w:val="0"/>
      <w:marBottom w:val="0"/>
      <w:divBdr>
        <w:top w:val="none" w:sz="0" w:space="0" w:color="auto"/>
        <w:left w:val="none" w:sz="0" w:space="0" w:color="auto"/>
        <w:bottom w:val="none" w:sz="0" w:space="0" w:color="auto"/>
        <w:right w:val="none" w:sz="0" w:space="0" w:color="auto"/>
      </w:divBdr>
    </w:div>
    <w:div w:id="1553686737">
      <w:bodyDiv w:val="1"/>
      <w:marLeft w:val="0"/>
      <w:marRight w:val="0"/>
      <w:marTop w:val="0"/>
      <w:marBottom w:val="0"/>
      <w:divBdr>
        <w:top w:val="none" w:sz="0" w:space="0" w:color="auto"/>
        <w:left w:val="none" w:sz="0" w:space="0" w:color="auto"/>
        <w:bottom w:val="none" w:sz="0" w:space="0" w:color="auto"/>
        <w:right w:val="none" w:sz="0" w:space="0" w:color="auto"/>
      </w:divBdr>
    </w:div>
    <w:div w:id="1869636808">
      <w:bodyDiv w:val="1"/>
      <w:marLeft w:val="0"/>
      <w:marRight w:val="0"/>
      <w:marTop w:val="0"/>
      <w:marBottom w:val="0"/>
      <w:divBdr>
        <w:top w:val="none" w:sz="0" w:space="0" w:color="auto"/>
        <w:left w:val="none" w:sz="0" w:space="0" w:color="auto"/>
        <w:bottom w:val="none" w:sz="0" w:space="0" w:color="auto"/>
        <w:right w:val="none" w:sz="0" w:space="0" w:color="auto"/>
      </w:divBdr>
      <w:divsChild>
        <w:div w:id="546257370">
          <w:marLeft w:val="0"/>
          <w:marRight w:val="0"/>
          <w:marTop w:val="0"/>
          <w:marBottom w:val="0"/>
          <w:divBdr>
            <w:top w:val="none" w:sz="0" w:space="0" w:color="auto"/>
            <w:left w:val="none" w:sz="0" w:space="0" w:color="auto"/>
            <w:bottom w:val="none" w:sz="0" w:space="0" w:color="auto"/>
            <w:right w:val="none" w:sz="0" w:space="0" w:color="auto"/>
          </w:divBdr>
          <w:divsChild>
            <w:div w:id="1076588092">
              <w:marLeft w:val="0"/>
              <w:marRight w:val="0"/>
              <w:marTop w:val="0"/>
              <w:marBottom w:val="0"/>
              <w:divBdr>
                <w:top w:val="none" w:sz="0" w:space="0" w:color="auto"/>
                <w:left w:val="none" w:sz="0" w:space="0" w:color="auto"/>
                <w:bottom w:val="none" w:sz="0" w:space="0" w:color="auto"/>
                <w:right w:val="none" w:sz="0" w:space="0" w:color="auto"/>
              </w:divBdr>
              <w:divsChild>
                <w:div w:id="4374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4823</Words>
  <Characters>26529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PROGRAMACION DIDÁCTICA</vt:lpstr>
    </vt:vector>
  </TitlesOfParts>
  <Company>Dark</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PROGRAMACION DIDÁCTICA</dc:title>
  <dc:creator>Jovellanos</dc:creator>
  <cp:lastModifiedBy>Marta</cp:lastModifiedBy>
  <cp:revision>6</cp:revision>
  <dcterms:created xsi:type="dcterms:W3CDTF">2017-12-14T22:03:00Z</dcterms:created>
  <dcterms:modified xsi:type="dcterms:W3CDTF">2017-12-14T23:37:00Z</dcterms:modified>
</cp:coreProperties>
</file>