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88A7D" w14:textId="77777777" w:rsidR="00946F6A" w:rsidRDefault="00946F6A">
      <w:pPr>
        <w:pStyle w:val="Sangra3detindependiente"/>
        <w:ind w:left="-720" w:right="-1080" w:firstLine="480"/>
        <w:rPr>
          <w:rFonts w:ascii="Times New Roman" w:hAnsi="Times New Roman" w:cs="Times New Roman"/>
          <w:b/>
          <w:sz w:val="52"/>
        </w:rPr>
      </w:pPr>
    </w:p>
    <w:p w14:paraId="7555D225" w14:textId="77777777" w:rsidR="00946F6A" w:rsidRDefault="00946F6A">
      <w:pPr>
        <w:pStyle w:val="Sangra3detindependiente"/>
        <w:ind w:left="-720" w:right="-1080" w:firstLine="480"/>
        <w:rPr>
          <w:rFonts w:ascii="Times New Roman" w:hAnsi="Times New Roman" w:cs="Times New Roman"/>
          <w:b/>
          <w:sz w:val="52"/>
        </w:rPr>
      </w:pPr>
    </w:p>
    <w:p w14:paraId="786BD5A4" w14:textId="77777777" w:rsidR="00946F6A" w:rsidRPr="007B5306" w:rsidRDefault="00877387">
      <w:pPr>
        <w:pStyle w:val="Sangra3detindependiente"/>
        <w:ind w:left="-720" w:right="-1080" w:firstLine="480"/>
        <w:jc w:val="center"/>
        <w:rPr>
          <w:rFonts w:ascii="Arial" w:hAnsi="Arial" w:cs="Arial"/>
          <w:sz w:val="28"/>
          <w:szCs w:val="28"/>
        </w:rPr>
      </w:pPr>
      <w:r w:rsidRPr="007B5306">
        <w:rPr>
          <w:rFonts w:ascii="Arial" w:hAnsi="Arial" w:cs="Arial"/>
          <w:sz w:val="28"/>
          <w:szCs w:val="28"/>
        </w:rPr>
        <w:t>PROGRAMACIÓN DIDÁCTICA</w:t>
      </w:r>
    </w:p>
    <w:p w14:paraId="5BEFECB0" w14:textId="77777777" w:rsidR="00946F6A" w:rsidRPr="007B5306" w:rsidRDefault="00946F6A">
      <w:pPr>
        <w:pStyle w:val="Sangra3detindependiente"/>
        <w:ind w:left="-720" w:right="-1080" w:firstLine="480"/>
        <w:jc w:val="center"/>
        <w:rPr>
          <w:rFonts w:ascii="Arial" w:hAnsi="Arial" w:cs="Arial"/>
          <w:sz w:val="28"/>
          <w:szCs w:val="28"/>
        </w:rPr>
      </w:pPr>
    </w:p>
    <w:p w14:paraId="1E57FC5F" w14:textId="77777777" w:rsidR="00946F6A" w:rsidRPr="007B5306" w:rsidRDefault="00946F6A">
      <w:pPr>
        <w:pStyle w:val="Sangra3detindependiente"/>
        <w:ind w:left="-720" w:right="-1080" w:firstLine="480"/>
        <w:jc w:val="center"/>
        <w:rPr>
          <w:rFonts w:ascii="Arial" w:hAnsi="Arial" w:cs="Arial"/>
          <w:sz w:val="28"/>
          <w:szCs w:val="28"/>
        </w:rPr>
      </w:pPr>
    </w:p>
    <w:p w14:paraId="30799996" w14:textId="77777777" w:rsidR="00946F6A" w:rsidRPr="007B5306" w:rsidRDefault="00877387">
      <w:pPr>
        <w:pStyle w:val="Sangra3detindependiente"/>
        <w:ind w:left="-709" w:right="-1080"/>
        <w:jc w:val="center"/>
        <w:rPr>
          <w:rFonts w:ascii="Arial" w:hAnsi="Arial" w:cs="Arial"/>
          <w:b/>
          <w:sz w:val="52"/>
        </w:rPr>
      </w:pPr>
      <w:r w:rsidRPr="007B5306">
        <w:rPr>
          <w:rFonts w:ascii="Arial" w:hAnsi="Arial" w:cs="Arial"/>
          <w:b/>
          <w:sz w:val="52"/>
        </w:rPr>
        <w:t>IMAGEN CORPORAL Y HÁBITOS SALUDABLES</w:t>
      </w:r>
    </w:p>
    <w:p w14:paraId="4405D780" w14:textId="77777777" w:rsidR="007B5306" w:rsidRPr="007B5306" w:rsidRDefault="007B5306" w:rsidP="007B5306">
      <w:pPr>
        <w:jc w:val="center"/>
        <w:rPr>
          <w:rFonts w:ascii="Arial" w:hAnsi="Arial" w:cs="Arial"/>
          <w:b/>
          <w:sz w:val="24"/>
          <w:szCs w:val="24"/>
        </w:rPr>
      </w:pPr>
      <w:r w:rsidRPr="007B5306">
        <w:rPr>
          <w:rFonts w:ascii="Arial" w:hAnsi="Arial" w:cs="Arial"/>
          <w:b/>
          <w:sz w:val="24"/>
          <w:szCs w:val="24"/>
        </w:rPr>
        <w:t>DURACIÓN 100 h</w:t>
      </w:r>
    </w:p>
    <w:p w14:paraId="2F291255" w14:textId="77777777" w:rsidR="007B5306" w:rsidRPr="007B5306" w:rsidRDefault="007B5306" w:rsidP="007B5306">
      <w:pPr>
        <w:jc w:val="center"/>
        <w:rPr>
          <w:rFonts w:ascii="Arial" w:hAnsi="Arial" w:cs="Arial"/>
          <w:sz w:val="24"/>
          <w:szCs w:val="24"/>
        </w:rPr>
      </w:pPr>
    </w:p>
    <w:p w14:paraId="55B10FA2" w14:textId="77777777" w:rsidR="007B5306" w:rsidRPr="007B5306" w:rsidRDefault="007B5306" w:rsidP="007B5306">
      <w:pPr>
        <w:rPr>
          <w:rFonts w:ascii="Arial" w:hAnsi="Arial" w:cs="Arial"/>
          <w:b/>
        </w:rPr>
      </w:pPr>
    </w:p>
    <w:p w14:paraId="04B1A201" w14:textId="77777777" w:rsidR="00946F6A" w:rsidRPr="007B5306" w:rsidRDefault="00877387">
      <w:pPr>
        <w:pStyle w:val="Standard"/>
        <w:jc w:val="center"/>
        <w:rPr>
          <w:rFonts w:ascii="Arial" w:hAnsi="Arial" w:cs="Arial"/>
          <w:b/>
        </w:rPr>
      </w:pPr>
      <w:r w:rsidRPr="007B5306">
        <w:rPr>
          <w:rFonts w:ascii="Arial" w:hAnsi="Arial" w:cs="Arial"/>
          <w:b/>
        </w:rPr>
        <w:t>MÓDULO 0640</w:t>
      </w:r>
    </w:p>
    <w:p w14:paraId="2DA0C646" w14:textId="77777777" w:rsidR="00946F6A" w:rsidRPr="007B5306" w:rsidRDefault="00946F6A">
      <w:pPr>
        <w:pStyle w:val="Standard"/>
        <w:jc w:val="center"/>
        <w:rPr>
          <w:rFonts w:ascii="Arial" w:hAnsi="Arial" w:cs="Arial"/>
        </w:rPr>
      </w:pPr>
    </w:p>
    <w:p w14:paraId="0BE330F7" w14:textId="77777777" w:rsidR="00946F6A" w:rsidRPr="007B5306" w:rsidRDefault="00946F6A">
      <w:pPr>
        <w:pStyle w:val="Standard"/>
        <w:jc w:val="center"/>
        <w:rPr>
          <w:rFonts w:ascii="Arial" w:hAnsi="Arial" w:cs="Arial"/>
        </w:rPr>
      </w:pPr>
    </w:p>
    <w:p w14:paraId="25DA3CCA" w14:textId="77777777" w:rsidR="00DE5F67" w:rsidRPr="007B5306" w:rsidRDefault="00877387" w:rsidP="00DE5F67">
      <w:pPr>
        <w:pStyle w:val="Standard"/>
        <w:jc w:val="center"/>
        <w:rPr>
          <w:rFonts w:ascii="Arial" w:hAnsi="Arial" w:cs="Arial"/>
          <w:sz w:val="36"/>
          <w:szCs w:val="36"/>
        </w:rPr>
      </w:pPr>
      <w:r w:rsidRPr="007B5306">
        <w:rPr>
          <w:rFonts w:ascii="Arial" w:hAnsi="Arial" w:cs="Arial"/>
          <w:sz w:val="36"/>
          <w:szCs w:val="36"/>
        </w:rPr>
        <w:t xml:space="preserve">CICLO TÉCNICO EN </w:t>
      </w:r>
      <w:r w:rsidR="00DE5F67" w:rsidRPr="007B5306">
        <w:rPr>
          <w:rFonts w:ascii="Arial" w:hAnsi="Arial" w:cs="Arial"/>
          <w:sz w:val="36"/>
          <w:szCs w:val="36"/>
        </w:rPr>
        <w:t>ESTÉTICA Y BELLEZA</w:t>
      </w:r>
    </w:p>
    <w:p w14:paraId="405AC8AE" w14:textId="77777777" w:rsidR="005603C4" w:rsidRPr="007B5306" w:rsidRDefault="007B5306">
      <w:pPr>
        <w:pStyle w:val="Standard"/>
        <w:jc w:val="center"/>
        <w:rPr>
          <w:rFonts w:ascii="Arial" w:hAnsi="Arial" w:cs="Arial"/>
          <w:sz w:val="36"/>
          <w:szCs w:val="36"/>
        </w:rPr>
      </w:pPr>
      <w:r>
        <w:rPr>
          <w:rFonts w:ascii="Arial" w:hAnsi="Arial" w:cs="Arial"/>
          <w:sz w:val="36"/>
          <w:szCs w:val="36"/>
        </w:rPr>
        <w:t>(Presencial</w:t>
      </w:r>
      <w:r w:rsidR="00877387" w:rsidRPr="007B5306">
        <w:rPr>
          <w:rFonts w:ascii="Arial" w:hAnsi="Arial" w:cs="Arial"/>
          <w:sz w:val="36"/>
          <w:szCs w:val="36"/>
        </w:rPr>
        <w:t>)</w:t>
      </w:r>
    </w:p>
    <w:p w14:paraId="75D196FF" w14:textId="77777777" w:rsidR="00946F6A" w:rsidRPr="007B5306" w:rsidRDefault="00877387">
      <w:pPr>
        <w:pStyle w:val="Standard"/>
        <w:jc w:val="center"/>
        <w:rPr>
          <w:rFonts w:ascii="Arial" w:hAnsi="Arial" w:cs="Arial"/>
          <w:b/>
        </w:rPr>
      </w:pPr>
      <w:r w:rsidRPr="007B5306">
        <w:rPr>
          <w:rFonts w:ascii="Arial" w:hAnsi="Arial" w:cs="Arial"/>
          <w:b/>
        </w:rPr>
        <w:t>GRADO MEDIO</w:t>
      </w:r>
    </w:p>
    <w:p w14:paraId="049AA209" w14:textId="401377AF" w:rsidR="00946F6A" w:rsidRPr="007B5306" w:rsidRDefault="009A677D">
      <w:pPr>
        <w:pStyle w:val="Standard"/>
        <w:jc w:val="center"/>
        <w:rPr>
          <w:rFonts w:ascii="Arial" w:hAnsi="Arial" w:cs="Arial"/>
          <w:b/>
          <w:sz w:val="32"/>
          <w:szCs w:val="32"/>
        </w:rPr>
      </w:pPr>
      <w:r w:rsidRPr="007B5306">
        <w:rPr>
          <w:rFonts w:ascii="Arial" w:hAnsi="Arial" w:cs="Arial"/>
          <w:b/>
          <w:sz w:val="32"/>
          <w:szCs w:val="32"/>
        </w:rPr>
        <w:t>CURSO 20</w:t>
      </w:r>
      <w:r w:rsidR="00DE5F67" w:rsidRPr="007B5306">
        <w:rPr>
          <w:rFonts w:ascii="Arial" w:hAnsi="Arial" w:cs="Arial"/>
          <w:b/>
          <w:sz w:val="32"/>
          <w:szCs w:val="32"/>
        </w:rPr>
        <w:t>20</w:t>
      </w:r>
      <w:r w:rsidR="00436CEC">
        <w:rPr>
          <w:rFonts w:ascii="Arial" w:hAnsi="Arial" w:cs="Arial"/>
          <w:b/>
          <w:sz w:val="32"/>
          <w:szCs w:val="32"/>
        </w:rPr>
        <w:t>-21</w:t>
      </w:r>
    </w:p>
    <w:p w14:paraId="3B46EE3D" w14:textId="77777777" w:rsidR="00946F6A" w:rsidRPr="007B5306" w:rsidRDefault="00946F6A">
      <w:pPr>
        <w:pStyle w:val="Standard"/>
        <w:rPr>
          <w:rFonts w:ascii="Arial" w:hAnsi="Arial" w:cs="Arial"/>
        </w:rPr>
      </w:pPr>
    </w:p>
    <w:p w14:paraId="2B2E7221" w14:textId="77777777" w:rsidR="005F635C" w:rsidRPr="007B5306" w:rsidRDefault="005F635C">
      <w:pPr>
        <w:pStyle w:val="Standard"/>
        <w:rPr>
          <w:rFonts w:ascii="Arial" w:hAnsi="Arial" w:cs="Arial"/>
        </w:rPr>
      </w:pPr>
    </w:p>
    <w:p w14:paraId="2FDD18E8" w14:textId="77777777" w:rsidR="00946F6A" w:rsidRPr="007B5306" w:rsidRDefault="00946F6A">
      <w:pPr>
        <w:pStyle w:val="Standard"/>
        <w:rPr>
          <w:rFonts w:ascii="Arial" w:hAnsi="Arial" w:cs="Arial"/>
        </w:rPr>
      </w:pPr>
    </w:p>
    <w:p w14:paraId="5011499B" w14:textId="77777777" w:rsidR="005603C4" w:rsidRPr="007B5306" w:rsidRDefault="005603C4">
      <w:pPr>
        <w:pStyle w:val="Standard"/>
        <w:rPr>
          <w:rFonts w:ascii="Arial" w:hAnsi="Arial" w:cs="Arial"/>
        </w:rPr>
      </w:pPr>
    </w:p>
    <w:p w14:paraId="4241AA88" w14:textId="77777777" w:rsidR="00351F8F" w:rsidRPr="007B5306" w:rsidRDefault="00351F8F">
      <w:pPr>
        <w:pStyle w:val="Standard"/>
        <w:rPr>
          <w:rFonts w:ascii="Arial" w:hAnsi="Arial" w:cs="Arial"/>
        </w:rPr>
      </w:pPr>
    </w:p>
    <w:p w14:paraId="6C37FA78" w14:textId="77777777" w:rsidR="005603C4" w:rsidRPr="007B5306" w:rsidRDefault="005603C4">
      <w:pPr>
        <w:pStyle w:val="Standard"/>
        <w:rPr>
          <w:rFonts w:ascii="Arial" w:hAnsi="Arial" w:cs="Arial"/>
        </w:rPr>
      </w:pPr>
    </w:p>
    <w:p w14:paraId="3A90D058" w14:textId="77777777" w:rsidR="00946F6A" w:rsidRPr="007B5306" w:rsidRDefault="00877387">
      <w:pPr>
        <w:pStyle w:val="Standard"/>
        <w:jc w:val="right"/>
        <w:rPr>
          <w:rFonts w:ascii="Arial" w:hAnsi="Arial" w:cs="Arial"/>
          <w:b/>
        </w:rPr>
      </w:pPr>
      <w:r w:rsidRPr="007B5306">
        <w:rPr>
          <w:rFonts w:ascii="Arial" w:hAnsi="Arial" w:cs="Arial"/>
          <w:b/>
        </w:rPr>
        <w:t>FAMILIA PROFESIONAL DE IMAGEN PERSONAL</w:t>
      </w:r>
    </w:p>
    <w:p w14:paraId="60959875" w14:textId="77777777" w:rsidR="00946F6A" w:rsidRDefault="00877387" w:rsidP="007B5306">
      <w:pPr>
        <w:pStyle w:val="Standard"/>
        <w:jc w:val="right"/>
        <w:rPr>
          <w:b/>
        </w:rPr>
      </w:pPr>
      <w:r>
        <w:rPr>
          <w:b/>
        </w:rPr>
        <w:t>I.E.S. GASPAR MELCHOR DE JOVELLANOS</w:t>
      </w:r>
    </w:p>
    <w:p w14:paraId="6606AE32" w14:textId="77777777" w:rsidR="001C2F48" w:rsidRPr="007B5306" w:rsidRDefault="001C2F48" w:rsidP="007B5306">
      <w:pPr>
        <w:pStyle w:val="Standard"/>
        <w:jc w:val="right"/>
        <w:rPr>
          <w:b/>
        </w:rPr>
      </w:pPr>
    </w:p>
    <w:p w14:paraId="2955B15F" w14:textId="77777777" w:rsidR="007B5306" w:rsidRPr="007B5306" w:rsidRDefault="0033790A" w:rsidP="007B5306">
      <w:pPr>
        <w:pStyle w:val="Standard"/>
        <w:jc w:val="center"/>
        <w:rPr>
          <w:color w:val="FF0000"/>
        </w:rPr>
      </w:pPr>
      <w:r>
        <w:rPr>
          <w:b/>
          <w:bCs/>
          <w:sz w:val="36"/>
        </w:rPr>
        <w:t>ÍNDICE</w:t>
      </w:r>
      <w:r w:rsidR="00063FE0">
        <w:rPr>
          <w:b/>
          <w:bCs/>
          <w:sz w:val="36"/>
        </w:rPr>
        <w:t xml:space="preserve"> </w:t>
      </w:r>
    </w:p>
    <w:p w14:paraId="578250FE" w14:textId="77777777" w:rsidR="007B5306" w:rsidRDefault="007B5306" w:rsidP="007B5306">
      <w:pPr>
        <w:rPr>
          <w:lang w:eastAsia="en-US"/>
        </w:rPr>
      </w:pPr>
    </w:p>
    <w:p w14:paraId="3D6A050D" w14:textId="77777777" w:rsidR="007B5306" w:rsidRPr="005E0DED" w:rsidRDefault="007B5306" w:rsidP="007B5306">
      <w:pPr>
        <w:jc w:val="right"/>
        <w:rPr>
          <w:rFonts w:ascii="Arial" w:hAnsi="Arial" w:cs="Arial"/>
          <w:b/>
          <w:bCs/>
          <w:sz w:val="28"/>
          <w:szCs w:val="28"/>
        </w:rPr>
      </w:pPr>
      <w:r>
        <w:rPr>
          <w:lang w:eastAsia="en-US"/>
        </w:rPr>
        <w:tab/>
      </w:r>
      <w:r w:rsidRPr="005E0DED">
        <w:rPr>
          <w:rFonts w:ascii="Arial" w:hAnsi="Arial" w:cs="Arial"/>
          <w:sz w:val="28"/>
          <w:szCs w:val="28"/>
        </w:rPr>
        <w:t>Pág</w:t>
      </w:r>
      <w:r w:rsidRPr="005E0DED">
        <w:rPr>
          <w:rFonts w:ascii="Arial" w:hAnsi="Arial" w:cs="Arial"/>
          <w:b/>
          <w:bCs/>
          <w:sz w:val="28"/>
          <w:szCs w:val="28"/>
        </w:rPr>
        <w:t>.</w:t>
      </w:r>
    </w:p>
    <w:p w14:paraId="2750A954" w14:textId="77777777" w:rsidR="007B5306" w:rsidRPr="005E0DED" w:rsidRDefault="007B5306" w:rsidP="007B5306">
      <w:pPr>
        <w:pStyle w:val="Piedepgina"/>
        <w:tabs>
          <w:tab w:val="clear" w:pos="4252"/>
          <w:tab w:val="clear" w:pos="8504"/>
        </w:tabs>
        <w:rPr>
          <w:rFonts w:ascii="Arial" w:hAnsi="Arial" w:cs="Arial"/>
        </w:rPr>
      </w:pPr>
    </w:p>
    <w:tbl>
      <w:tblPr>
        <w:tblW w:w="87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7763"/>
        <w:gridCol w:w="957"/>
      </w:tblGrid>
      <w:tr w:rsidR="007B5306" w:rsidRPr="007B5306" w14:paraId="1A41438F"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5C7CBAAE"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1. Introducción </w:t>
            </w:r>
          </w:p>
          <w:p w14:paraId="381283C5"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Identificación del título</w:t>
            </w:r>
          </w:p>
          <w:p w14:paraId="3955FF3F"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Perfil profesional del título</w:t>
            </w:r>
          </w:p>
          <w:p w14:paraId="332DF632"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54A9BA2"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3</w:t>
            </w:r>
          </w:p>
        </w:tc>
      </w:tr>
      <w:tr w:rsidR="007B5306" w:rsidRPr="007B5306" w14:paraId="01FC67FA"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54C99725"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2. Presentación del módulo profesional</w:t>
            </w:r>
          </w:p>
          <w:p w14:paraId="54B84A3F"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2.1. Objetivos generales </w:t>
            </w:r>
            <w:proofErr w:type="gramStart"/>
            <w:r w:rsidRPr="007B5306">
              <w:rPr>
                <w:rFonts w:ascii="Arial" w:hAnsi="Arial" w:cs="Arial"/>
                <w:color w:val="00000A"/>
                <w:kern w:val="0"/>
                <w:sz w:val="24"/>
                <w:szCs w:val="24"/>
                <w:lang w:eastAsia="es-ES"/>
              </w:rPr>
              <w:t>del  módulo</w:t>
            </w:r>
            <w:proofErr w:type="gramEnd"/>
            <w:r w:rsidRPr="007B5306">
              <w:rPr>
                <w:rFonts w:ascii="Arial" w:hAnsi="Arial" w:cs="Arial"/>
                <w:color w:val="00000A"/>
                <w:kern w:val="0"/>
                <w:sz w:val="24"/>
                <w:szCs w:val="24"/>
                <w:lang w:eastAsia="es-ES"/>
              </w:rPr>
              <w:t xml:space="preserve"> profesional</w:t>
            </w:r>
          </w:p>
          <w:p w14:paraId="3D052AA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2.2. Unidades de competencia asociadas al módulo profesional</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A4130DE"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3</w:t>
            </w:r>
          </w:p>
        </w:tc>
      </w:tr>
      <w:tr w:rsidR="007B5306" w:rsidRPr="007B5306" w14:paraId="07BB02C6"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4B2DA58E"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3. Contenidos y distribución temporal</w:t>
            </w:r>
          </w:p>
          <w:p w14:paraId="31351A39"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3.1. Organización de los contenidos en bloques temáticos</w:t>
            </w:r>
          </w:p>
          <w:p w14:paraId="5D3BBAD2"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3.2. Unidades de trabajo</w:t>
            </w:r>
          </w:p>
          <w:p w14:paraId="577AFA6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3.3. Resultados de aprendizaje y criterios de evaluación                                       </w:t>
            </w:r>
          </w:p>
          <w:p w14:paraId="23E4514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3.4. Temporalización</w:t>
            </w:r>
          </w:p>
          <w:p w14:paraId="090DE15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3.5. Contenidos mínimos</w:t>
            </w:r>
          </w:p>
          <w:p w14:paraId="74898477"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3.6. Transversalidad</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AABB13B"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5</w:t>
            </w:r>
          </w:p>
        </w:tc>
      </w:tr>
      <w:tr w:rsidR="007B5306" w:rsidRPr="007B5306" w14:paraId="350FAF22"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2C660D58"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4. Metodología y estrategias metodológicas               </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621AB146"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w:t>
            </w:r>
            <w:r w:rsidR="0009180C">
              <w:rPr>
                <w:rFonts w:ascii="Arial" w:hAnsi="Arial" w:cs="Arial"/>
                <w:color w:val="00000A"/>
                <w:kern w:val="0"/>
                <w:sz w:val="24"/>
                <w:szCs w:val="24"/>
                <w:lang w:eastAsia="es-ES"/>
              </w:rPr>
              <w:t>5</w:t>
            </w:r>
          </w:p>
        </w:tc>
      </w:tr>
      <w:tr w:rsidR="007B5306" w:rsidRPr="007B5306" w14:paraId="1A6BF962"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35BE89FD"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5. Evaluación                                                                                           </w:t>
            </w:r>
          </w:p>
          <w:p w14:paraId="69C07232"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5.1. Procedimientos de evaluación</w:t>
            </w:r>
            <w:r w:rsidRPr="007B5306">
              <w:rPr>
                <w:rFonts w:ascii="Arial" w:hAnsi="Arial" w:cs="Arial"/>
                <w:color w:val="00000A"/>
                <w:kern w:val="0"/>
                <w:sz w:val="24"/>
                <w:szCs w:val="24"/>
                <w:lang w:eastAsia="es-ES"/>
              </w:rPr>
              <w:tab/>
            </w:r>
          </w:p>
          <w:p w14:paraId="16E9C65A"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5.2. Instrumentos de evaluación</w:t>
            </w:r>
            <w:r w:rsidRPr="007B5306">
              <w:rPr>
                <w:rFonts w:ascii="Arial" w:hAnsi="Arial" w:cs="Arial"/>
                <w:color w:val="00000A"/>
                <w:kern w:val="0"/>
                <w:sz w:val="24"/>
                <w:szCs w:val="24"/>
                <w:lang w:eastAsia="es-ES"/>
              </w:rPr>
              <w:tab/>
            </w:r>
          </w:p>
          <w:p w14:paraId="216B2A89"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 xml:space="preserve">      5.3. Criterios de calificación</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74B9A52"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w:t>
            </w:r>
            <w:r w:rsidR="0009180C">
              <w:rPr>
                <w:rFonts w:ascii="Arial" w:hAnsi="Arial" w:cs="Arial"/>
                <w:color w:val="00000A"/>
                <w:kern w:val="0"/>
                <w:sz w:val="24"/>
                <w:szCs w:val="24"/>
                <w:lang w:eastAsia="es-ES"/>
              </w:rPr>
              <w:t>6</w:t>
            </w:r>
          </w:p>
        </w:tc>
      </w:tr>
      <w:tr w:rsidR="007B5306" w:rsidRPr="007B5306" w14:paraId="4F80534D"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3B4AE3EB"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6. Recursos didácticos y materiales</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4316748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w:t>
            </w:r>
            <w:r w:rsidR="0009180C">
              <w:rPr>
                <w:rFonts w:ascii="Arial" w:hAnsi="Arial" w:cs="Arial"/>
                <w:color w:val="00000A"/>
                <w:kern w:val="0"/>
                <w:sz w:val="24"/>
                <w:szCs w:val="24"/>
                <w:lang w:eastAsia="es-ES"/>
              </w:rPr>
              <w:t>9</w:t>
            </w:r>
          </w:p>
        </w:tc>
      </w:tr>
      <w:tr w:rsidR="007B5306" w:rsidRPr="007B5306" w14:paraId="5909FABD"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9089408"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7. Medidas de atención a la diversidad</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2923AF54"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w:t>
            </w:r>
            <w:r w:rsidR="0009180C">
              <w:rPr>
                <w:rFonts w:ascii="Arial" w:hAnsi="Arial" w:cs="Arial"/>
                <w:color w:val="00000A"/>
                <w:kern w:val="0"/>
                <w:sz w:val="24"/>
                <w:szCs w:val="24"/>
                <w:lang w:eastAsia="es-ES"/>
              </w:rPr>
              <w:t>9</w:t>
            </w:r>
          </w:p>
        </w:tc>
      </w:tr>
      <w:tr w:rsidR="007B5306" w:rsidRPr="007B5306" w14:paraId="23BEFE2A"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tbl>
            <w:tblPr>
              <w:tblW w:w="8720" w:type="dxa"/>
              <w:tblLayout w:type="fixed"/>
              <w:tblCellMar>
                <w:left w:w="10" w:type="dxa"/>
                <w:right w:w="10" w:type="dxa"/>
              </w:tblCellMar>
              <w:tblLook w:val="0000" w:firstRow="0" w:lastRow="0" w:firstColumn="0" w:lastColumn="0" w:noHBand="0" w:noVBand="0"/>
            </w:tblPr>
            <w:tblGrid>
              <w:gridCol w:w="7567"/>
              <w:gridCol w:w="1153"/>
            </w:tblGrid>
            <w:tr w:rsidR="007B5306" w:rsidRPr="007B5306" w14:paraId="7F7FA94B" w14:textId="77777777" w:rsidTr="00160311">
              <w:tc>
                <w:tcPr>
                  <w:tcW w:w="7567" w:type="dxa"/>
                  <w:tcMar>
                    <w:top w:w="0" w:type="dxa"/>
                    <w:left w:w="108" w:type="dxa"/>
                    <w:bottom w:w="0" w:type="dxa"/>
                    <w:right w:w="108" w:type="dxa"/>
                  </w:tcMar>
                </w:tcPr>
                <w:p w14:paraId="6EE4FA9A"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8. Criterios de promoción de primer curso a segundo curso y calif</w:t>
                  </w:r>
                  <w:r w:rsidRPr="007B5306">
                    <w:rPr>
                      <w:rFonts w:ascii="Arial" w:hAnsi="Arial" w:cs="Arial"/>
                      <w:color w:val="00000A"/>
                      <w:kern w:val="0"/>
                      <w:sz w:val="24"/>
                      <w:szCs w:val="24"/>
                      <w:lang w:eastAsia="es-ES"/>
                    </w:rPr>
                    <w:t>i</w:t>
                  </w:r>
                  <w:r w:rsidRPr="007B5306">
                    <w:rPr>
                      <w:rFonts w:ascii="Arial" w:hAnsi="Arial" w:cs="Arial"/>
                      <w:color w:val="00000A"/>
                      <w:kern w:val="0"/>
                      <w:sz w:val="24"/>
                      <w:szCs w:val="24"/>
                      <w:lang w:eastAsia="es-ES"/>
                    </w:rPr>
                    <w:t>cación final</w:t>
                  </w:r>
                </w:p>
                <w:p w14:paraId="616ECCE5"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1153" w:type="dxa"/>
                  <w:tcMar>
                    <w:top w:w="0" w:type="dxa"/>
                    <w:left w:w="108" w:type="dxa"/>
                    <w:bottom w:w="0" w:type="dxa"/>
                    <w:right w:w="108" w:type="dxa"/>
                  </w:tcMar>
                  <w:vAlign w:val="bottom"/>
                </w:tcPr>
                <w:p w14:paraId="72B75D35"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15</w:t>
                  </w:r>
                </w:p>
              </w:tc>
            </w:tr>
          </w:tbl>
          <w:p w14:paraId="5F8EA9F1"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F1A5A97" w14:textId="77777777" w:rsidR="007B5306" w:rsidRPr="007B5306" w:rsidRDefault="0009180C"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20</w:t>
            </w:r>
          </w:p>
          <w:p w14:paraId="31123D1B"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r w:rsidR="007B5306" w:rsidRPr="007B5306" w14:paraId="33BDD8EA"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7129646D"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9.  Actividades de recuperación de módulos profesionales pendientes</w:t>
            </w:r>
          </w:p>
        </w:tc>
        <w:tc>
          <w:tcPr>
            <w:tcW w:w="957" w:type="dxa"/>
            <w:tcBorders>
              <w:top w:val="single" w:sz="4" w:space="0" w:color="00000A"/>
              <w:left w:val="single" w:sz="4" w:space="0" w:color="00000A"/>
              <w:bottom w:val="single" w:sz="4" w:space="0" w:color="00000A"/>
              <w:right w:val="single" w:sz="4" w:space="0" w:color="00000A"/>
            </w:tcBorders>
            <w:shd w:val="clear" w:color="auto" w:fill="auto"/>
          </w:tcPr>
          <w:p w14:paraId="5BFE9B43" w14:textId="77777777" w:rsidR="007B5306" w:rsidRPr="007B5306" w:rsidRDefault="0009180C"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20</w:t>
            </w:r>
          </w:p>
          <w:p w14:paraId="5197484F"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tc>
      </w:tr>
      <w:tr w:rsidR="007B5306" w:rsidRPr="007B5306" w14:paraId="2C49D750"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15375729"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10. Actividades complementarias y extraescolares</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071784AF" w14:textId="77777777" w:rsidR="007B5306" w:rsidRPr="007B5306" w:rsidRDefault="0009180C"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20</w:t>
            </w:r>
          </w:p>
        </w:tc>
      </w:tr>
      <w:tr w:rsidR="007B5306" w:rsidRPr="007B5306" w14:paraId="58670E7E"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27D5D235"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11. Evaluación de la función docente</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50EE134B" w14:textId="77777777" w:rsidR="007B5306" w:rsidRPr="007B5306" w:rsidRDefault="0009180C"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21</w:t>
            </w:r>
          </w:p>
        </w:tc>
      </w:tr>
      <w:tr w:rsidR="007B5306" w:rsidRPr="007B5306" w14:paraId="4D1BFE6F" w14:textId="77777777" w:rsidTr="00160311">
        <w:tc>
          <w:tcPr>
            <w:tcW w:w="7763" w:type="dxa"/>
            <w:tcBorders>
              <w:top w:val="single" w:sz="4" w:space="0" w:color="00000A"/>
              <w:left w:val="single" w:sz="4" w:space="0" w:color="00000A"/>
              <w:bottom w:val="single" w:sz="4" w:space="0" w:color="00000A"/>
              <w:right w:val="single" w:sz="4" w:space="0" w:color="00000A"/>
            </w:tcBorders>
            <w:shd w:val="clear" w:color="auto" w:fill="auto"/>
          </w:tcPr>
          <w:p w14:paraId="04A3E758" w14:textId="77777777" w:rsidR="007B5306" w:rsidRPr="007B5306" w:rsidRDefault="007B5306"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sidRPr="007B5306">
              <w:rPr>
                <w:rFonts w:ascii="Arial" w:hAnsi="Arial" w:cs="Arial"/>
                <w:color w:val="00000A"/>
                <w:kern w:val="0"/>
                <w:sz w:val="24"/>
                <w:szCs w:val="24"/>
                <w:lang w:eastAsia="es-ES"/>
              </w:rPr>
              <w:t>12. Revisión de la programación</w:t>
            </w:r>
          </w:p>
        </w:tc>
        <w:tc>
          <w:tcPr>
            <w:tcW w:w="957" w:type="dxa"/>
            <w:tcBorders>
              <w:top w:val="single" w:sz="4" w:space="0" w:color="00000A"/>
              <w:left w:val="single" w:sz="4" w:space="0" w:color="00000A"/>
              <w:bottom w:val="single" w:sz="4" w:space="0" w:color="00000A"/>
              <w:right w:val="single" w:sz="4" w:space="0" w:color="00000A"/>
            </w:tcBorders>
            <w:shd w:val="clear" w:color="auto" w:fill="auto"/>
            <w:vAlign w:val="bottom"/>
          </w:tcPr>
          <w:p w14:paraId="1EEEE034" w14:textId="77777777" w:rsidR="007B5306" w:rsidRPr="007B5306" w:rsidRDefault="0009180C"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r>
              <w:rPr>
                <w:rFonts w:ascii="Arial" w:hAnsi="Arial" w:cs="Arial"/>
                <w:color w:val="00000A"/>
                <w:kern w:val="0"/>
                <w:sz w:val="24"/>
                <w:szCs w:val="24"/>
                <w:lang w:eastAsia="es-ES"/>
              </w:rPr>
              <w:t>22</w:t>
            </w:r>
          </w:p>
        </w:tc>
      </w:tr>
    </w:tbl>
    <w:p w14:paraId="45FCD678" w14:textId="77777777" w:rsidR="00FE3033" w:rsidRPr="007B5306" w:rsidRDefault="00FE3033" w:rsidP="007B5306">
      <w:pPr>
        <w:pStyle w:val="Piedepgina"/>
        <w:suppressLineNumbers w:val="0"/>
        <w:tabs>
          <w:tab w:val="clear" w:pos="4252"/>
          <w:tab w:val="clear" w:pos="8504"/>
        </w:tabs>
        <w:suppressAutoHyphens w:val="0"/>
        <w:autoSpaceDN/>
        <w:spacing w:after="0"/>
        <w:jc w:val="left"/>
        <w:textAlignment w:val="auto"/>
        <w:rPr>
          <w:rFonts w:ascii="Arial" w:hAnsi="Arial" w:cs="Arial"/>
          <w:color w:val="00000A"/>
          <w:kern w:val="0"/>
          <w:sz w:val="24"/>
          <w:szCs w:val="24"/>
          <w:lang w:eastAsia="es-ES"/>
        </w:rPr>
      </w:pPr>
    </w:p>
    <w:p w14:paraId="0FBC93E3" w14:textId="77777777" w:rsidR="004D611C" w:rsidRPr="00716EF0" w:rsidRDefault="00D54FBD" w:rsidP="00D54FBD">
      <w:pPr>
        <w:pStyle w:val="Standard"/>
        <w:pageBreakBefore/>
        <w:rPr>
          <w:rFonts w:ascii="Arial" w:hAnsi="Arial" w:cs="Arial"/>
          <w:b/>
          <w:bCs/>
          <w:sz w:val="24"/>
          <w:szCs w:val="24"/>
          <w:lang w:eastAsia="es-ES"/>
        </w:rPr>
      </w:pPr>
      <w:r w:rsidRPr="00716EF0">
        <w:rPr>
          <w:rFonts w:ascii="Arial" w:hAnsi="Arial" w:cs="Arial"/>
          <w:b/>
          <w:bCs/>
          <w:sz w:val="24"/>
          <w:szCs w:val="24"/>
          <w:lang w:eastAsia="es-ES"/>
        </w:rPr>
        <w:lastRenderedPageBreak/>
        <w:t xml:space="preserve">1. INTRODUCCIÓN  </w:t>
      </w:r>
    </w:p>
    <w:p w14:paraId="50821A38" w14:textId="77777777" w:rsidR="004D611C" w:rsidRPr="00716EF0" w:rsidRDefault="004D611C" w:rsidP="004D611C">
      <w:pPr>
        <w:rPr>
          <w:rFonts w:ascii="Arial" w:hAnsi="Arial" w:cs="Arial"/>
          <w:sz w:val="24"/>
          <w:szCs w:val="24"/>
        </w:rPr>
      </w:pPr>
    </w:p>
    <w:p w14:paraId="2A34BD5F" w14:textId="77777777" w:rsidR="004D611C" w:rsidRPr="00716EF0" w:rsidRDefault="004D611C" w:rsidP="004D611C">
      <w:pPr>
        <w:jc w:val="both"/>
        <w:rPr>
          <w:rFonts w:ascii="Arial" w:hAnsi="Arial" w:cs="Arial"/>
          <w:bCs/>
          <w:sz w:val="24"/>
          <w:szCs w:val="24"/>
        </w:rPr>
      </w:pPr>
      <w:r w:rsidRPr="00716EF0">
        <w:rPr>
          <w:rFonts w:ascii="Arial" w:hAnsi="Arial" w:cs="Arial"/>
          <w:bCs/>
          <w:sz w:val="24"/>
          <w:szCs w:val="24"/>
        </w:rPr>
        <w:t>IDENTIFICACIÓN DEL TÍTULO</w:t>
      </w:r>
    </w:p>
    <w:p w14:paraId="4451B5FC" w14:textId="77777777" w:rsidR="004D611C" w:rsidRPr="00716EF0" w:rsidRDefault="004D611C" w:rsidP="004D611C">
      <w:pPr>
        <w:jc w:val="both"/>
        <w:rPr>
          <w:rFonts w:ascii="Arial" w:hAnsi="Arial" w:cs="Arial"/>
          <w:b/>
          <w:bCs/>
          <w:sz w:val="24"/>
          <w:szCs w:val="24"/>
          <w:lang w:eastAsia="es-ES_tradnl"/>
        </w:rPr>
      </w:pPr>
    </w:p>
    <w:p w14:paraId="0DBF6189"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Real Decreto 256/2011, de 28 de febrero, por el que se establece el título de Técnico en Estética y Belleza</w:t>
      </w:r>
    </w:p>
    <w:p w14:paraId="020D8836"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El título de Técnico en Estética y Belleza queda identificado por los siguientes elementos:</w:t>
      </w:r>
    </w:p>
    <w:p w14:paraId="5C2F1F03"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Denominación: Estética y Belleza.</w:t>
      </w:r>
    </w:p>
    <w:p w14:paraId="16C5940E"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Nivel: Formación Profesional de Grado Medio.</w:t>
      </w:r>
    </w:p>
    <w:p w14:paraId="34CD9F06"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Duración: 2000 horas.</w:t>
      </w:r>
    </w:p>
    <w:p w14:paraId="4F5A7D06" w14:textId="77777777" w:rsidR="004D611C" w:rsidRPr="00716EF0" w:rsidRDefault="004D611C" w:rsidP="004D611C">
      <w:pPr>
        <w:jc w:val="both"/>
        <w:rPr>
          <w:rFonts w:ascii="Arial" w:hAnsi="Arial" w:cs="Arial"/>
          <w:sz w:val="24"/>
          <w:szCs w:val="24"/>
          <w:highlight w:val="yellow"/>
        </w:rPr>
      </w:pPr>
      <w:r w:rsidRPr="00716EF0">
        <w:rPr>
          <w:rFonts w:ascii="Arial" w:hAnsi="Arial" w:cs="Arial"/>
          <w:bCs/>
          <w:sz w:val="24"/>
          <w:szCs w:val="24"/>
          <w:lang w:eastAsia="es-ES_tradnl"/>
        </w:rPr>
        <w:t>Familia Profesional: Imagen Personal.</w:t>
      </w:r>
    </w:p>
    <w:p w14:paraId="5D7B32D5" w14:textId="77777777" w:rsidR="004D611C" w:rsidRPr="00716EF0" w:rsidRDefault="004D611C" w:rsidP="004D611C">
      <w:pPr>
        <w:jc w:val="both"/>
        <w:rPr>
          <w:rFonts w:ascii="Arial" w:hAnsi="Arial" w:cs="Arial"/>
          <w:bCs/>
          <w:sz w:val="24"/>
          <w:szCs w:val="24"/>
          <w:lang w:eastAsia="es-ES_tradnl"/>
        </w:rPr>
      </w:pPr>
      <w:r w:rsidRPr="00716EF0">
        <w:rPr>
          <w:rFonts w:ascii="Arial" w:hAnsi="Arial" w:cs="Arial"/>
          <w:bCs/>
          <w:sz w:val="24"/>
          <w:szCs w:val="24"/>
          <w:lang w:eastAsia="es-ES_tradnl"/>
        </w:rPr>
        <w:t>Referente europeo: CINE−3 (Clasificación Internacional Normalizada de la Educación).</w:t>
      </w:r>
    </w:p>
    <w:p w14:paraId="5A5A058C" w14:textId="77777777" w:rsidR="004D611C" w:rsidRPr="00716EF0" w:rsidRDefault="004D611C" w:rsidP="004D611C">
      <w:pPr>
        <w:jc w:val="both"/>
        <w:rPr>
          <w:rFonts w:ascii="Arial" w:hAnsi="Arial" w:cs="Arial"/>
          <w:bCs/>
          <w:sz w:val="24"/>
          <w:szCs w:val="24"/>
          <w:lang w:eastAsia="es-ES_tradnl"/>
        </w:rPr>
      </w:pPr>
    </w:p>
    <w:p w14:paraId="4A93A27A" w14:textId="77777777" w:rsidR="004D611C" w:rsidRPr="00716EF0" w:rsidRDefault="004D611C" w:rsidP="004D611C">
      <w:pPr>
        <w:jc w:val="both"/>
        <w:rPr>
          <w:rFonts w:ascii="Arial" w:hAnsi="Arial" w:cs="Arial"/>
          <w:bCs/>
          <w:sz w:val="24"/>
          <w:szCs w:val="24"/>
        </w:rPr>
      </w:pPr>
      <w:r w:rsidRPr="00716EF0">
        <w:rPr>
          <w:rFonts w:ascii="Arial" w:hAnsi="Arial" w:cs="Arial"/>
          <w:bCs/>
          <w:sz w:val="24"/>
          <w:szCs w:val="24"/>
        </w:rPr>
        <w:t>PERFIL PROFESIONAL DEL TÍTULO.</w:t>
      </w:r>
    </w:p>
    <w:p w14:paraId="1CCCFB43" w14:textId="77777777" w:rsidR="00636678" w:rsidRPr="00716EF0" w:rsidRDefault="004D611C" w:rsidP="005F5338">
      <w:pPr>
        <w:jc w:val="both"/>
        <w:rPr>
          <w:rFonts w:ascii="Arial" w:hAnsi="Arial" w:cs="Arial"/>
          <w:bCs/>
          <w:sz w:val="24"/>
          <w:szCs w:val="24"/>
        </w:rPr>
      </w:pPr>
      <w:r w:rsidRPr="00716EF0">
        <w:rPr>
          <w:rFonts w:ascii="Arial" w:hAnsi="Arial" w:cs="Arial"/>
          <w:bCs/>
          <w:sz w:val="24"/>
          <w:szCs w:val="24"/>
        </w:rPr>
        <w:tab/>
        <w:t>El perfil profesional del título de Técnico en Estética y Belleza queda determinado por su competencia general, sus competencias profesionales, personales y sociales, y por la relación de cualificaciones del Catálogo Nacional de Cualificaciones Profesionales incluidas en el título.</w:t>
      </w:r>
    </w:p>
    <w:p w14:paraId="7ED0041D" w14:textId="77777777" w:rsidR="005F5338" w:rsidRPr="00716EF0" w:rsidRDefault="005F5338" w:rsidP="005F5338">
      <w:pPr>
        <w:jc w:val="both"/>
        <w:rPr>
          <w:rFonts w:ascii="Arial" w:hAnsi="Arial" w:cs="Arial"/>
          <w:bCs/>
          <w:sz w:val="24"/>
          <w:szCs w:val="24"/>
        </w:rPr>
      </w:pPr>
    </w:p>
    <w:p w14:paraId="0D3AD761" w14:textId="77777777" w:rsidR="00946F6A" w:rsidRPr="00716EF0" w:rsidRDefault="005F5338" w:rsidP="005F5338">
      <w:pPr>
        <w:jc w:val="both"/>
        <w:rPr>
          <w:rFonts w:ascii="Arial" w:hAnsi="Arial" w:cs="Arial"/>
          <w:b/>
          <w:bCs/>
          <w:sz w:val="24"/>
          <w:szCs w:val="24"/>
        </w:rPr>
      </w:pPr>
      <w:r w:rsidRPr="00716EF0">
        <w:rPr>
          <w:rFonts w:ascii="Arial" w:hAnsi="Arial" w:cs="Arial"/>
          <w:b/>
          <w:bCs/>
          <w:sz w:val="24"/>
          <w:szCs w:val="24"/>
        </w:rPr>
        <w:t xml:space="preserve"> </w:t>
      </w:r>
      <w:r w:rsidR="00C73A49" w:rsidRPr="00716EF0">
        <w:rPr>
          <w:rFonts w:ascii="Arial" w:hAnsi="Arial" w:cs="Arial"/>
          <w:b/>
          <w:bCs/>
          <w:sz w:val="24"/>
          <w:szCs w:val="24"/>
        </w:rPr>
        <w:t>2. PRESENTACIÓN DEL MÓDULO</w:t>
      </w:r>
    </w:p>
    <w:p w14:paraId="25656E0B" w14:textId="77777777" w:rsidR="00636678" w:rsidRPr="00716EF0" w:rsidRDefault="00636678" w:rsidP="005F5338">
      <w:pPr>
        <w:jc w:val="both"/>
        <w:rPr>
          <w:rFonts w:ascii="Arial" w:hAnsi="Arial" w:cs="Arial"/>
          <w:b/>
          <w:bCs/>
          <w:sz w:val="24"/>
          <w:szCs w:val="24"/>
        </w:rPr>
      </w:pPr>
    </w:p>
    <w:p w14:paraId="3F3B729D" w14:textId="77777777" w:rsidR="00C73A49" w:rsidRPr="00716EF0" w:rsidRDefault="00C73A49" w:rsidP="00C73A49">
      <w:pPr>
        <w:pStyle w:val="Pa18"/>
        <w:jc w:val="both"/>
        <w:rPr>
          <w:color w:val="000000"/>
        </w:rPr>
      </w:pPr>
      <w:r w:rsidRPr="00716EF0">
        <w:rPr>
          <w:rStyle w:val="A1"/>
          <w:b w:val="0"/>
          <w:sz w:val="24"/>
          <w:szCs w:val="24"/>
        </w:rPr>
        <w:t>Este módulo profesional contiene la formación relacionada con la imagen corporal y los hábitos saludables necesarios para el desarrollo de los procesos de peluquería, barbería, perfumería y estética.</w:t>
      </w:r>
    </w:p>
    <w:p w14:paraId="66A8C9F9" w14:textId="77777777" w:rsidR="00C73A49" w:rsidRPr="00716EF0" w:rsidRDefault="00C73A49" w:rsidP="00C73A49">
      <w:pPr>
        <w:pStyle w:val="Pa18"/>
        <w:jc w:val="both"/>
        <w:rPr>
          <w:color w:val="000000"/>
        </w:rPr>
      </w:pPr>
      <w:r w:rsidRPr="00716EF0">
        <w:rPr>
          <w:rStyle w:val="A1"/>
          <w:b w:val="0"/>
          <w:sz w:val="24"/>
          <w:szCs w:val="24"/>
        </w:rPr>
        <w:t>La formación contenida en este módulo se aplica en las diferentes funciones de este técnico e incluye aspectos relacionados con:</w:t>
      </w:r>
    </w:p>
    <w:p w14:paraId="74594699" w14:textId="77777777" w:rsidR="00C73A49" w:rsidRPr="00716EF0" w:rsidRDefault="00C73A49" w:rsidP="00C73A49">
      <w:pPr>
        <w:pStyle w:val="Pa17"/>
        <w:ind w:left="1000" w:hanging="340"/>
        <w:jc w:val="both"/>
        <w:rPr>
          <w:rStyle w:val="A1"/>
          <w:b w:val="0"/>
          <w:sz w:val="24"/>
          <w:szCs w:val="24"/>
        </w:rPr>
      </w:pPr>
      <w:r w:rsidRPr="00716EF0">
        <w:rPr>
          <w:rStyle w:val="A1"/>
          <w:b w:val="0"/>
          <w:sz w:val="24"/>
          <w:szCs w:val="24"/>
        </w:rPr>
        <w:t>_ Caracterización de la imagen corporal del cliente</w:t>
      </w:r>
    </w:p>
    <w:p w14:paraId="1FF64010" w14:textId="77777777" w:rsidR="00C73A49" w:rsidRPr="00716EF0" w:rsidRDefault="00C73A49" w:rsidP="00C73A49">
      <w:pPr>
        <w:pStyle w:val="Pa17"/>
        <w:ind w:left="1000" w:hanging="340"/>
        <w:jc w:val="both"/>
      </w:pPr>
      <w:r w:rsidRPr="00716EF0">
        <w:rPr>
          <w:rStyle w:val="A1"/>
          <w:b w:val="0"/>
          <w:sz w:val="24"/>
          <w:szCs w:val="24"/>
        </w:rPr>
        <w:t>– Selección del servicio de imagen personal.</w:t>
      </w:r>
    </w:p>
    <w:p w14:paraId="45046F9E" w14:textId="77777777" w:rsidR="00C73A49" w:rsidRPr="00716EF0" w:rsidRDefault="00C73A49" w:rsidP="00C73A49">
      <w:pPr>
        <w:pStyle w:val="Pa17"/>
        <w:ind w:left="1000" w:hanging="340"/>
        <w:jc w:val="both"/>
        <w:rPr>
          <w:color w:val="000000"/>
        </w:rPr>
      </w:pPr>
      <w:r w:rsidRPr="00716EF0">
        <w:rPr>
          <w:rStyle w:val="A1"/>
          <w:b w:val="0"/>
          <w:sz w:val="24"/>
          <w:szCs w:val="24"/>
        </w:rPr>
        <w:t>– Aplicación de las medidas de seguridad e higiene en el ámbito laboral de la imagen personal para cada tipo de servicio.</w:t>
      </w:r>
    </w:p>
    <w:p w14:paraId="563AD704" w14:textId="77777777" w:rsidR="00C73A49" w:rsidRPr="00716EF0" w:rsidRDefault="00C73A49" w:rsidP="00C73A49">
      <w:pPr>
        <w:pStyle w:val="Pa23"/>
        <w:spacing w:before="40"/>
        <w:jc w:val="both"/>
        <w:rPr>
          <w:color w:val="000000"/>
        </w:rPr>
      </w:pPr>
      <w:r w:rsidRPr="00716EF0">
        <w:rPr>
          <w:rStyle w:val="A1"/>
          <w:b w:val="0"/>
          <w:sz w:val="24"/>
          <w:szCs w:val="24"/>
        </w:rPr>
        <w:t>Las actividades profesionales asociadas a esta función se aplican en:</w:t>
      </w:r>
    </w:p>
    <w:p w14:paraId="2A578D65" w14:textId="77777777" w:rsidR="00C73A49" w:rsidRPr="00716EF0" w:rsidRDefault="00C73A49" w:rsidP="00C73A49">
      <w:pPr>
        <w:pStyle w:val="Pa25"/>
        <w:spacing w:before="40"/>
        <w:ind w:left="1000" w:hanging="340"/>
        <w:jc w:val="both"/>
        <w:rPr>
          <w:color w:val="000000"/>
        </w:rPr>
      </w:pPr>
      <w:r w:rsidRPr="00716EF0">
        <w:rPr>
          <w:rStyle w:val="A1"/>
          <w:b w:val="0"/>
          <w:sz w:val="24"/>
          <w:szCs w:val="24"/>
        </w:rPr>
        <w:t>– Procesos de seguridad, higiene y desinfección en el ámbito laboral.</w:t>
      </w:r>
    </w:p>
    <w:p w14:paraId="7BD82677" w14:textId="77777777" w:rsidR="00C73A49" w:rsidRPr="00716EF0" w:rsidRDefault="00C73A49" w:rsidP="00C73A49">
      <w:pPr>
        <w:pStyle w:val="Pa17"/>
        <w:ind w:left="1000" w:hanging="340"/>
        <w:jc w:val="both"/>
        <w:rPr>
          <w:color w:val="000000"/>
        </w:rPr>
      </w:pPr>
      <w:r w:rsidRPr="00716EF0">
        <w:rPr>
          <w:rStyle w:val="A1"/>
          <w:b w:val="0"/>
          <w:sz w:val="24"/>
          <w:szCs w:val="24"/>
        </w:rPr>
        <w:t>– Asesoramiento sobre hábitos de alimentación y vida saludable.</w:t>
      </w:r>
    </w:p>
    <w:p w14:paraId="2E48AE13" w14:textId="77777777" w:rsidR="00C73A49" w:rsidRDefault="00C73A49" w:rsidP="007B5306">
      <w:pPr>
        <w:pStyle w:val="Pa17"/>
        <w:ind w:left="1000" w:hanging="340"/>
        <w:jc w:val="both"/>
        <w:rPr>
          <w:rStyle w:val="A1"/>
          <w:b w:val="0"/>
          <w:sz w:val="24"/>
          <w:szCs w:val="24"/>
        </w:rPr>
      </w:pPr>
      <w:r w:rsidRPr="00716EF0">
        <w:rPr>
          <w:rStyle w:val="A1"/>
          <w:b w:val="0"/>
          <w:sz w:val="24"/>
          <w:szCs w:val="24"/>
        </w:rPr>
        <w:t>– Aplicación de tratamientos de imagen personal.</w:t>
      </w:r>
    </w:p>
    <w:p w14:paraId="354AD8B5" w14:textId="77777777" w:rsidR="007B5306" w:rsidRPr="007B5306" w:rsidRDefault="007B5306" w:rsidP="007B5306">
      <w:pPr>
        <w:pStyle w:val="Pa17"/>
        <w:ind w:left="1000" w:hanging="340"/>
        <w:jc w:val="both"/>
        <w:rPr>
          <w:color w:val="000000"/>
        </w:rPr>
      </w:pPr>
    </w:p>
    <w:p w14:paraId="13686E60" w14:textId="77777777" w:rsidR="00946F6A" w:rsidRPr="00716EF0" w:rsidRDefault="00C73A49">
      <w:pPr>
        <w:pStyle w:val="Standard"/>
        <w:rPr>
          <w:rFonts w:ascii="Arial" w:hAnsi="Arial" w:cs="Arial"/>
          <w:b/>
          <w:sz w:val="24"/>
          <w:szCs w:val="24"/>
        </w:rPr>
      </w:pPr>
      <w:r w:rsidRPr="00716EF0">
        <w:rPr>
          <w:rFonts w:ascii="Arial" w:hAnsi="Arial" w:cs="Arial"/>
          <w:b/>
          <w:sz w:val="24"/>
          <w:szCs w:val="24"/>
        </w:rPr>
        <w:t xml:space="preserve">2.1. </w:t>
      </w:r>
      <w:r w:rsidR="00877387" w:rsidRPr="00716EF0">
        <w:rPr>
          <w:rFonts w:ascii="Arial" w:hAnsi="Arial" w:cs="Arial"/>
          <w:b/>
          <w:sz w:val="24"/>
          <w:szCs w:val="24"/>
        </w:rPr>
        <w:t>OBJETIVOS GENERALES DEL MÓDULO PROFESIONAL</w:t>
      </w:r>
    </w:p>
    <w:p w14:paraId="285F0B74" w14:textId="77777777" w:rsidR="00C73A49" w:rsidRPr="00716EF0" w:rsidRDefault="00C73A49" w:rsidP="00C73A49">
      <w:pPr>
        <w:pStyle w:val="Pa16"/>
        <w:jc w:val="both"/>
        <w:rPr>
          <w:bCs/>
        </w:rPr>
      </w:pPr>
      <w:r w:rsidRPr="00716EF0">
        <w:rPr>
          <w:bCs/>
        </w:rPr>
        <w:t>La formación del módulo contribuye a lograr los siguientes objetivos generales del ciclo formativo:</w:t>
      </w:r>
    </w:p>
    <w:p w14:paraId="61472BEB" w14:textId="77777777" w:rsidR="006007AA" w:rsidRPr="00716EF0" w:rsidRDefault="006007AA" w:rsidP="006007AA">
      <w:pPr>
        <w:pStyle w:val="Default"/>
        <w:jc w:val="both"/>
      </w:pPr>
      <w:r w:rsidRPr="00716EF0">
        <w:t xml:space="preserve">d) Identificar útiles, equipos y cosméticos, evaluando sus características, para seleccionar los idóneos al tratamiento o técnica aplicados. </w:t>
      </w:r>
    </w:p>
    <w:p w14:paraId="026CBADB" w14:textId="77777777" w:rsidR="006007AA" w:rsidRPr="00716EF0" w:rsidRDefault="006007AA" w:rsidP="006007AA">
      <w:pPr>
        <w:pStyle w:val="Default"/>
        <w:jc w:val="both"/>
      </w:pPr>
      <w:r w:rsidRPr="00716EF0">
        <w:t>e) Higienizar los materiales, equipos e instalaciones, limpiándolos, desinfectándolos y esterilizándolos, para mantenerlos en óptimas condiciones</w:t>
      </w:r>
    </w:p>
    <w:p w14:paraId="204906ED" w14:textId="77777777" w:rsidR="006007AA" w:rsidRPr="00716EF0" w:rsidRDefault="006007AA" w:rsidP="006007AA">
      <w:pPr>
        <w:pStyle w:val="Default"/>
        <w:jc w:val="both"/>
      </w:pPr>
      <w:r w:rsidRPr="00716EF0">
        <w:t>m) Analizar los tipos de tratamientos estéticos y los hábitos de vida saludables, relacionándolos con la anatomo-fisiología humana.</w:t>
      </w:r>
    </w:p>
    <w:p w14:paraId="2C9B81C0" w14:textId="77777777" w:rsidR="006007AA" w:rsidRPr="00716EF0" w:rsidRDefault="006007AA" w:rsidP="006007AA">
      <w:pPr>
        <w:pStyle w:val="Default"/>
        <w:jc w:val="both"/>
      </w:pPr>
      <w:r w:rsidRPr="00716EF0">
        <w:lastRenderedPageBreak/>
        <w:t xml:space="preserve">s) Analizar los riesgos ambientales y laborales asociados a la actividad profesional, relacionándolos con las causas que los producen, a fin de fundamentar las medidas preventivas que se </w:t>
      </w:r>
      <w:proofErr w:type="gramStart"/>
      <w:r w:rsidRPr="00716EF0">
        <w:t>van</w:t>
      </w:r>
      <w:proofErr w:type="gramEnd"/>
      <w:r w:rsidRPr="00716EF0">
        <w:t xml:space="preserve"> adoptar y aplicar los protocolos correspondientes, para evitar daños en uno mismo, en las demás personas, en el entorno y en el medio ambiente</w:t>
      </w:r>
    </w:p>
    <w:p w14:paraId="64CD7073" w14:textId="77777777" w:rsidR="00C409E4" w:rsidRPr="00716EF0" w:rsidRDefault="00C409E4" w:rsidP="00C409E4">
      <w:pPr>
        <w:pStyle w:val="Pa6"/>
        <w:ind w:firstLine="340"/>
        <w:jc w:val="both"/>
      </w:pPr>
    </w:p>
    <w:p w14:paraId="385FD37B" w14:textId="77777777" w:rsidR="00636678" w:rsidRPr="00716EF0" w:rsidRDefault="00877387" w:rsidP="00636678">
      <w:pPr>
        <w:jc w:val="both"/>
        <w:rPr>
          <w:rFonts w:ascii="Arial" w:hAnsi="Arial" w:cs="Arial"/>
          <w:sz w:val="24"/>
          <w:szCs w:val="24"/>
          <w:highlight w:val="yellow"/>
        </w:rPr>
      </w:pPr>
      <w:r w:rsidRPr="00716EF0">
        <w:rPr>
          <w:rFonts w:ascii="Arial" w:hAnsi="Arial" w:cs="Arial"/>
          <w:sz w:val="24"/>
          <w:szCs w:val="24"/>
        </w:rPr>
        <w:t xml:space="preserve">Todos estos objetivos están recogidos en </w:t>
      </w:r>
      <w:proofErr w:type="gramStart"/>
      <w:r w:rsidRPr="00716EF0">
        <w:rPr>
          <w:rFonts w:ascii="Arial" w:hAnsi="Arial" w:cs="Arial"/>
          <w:sz w:val="24"/>
          <w:szCs w:val="24"/>
        </w:rPr>
        <w:t xml:space="preserve">el  </w:t>
      </w:r>
      <w:r w:rsidR="00636678" w:rsidRPr="00716EF0">
        <w:rPr>
          <w:rFonts w:ascii="Arial" w:hAnsi="Arial" w:cs="Arial"/>
          <w:bCs/>
          <w:sz w:val="24"/>
          <w:szCs w:val="24"/>
          <w:lang w:eastAsia="es-ES_tradnl"/>
        </w:rPr>
        <w:t>Real</w:t>
      </w:r>
      <w:proofErr w:type="gramEnd"/>
      <w:r w:rsidR="00636678" w:rsidRPr="00716EF0">
        <w:rPr>
          <w:rFonts w:ascii="Arial" w:hAnsi="Arial" w:cs="Arial"/>
          <w:bCs/>
          <w:sz w:val="24"/>
          <w:szCs w:val="24"/>
          <w:lang w:eastAsia="es-ES_tradnl"/>
        </w:rPr>
        <w:t xml:space="preserve"> Decreto 256/2011, de 28 de febrero, por el que se establece el título de Técnico en Estética y Belleza</w:t>
      </w:r>
    </w:p>
    <w:p w14:paraId="4F40D825" w14:textId="77777777" w:rsidR="006007AA" w:rsidRPr="00716EF0" w:rsidRDefault="00877387" w:rsidP="00C409E4">
      <w:pPr>
        <w:pStyle w:val="Default"/>
        <w:jc w:val="both"/>
      </w:pPr>
      <w:r w:rsidRPr="00716EF0">
        <w:rPr>
          <w:iCs/>
        </w:rPr>
        <w:t>y se fijan sus enseñanzas mínimas.</w:t>
      </w:r>
    </w:p>
    <w:p w14:paraId="05B0E1B5" w14:textId="77777777" w:rsidR="006007AA" w:rsidRPr="00716EF0" w:rsidRDefault="006007AA" w:rsidP="00C409E4">
      <w:pPr>
        <w:pStyle w:val="Default"/>
        <w:jc w:val="both"/>
      </w:pPr>
    </w:p>
    <w:p w14:paraId="6DCF7D32" w14:textId="77777777" w:rsidR="006007AA" w:rsidRPr="00716EF0" w:rsidRDefault="006007AA" w:rsidP="00C409E4">
      <w:pPr>
        <w:pStyle w:val="Default"/>
        <w:jc w:val="both"/>
      </w:pPr>
    </w:p>
    <w:p w14:paraId="4C02D9F4" w14:textId="77777777" w:rsidR="00946F6A" w:rsidRPr="00716EF0" w:rsidRDefault="00C409E4" w:rsidP="00C409E4">
      <w:pPr>
        <w:pStyle w:val="Default"/>
        <w:jc w:val="both"/>
        <w:rPr>
          <w:b/>
        </w:rPr>
      </w:pPr>
      <w:r w:rsidRPr="00716EF0">
        <w:rPr>
          <w:b/>
        </w:rPr>
        <w:t xml:space="preserve"> </w:t>
      </w:r>
      <w:r w:rsidR="00D8262B" w:rsidRPr="00716EF0">
        <w:rPr>
          <w:b/>
        </w:rPr>
        <w:t xml:space="preserve">2.2. </w:t>
      </w:r>
      <w:r w:rsidR="00877387" w:rsidRPr="00716EF0">
        <w:rPr>
          <w:b/>
        </w:rPr>
        <w:t>UNIDADES DE COMPETENCIA ASOCIADAS AL MÓDULO PROFESIONAL</w:t>
      </w:r>
    </w:p>
    <w:p w14:paraId="247049F9" w14:textId="77777777" w:rsidR="004B344B" w:rsidRPr="00716EF0" w:rsidRDefault="004B344B" w:rsidP="00C409E4">
      <w:pPr>
        <w:pStyle w:val="Default"/>
        <w:jc w:val="both"/>
        <w:rPr>
          <w:b/>
        </w:rPr>
      </w:pPr>
    </w:p>
    <w:p w14:paraId="02D29141"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b/>
          <w:sz w:val="24"/>
          <w:szCs w:val="24"/>
        </w:rPr>
        <w:tab/>
      </w:r>
      <w:r w:rsidRPr="00716EF0">
        <w:rPr>
          <w:rFonts w:ascii="Arial" w:hAnsi="Arial" w:cs="Arial"/>
          <w:sz w:val="24"/>
          <w:szCs w:val="24"/>
        </w:rPr>
        <w:t xml:space="preserve">Las unidades de </w:t>
      </w:r>
      <w:proofErr w:type="gramStart"/>
      <w:r w:rsidRPr="00716EF0">
        <w:rPr>
          <w:rFonts w:ascii="Arial" w:hAnsi="Arial" w:cs="Arial"/>
          <w:sz w:val="24"/>
          <w:szCs w:val="24"/>
        </w:rPr>
        <w:t>competencia  que</w:t>
      </w:r>
      <w:proofErr w:type="gramEnd"/>
      <w:r w:rsidRPr="00716EF0">
        <w:rPr>
          <w:rFonts w:ascii="Arial" w:hAnsi="Arial" w:cs="Arial"/>
          <w:sz w:val="24"/>
          <w:szCs w:val="24"/>
        </w:rPr>
        <w:t xml:space="preserve"> están asociadas al módulo profesional de Imagen corporal y hábitos saludables son:</w:t>
      </w:r>
    </w:p>
    <w:p w14:paraId="631B1C24"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 xml:space="preserve">*UC0354_2: Atender al cliente del servicio estético de higiene, depilación y maquillaje en condiciones de seguridad, salud e higiene. </w:t>
      </w:r>
    </w:p>
    <w:p w14:paraId="22136D65" w14:textId="77777777" w:rsidR="004B344B" w:rsidRPr="00716EF0" w:rsidRDefault="004B344B" w:rsidP="004B344B">
      <w:pPr>
        <w:spacing w:after="200" w:line="276" w:lineRule="auto"/>
        <w:ind w:left="708"/>
        <w:jc w:val="both"/>
        <w:rPr>
          <w:rFonts w:ascii="Arial" w:hAnsi="Arial" w:cs="Arial"/>
          <w:sz w:val="24"/>
          <w:szCs w:val="24"/>
        </w:rPr>
      </w:pPr>
      <w:r w:rsidRPr="00716EF0">
        <w:rPr>
          <w:rFonts w:ascii="Arial" w:hAnsi="Arial" w:cs="Arial"/>
          <w:sz w:val="24"/>
          <w:szCs w:val="24"/>
        </w:rPr>
        <w:t>Esta unidad de competencia se encuadra dentro de la cualificación profesional completa:</w:t>
      </w:r>
    </w:p>
    <w:p w14:paraId="5E587DC7" w14:textId="77777777" w:rsidR="004B344B" w:rsidRPr="00716EF0" w:rsidRDefault="004B344B" w:rsidP="004B344B">
      <w:pPr>
        <w:spacing w:after="200" w:line="276" w:lineRule="auto"/>
        <w:ind w:left="708"/>
        <w:rPr>
          <w:rFonts w:ascii="Arial" w:hAnsi="Arial" w:cs="Arial"/>
          <w:sz w:val="24"/>
          <w:szCs w:val="24"/>
        </w:rPr>
      </w:pPr>
      <w:r w:rsidRPr="00716EF0">
        <w:rPr>
          <w:rFonts w:ascii="Arial" w:hAnsi="Arial" w:cs="Arial"/>
          <w:sz w:val="24"/>
          <w:szCs w:val="24"/>
        </w:rPr>
        <w:t>Servicios estéticos de higiene, depilación y maquillaje IMP120_2 (Real Decreto 1087/2005, de 16 de septiembre).</w:t>
      </w:r>
    </w:p>
    <w:p w14:paraId="03DE1D14"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*UC0356_2: Atender al cliente del servicio estético de manos y pies en condiciones de seguridad, higiene y salud.</w:t>
      </w:r>
    </w:p>
    <w:p w14:paraId="7B0E3D50" w14:textId="77777777" w:rsidR="004B344B" w:rsidRPr="00716EF0" w:rsidRDefault="004B344B" w:rsidP="004B344B">
      <w:pPr>
        <w:spacing w:after="200" w:line="276" w:lineRule="auto"/>
        <w:ind w:left="708"/>
        <w:jc w:val="both"/>
        <w:rPr>
          <w:rFonts w:ascii="Arial" w:hAnsi="Arial" w:cs="Arial"/>
          <w:sz w:val="24"/>
          <w:szCs w:val="24"/>
        </w:rPr>
      </w:pPr>
      <w:r w:rsidRPr="00716EF0">
        <w:rPr>
          <w:rFonts w:ascii="Arial" w:hAnsi="Arial" w:cs="Arial"/>
          <w:sz w:val="24"/>
          <w:szCs w:val="24"/>
        </w:rPr>
        <w:t>Esta unidad de competencia se encuadra dentro de la cualificación profesional completa:</w:t>
      </w:r>
    </w:p>
    <w:p w14:paraId="6C5316FA" w14:textId="77777777" w:rsidR="004B344B" w:rsidRPr="00716EF0" w:rsidRDefault="004B344B" w:rsidP="00716EF0">
      <w:pPr>
        <w:spacing w:after="200" w:line="276" w:lineRule="auto"/>
        <w:ind w:left="708"/>
        <w:rPr>
          <w:rFonts w:ascii="Arial" w:hAnsi="Arial" w:cs="Arial"/>
          <w:sz w:val="24"/>
          <w:szCs w:val="24"/>
        </w:rPr>
      </w:pPr>
      <w:r w:rsidRPr="00716EF0">
        <w:rPr>
          <w:rFonts w:ascii="Arial" w:hAnsi="Arial" w:cs="Arial"/>
          <w:sz w:val="24"/>
          <w:szCs w:val="24"/>
        </w:rPr>
        <w:t>Cuidados estéticos de manos y pies IMP121_2 (Real Decreto 1087/2005, de 16 de septiembre).</w:t>
      </w:r>
    </w:p>
    <w:p w14:paraId="4AA56AD5"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Este módulo se asocia a las siguientes competencias profesionales, personales y sociales del título:</w:t>
      </w:r>
    </w:p>
    <w:p w14:paraId="47004A84"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 xml:space="preserve">d) Seleccionar los materiales, equipos y cosméticos adecuados a los tratamientos o técnicas estéticas que se van a aplicar. </w:t>
      </w:r>
    </w:p>
    <w:p w14:paraId="71377B53"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e) Mantener el material, equipos e instalaciones en óptimas condiciones para su utilización.</w:t>
      </w:r>
    </w:p>
    <w:p w14:paraId="78830307" w14:textId="77777777" w:rsidR="004B344B" w:rsidRPr="00716EF0" w:rsidRDefault="004B344B" w:rsidP="004B344B">
      <w:pPr>
        <w:spacing w:after="200" w:line="276" w:lineRule="auto"/>
        <w:rPr>
          <w:rFonts w:ascii="Arial" w:hAnsi="Arial" w:cs="Arial"/>
          <w:sz w:val="24"/>
          <w:szCs w:val="24"/>
        </w:rPr>
      </w:pPr>
      <w:r w:rsidRPr="00716EF0">
        <w:rPr>
          <w:rFonts w:ascii="Arial" w:hAnsi="Arial" w:cs="Arial"/>
          <w:sz w:val="24"/>
          <w:szCs w:val="24"/>
        </w:rPr>
        <w:t>m) Informar al cliente de los cuidados que tiene que realizar después del tratamiento en la cabina de estética, así como los hábitos de vida saludables.</w:t>
      </w:r>
    </w:p>
    <w:p w14:paraId="551828B1" w14:textId="77777777" w:rsidR="00CA6839" w:rsidRPr="00716EF0" w:rsidRDefault="004B344B" w:rsidP="004B344B">
      <w:pPr>
        <w:spacing w:after="200" w:line="276" w:lineRule="auto"/>
        <w:rPr>
          <w:rFonts w:ascii="Arial" w:hAnsi="Arial" w:cs="Arial"/>
          <w:sz w:val="24"/>
          <w:szCs w:val="24"/>
        </w:rPr>
      </w:pPr>
      <w:r w:rsidRPr="00716EF0">
        <w:rPr>
          <w:rFonts w:ascii="Arial" w:hAnsi="Arial" w:cs="Arial"/>
          <w:sz w:val="24"/>
          <w:szCs w:val="24"/>
        </w:rPr>
        <w:t xml:space="preserve">r) Aplicar los procedimientos y las medidas preventivas de riesgos laborales y </w:t>
      </w:r>
      <w:r w:rsidRPr="00716EF0">
        <w:rPr>
          <w:rFonts w:ascii="Arial" w:hAnsi="Arial" w:cs="Arial"/>
          <w:sz w:val="24"/>
          <w:szCs w:val="24"/>
        </w:rPr>
        <w:lastRenderedPageBreak/>
        <w:t>protección ambiental durante el proceso productivo, para evitar daños en las personas y en el entorno laboral y ambiental.</w:t>
      </w:r>
    </w:p>
    <w:p w14:paraId="1ADDDF9A" w14:textId="77777777" w:rsidR="00CA6839" w:rsidRPr="00716EF0" w:rsidRDefault="00CA6839" w:rsidP="00CA6839">
      <w:pPr>
        <w:rPr>
          <w:rFonts w:ascii="Arial" w:hAnsi="Arial" w:cs="Arial"/>
          <w:sz w:val="24"/>
          <w:szCs w:val="24"/>
          <w:lang w:eastAsia="en-US"/>
        </w:rPr>
      </w:pPr>
    </w:p>
    <w:p w14:paraId="4CD7CD7E" w14:textId="77777777" w:rsidR="00CA6839" w:rsidRPr="00716EF0" w:rsidRDefault="00CA6839" w:rsidP="00CA6839">
      <w:pPr>
        <w:pStyle w:val="Standard"/>
        <w:rPr>
          <w:rFonts w:ascii="Arial" w:hAnsi="Arial" w:cs="Arial"/>
          <w:b/>
          <w:sz w:val="24"/>
          <w:szCs w:val="24"/>
        </w:rPr>
      </w:pPr>
      <w:r w:rsidRPr="00716EF0">
        <w:rPr>
          <w:rFonts w:ascii="Arial" w:hAnsi="Arial" w:cs="Arial"/>
          <w:b/>
          <w:sz w:val="24"/>
          <w:szCs w:val="24"/>
        </w:rPr>
        <w:t>3. CONTENIDOS Y DISTRIBUCIÓN TEMPORAL</w:t>
      </w:r>
    </w:p>
    <w:p w14:paraId="0DF33D9B" w14:textId="77777777" w:rsidR="0070498C" w:rsidRPr="00716EF0" w:rsidRDefault="0070498C" w:rsidP="00716EF0">
      <w:pPr>
        <w:pStyle w:val="Standard"/>
        <w:rPr>
          <w:rFonts w:ascii="Arial" w:hAnsi="Arial" w:cs="Arial"/>
          <w:b/>
          <w:sz w:val="24"/>
          <w:szCs w:val="24"/>
        </w:rPr>
      </w:pPr>
      <w:r w:rsidRPr="00716EF0">
        <w:rPr>
          <w:rFonts w:ascii="Arial" w:hAnsi="Arial" w:cs="Arial"/>
          <w:sz w:val="24"/>
          <w:szCs w:val="24"/>
        </w:rPr>
        <w:t xml:space="preserve">Los contenidos del módulo Imagen Corporal y Hábitos Saludables se incluyen en el </w:t>
      </w:r>
      <w:proofErr w:type="gramStart"/>
      <w:r w:rsidR="007B5306">
        <w:rPr>
          <w:rFonts w:ascii="Arial" w:hAnsi="Arial" w:cs="Arial"/>
          <w:sz w:val="24"/>
          <w:szCs w:val="24"/>
        </w:rPr>
        <w:t xml:space="preserve">Decreto </w:t>
      </w:r>
      <w:r w:rsidR="0072486D" w:rsidRPr="00716EF0">
        <w:rPr>
          <w:rFonts w:ascii="Arial" w:hAnsi="Arial" w:cs="Arial"/>
          <w:sz w:val="24"/>
          <w:szCs w:val="24"/>
        </w:rPr>
        <w:t xml:space="preserve"> 218</w:t>
      </w:r>
      <w:proofErr w:type="gramEnd"/>
      <w:r w:rsidR="0072486D" w:rsidRPr="00716EF0">
        <w:rPr>
          <w:rFonts w:ascii="Arial" w:hAnsi="Arial" w:cs="Arial"/>
          <w:sz w:val="24"/>
          <w:szCs w:val="24"/>
        </w:rPr>
        <w:t>/2015, de 13 de octubre, del Consejo de Gobierno, por el que se establece para la Comunidad de Madrid el Plan de Estudios del ciclo formativo de Grado Medio correspondiente al título de Técnico en Estética y Belleza.</w:t>
      </w:r>
    </w:p>
    <w:p w14:paraId="478F2D30"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Caracterización de la imagen corporal:</w:t>
      </w:r>
    </w:p>
    <w:p w14:paraId="5AC5680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Estructura general del cuerpo humano</w:t>
      </w:r>
      <w:r w:rsidRPr="00716EF0">
        <w:rPr>
          <w:rFonts w:ascii="Arial" w:hAnsi="Arial" w:cs="Arial"/>
          <w:color w:val="000000"/>
        </w:rPr>
        <w:t>:</w:t>
      </w:r>
    </w:p>
    <w:p w14:paraId="623482F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Regiones y zonas corporales. </w:t>
      </w:r>
    </w:p>
    <w:p w14:paraId="13926228"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Posiciones anatómicas. </w:t>
      </w:r>
    </w:p>
    <w:p w14:paraId="71CC531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Planos y ejes anatómicos. </w:t>
      </w:r>
    </w:p>
    <w:p w14:paraId="469DCE1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Términos de localización y posición relativa o direcciones en el espacio.</w:t>
      </w:r>
    </w:p>
    <w:p w14:paraId="2EF90022"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Forma y proporciones corporales</w:t>
      </w:r>
      <w:r w:rsidRPr="00716EF0">
        <w:rPr>
          <w:rFonts w:ascii="Arial" w:hAnsi="Arial" w:cs="Arial"/>
          <w:color w:val="000000"/>
        </w:rPr>
        <w:t>:</w:t>
      </w:r>
    </w:p>
    <w:p w14:paraId="2186EAC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Características. </w:t>
      </w:r>
    </w:p>
    <w:p w14:paraId="4FE9804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Factores que determinan la constitución del cuerpo. </w:t>
      </w:r>
    </w:p>
    <w:p w14:paraId="4BEAEF2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Somatotipos o tipos constitucionales. </w:t>
      </w:r>
    </w:p>
    <w:p w14:paraId="0EE63A7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Variables antropométricas: Peso y talla. </w:t>
      </w:r>
    </w:p>
    <w:p w14:paraId="315E762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Evolución de la imagen corporal a lo largo de la historia.</w:t>
      </w:r>
    </w:p>
    <w:p w14:paraId="0FE848A2"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Enfermedades asociadas a la imagen corporal: Anorexia, bulimia y obesidad. </w:t>
      </w:r>
    </w:p>
    <w:p w14:paraId="5D372FB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Forma y proporciones faciales</w:t>
      </w:r>
      <w:r w:rsidRPr="00716EF0">
        <w:rPr>
          <w:rFonts w:ascii="Arial" w:hAnsi="Arial" w:cs="Arial"/>
          <w:color w:val="000000"/>
        </w:rPr>
        <w:t xml:space="preserve">: </w:t>
      </w:r>
    </w:p>
    <w:p w14:paraId="292F4B0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Análisis de la forma del cráneo, del óvalo y del perfil. Tipos de rostro.</w:t>
      </w:r>
    </w:p>
    <w:p w14:paraId="165E8F42" w14:textId="77777777" w:rsidR="0070498C" w:rsidRPr="00716EF0" w:rsidRDefault="0070498C" w:rsidP="0070498C">
      <w:pPr>
        <w:pStyle w:val="NormalWeb"/>
        <w:spacing w:before="0" w:beforeAutospacing="0"/>
        <w:jc w:val="both"/>
        <w:rPr>
          <w:rFonts w:ascii="Arial" w:hAnsi="Arial" w:cs="Arial"/>
          <w:i/>
          <w:color w:val="000000"/>
        </w:rPr>
      </w:pPr>
      <w:r w:rsidRPr="00716EF0">
        <w:rPr>
          <w:rFonts w:ascii="Arial" w:hAnsi="Arial" w:cs="Arial"/>
          <w:i/>
          <w:color w:val="000000"/>
        </w:rPr>
        <w:t>— Relación entre la imagen corporal y los procesos de peluquería y estética.</w:t>
      </w:r>
    </w:p>
    <w:p w14:paraId="44AA9B89" w14:textId="77777777" w:rsidR="0070498C" w:rsidRPr="00716EF0" w:rsidRDefault="0070498C" w:rsidP="0070498C">
      <w:pPr>
        <w:pStyle w:val="NormalWeb"/>
        <w:spacing w:before="0" w:beforeAutospacing="0"/>
        <w:jc w:val="both"/>
        <w:rPr>
          <w:rFonts w:ascii="Arial" w:hAnsi="Arial" w:cs="Arial"/>
          <w:i/>
          <w:color w:val="000000"/>
        </w:rPr>
      </w:pPr>
    </w:p>
    <w:p w14:paraId="601DB853"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Caracterización de sistemas y aparatos corporales:</w:t>
      </w:r>
    </w:p>
    <w:p w14:paraId="6F353505" w14:textId="77777777" w:rsidR="0070498C" w:rsidRPr="00716EF0" w:rsidRDefault="0070498C" w:rsidP="0070498C">
      <w:pPr>
        <w:pStyle w:val="NormalWeb"/>
        <w:spacing w:before="0" w:beforeAutospacing="0"/>
        <w:jc w:val="both"/>
        <w:rPr>
          <w:rFonts w:ascii="Arial" w:hAnsi="Arial" w:cs="Arial"/>
          <w:i/>
          <w:color w:val="000000"/>
        </w:rPr>
      </w:pPr>
      <w:r w:rsidRPr="00716EF0">
        <w:rPr>
          <w:rFonts w:ascii="Arial" w:hAnsi="Arial" w:cs="Arial"/>
          <w:i/>
          <w:color w:val="000000"/>
        </w:rPr>
        <w:t>— Los niveles de organización del organismo:</w:t>
      </w:r>
    </w:p>
    <w:p w14:paraId="673FFE18"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Bioelementos y principios inmediatos.</w:t>
      </w:r>
    </w:p>
    <w:p w14:paraId="1D03D389"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 célula animal: Anatomía y fisiología. </w:t>
      </w:r>
    </w:p>
    <w:p w14:paraId="36D6E911"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Los tejidos: Anatomía y fisiología.</w:t>
      </w:r>
    </w:p>
    <w:p w14:paraId="6DB7F0C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Órganos, aparatos y sistemas.</w:t>
      </w:r>
    </w:p>
    <w:p w14:paraId="449D5764" w14:textId="77777777" w:rsidR="0070498C" w:rsidRPr="00716EF0" w:rsidRDefault="0070498C" w:rsidP="0070498C">
      <w:pPr>
        <w:pStyle w:val="NormalWeb"/>
        <w:spacing w:before="0" w:beforeAutospacing="0"/>
        <w:jc w:val="both"/>
        <w:rPr>
          <w:rFonts w:ascii="Arial" w:hAnsi="Arial" w:cs="Arial"/>
          <w:i/>
          <w:color w:val="000000"/>
        </w:rPr>
      </w:pPr>
      <w:r w:rsidRPr="00716EF0">
        <w:rPr>
          <w:rFonts w:ascii="Arial" w:hAnsi="Arial" w:cs="Arial"/>
          <w:i/>
          <w:color w:val="000000"/>
        </w:rPr>
        <w:t>— Sistemas y aparatos relacionados con el movimiento:</w:t>
      </w:r>
    </w:p>
    <w:p w14:paraId="632E6148"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Anatomía y fisiología del aparato locomotor:</w:t>
      </w:r>
    </w:p>
    <w:p w14:paraId="0556EBB7"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Sistema óseo: El esqueleto, huesos y articulaciones.</w:t>
      </w:r>
    </w:p>
    <w:p w14:paraId="729D75D0"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lastRenderedPageBreak/>
        <w:tab/>
        <w:t>– Sistema muscular: Descripción de la estructura y función de los músculos.</w:t>
      </w:r>
    </w:p>
    <w:p w14:paraId="1DBD9E75"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manos y los pies: Morfología, huesos, músculos y movimiento. </w:t>
      </w:r>
    </w:p>
    <w:p w14:paraId="0E74A594"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alteraciones más frecuentes y su relación con la imagen personal: Artritis, artrosis, escoliosis, lumbago, otras. Definición y repercusiones estéticas.</w:t>
      </w:r>
    </w:p>
    <w:p w14:paraId="2C00E5A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w:t>
      </w:r>
      <w:r w:rsidRPr="00716EF0">
        <w:rPr>
          <w:rFonts w:ascii="Arial" w:hAnsi="Arial" w:cs="Arial"/>
          <w:i/>
          <w:color w:val="000000"/>
        </w:rPr>
        <w:t>Sistemas y aparatos relacionados con el transporte de sustancias en el o</w:t>
      </w:r>
      <w:r w:rsidRPr="00716EF0">
        <w:rPr>
          <w:rFonts w:ascii="Arial" w:hAnsi="Arial" w:cs="Arial"/>
          <w:i/>
          <w:color w:val="000000"/>
        </w:rPr>
        <w:t>r</w:t>
      </w:r>
      <w:r w:rsidRPr="00716EF0">
        <w:rPr>
          <w:rFonts w:ascii="Arial" w:hAnsi="Arial" w:cs="Arial"/>
          <w:i/>
          <w:color w:val="000000"/>
        </w:rPr>
        <w:t>ganismo</w:t>
      </w:r>
      <w:r w:rsidRPr="00716EF0">
        <w:rPr>
          <w:rFonts w:ascii="Arial" w:hAnsi="Arial" w:cs="Arial"/>
          <w:color w:val="000000"/>
        </w:rPr>
        <w:t>:</w:t>
      </w:r>
    </w:p>
    <w:p w14:paraId="3976E4B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Anatomía y fisiología del aparato circulatorio: </w:t>
      </w:r>
    </w:p>
    <w:p w14:paraId="2130873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Aparato cardiovascular: Corazón y vasos sanguíneos. La sangre. La circul</w:t>
      </w:r>
      <w:r w:rsidRPr="00716EF0">
        <w:rPr>
          <w:rFonts w:ascii="Arial" w:hAnsi="Arial" w:cs="Arial"/>
          <w:color w:val="000000"/>
        </w:rPr>
        <w:t>a</w:t>
      </w:r>
      <w:r w:rsidRPr="00716EF0">
        <w:rPr>
          <w:rFonts w:ascii="Arial" w:hAnsi="Arial" w:cs="Arial"/>
          <w:color w:val="000000"/>
        </w:rPr>
        <w:t xml:space="preserve">ción sanguínea. </w:t>
      </w:r>
    </w:p>
    <w:p w14:paraId="5DC0EB5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xml:space="preserve">– Sistema linfático: </w:t>
      </w:r>
      <w:proofErr w:type="gramStart"/>
      <w:r w:rsidRPr="00716EF0">
        <w:rPr>
          <w:rFonts w:ascii="Arial" w:hAnsi="Arial" w:cs="Arial"/>
          <w:color w:val="000000"/>
        </w:rPr>
        <w:t>Ganglios linfáticos y vasos linfáticos</w:t>
      </w:r>
      <w:proofErr w:type="gramEnd"/>
      <w:r w:rsidRPr="00716EF0">
        <w:rPr>
          <w:rFonts w:ascii="Arial" w:hAnsi="Arial" w:cs="Arial"/>
          <w:color w:val="000000"/>
        </w:rPr>
        <w:t>. La circulación linfát</w:t>
      </w:r>
      <w:r w:rsidRPr="00716EF0">
        <w:rPr>
          <w:rFonts w:ascii="Arial" w:hAnsi="Arial" w:cs="Arial"/>
          <w:color w:val="000000"/>
        </w:rPr>
        <w:t>i</w:t>
      </w:r>
      <w:r w:rsidRPr="00716EF0">
        <w:rPr>
          <w:rFonts w:ascii="Arial" w:hAnsi="Arial" w:cs="Arial"/>
          <w:color w:val="000000"/>
        </w:rPr>
        <w:t>ca.</w:t>
      </w:r>
    </w:p>
    <w:p w14:paraId="4D10C9E2"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Anatomía y fisiología del aparato respiratorio:</w:t>
      </w:r>
    </w:p>
    <w:p w14:paraId="181DD12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Las vías respiratorias y pulmones.</w:t>
      </w:r>
    </w:p>
    <w:p w14:paraId="4AEE584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Los movimientos respiratorios.</w:t>
      </w:r>
    </w:p>
    <w:p w14:paraId="34BE8194"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El intercambio de gases.</w:t>
      </w:r>
    </w:p>
    <w:p w14:paraId="0B7DCB0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alteraciones más frecuentes y su relación con la imagen personal: Defin</w:t>
      </w:r>
      <w:r w:rsidRPr="00716EF0">
        <w:rPr>
          <w:rFonts w:ascii="Arial" w:hAnsi="Arial" w:cs="Arial"/>
          <w:color w:val="000000"/>
        </w:rPr>
        <w:t>i</w:t>
      </w:r>
      <w:r w:rsidRPr="00716EF0">
        <w:rPr>
          <w:rFonts w:ascii="Arial" w:hAnsi="Arial" w:cs="Arial"/>
          <w:color w:val="000000"/>
        </w:rPr>
        <w:t>ción y r</w:t>
      </w:r>
      <w:r w:rsidRPr="00716EF0">
        <w:rPr>
          <w:rFonts w:ascii="Arial" w:hAnsi="Arial" w:cs="Arial"/>
          <w:color w:val="000000"/>
        </w:rPr>
        <w:t>e</w:t>
      </w:r>
      <w:r w:rsidRPr="00716EF0">
        <w:rPr>
          <w:rFonts w:ascii="Arial" w:hAnsi="Arial" w:cs="Arial"/>
          <w:color w:val="000000"/>
        </w:rPr>
        <w:t>percusiones estéticas:</w:t>
      </w:r>
    </w:p>
    <w:p w14:paraId="73E3AC14"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xml:space="preserve">– Del aparato circulatorio: Anemia, hipertensión, hipotensión, otros. </w:t>
      </w:r>
    </w:p>
    <w:p w14:paraId="004D6CD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Del aparato respiratorio: Sinusitis, asma, bronquitis, otros.</w:t>
      </w:r>
    </w:p>
    <w:p w14:paraId="3555F57C" w14:textId="77777777" w:rsidR="0070498C" w:rsidRPr="00716EF0" w:rsidRDefault="0070498C" w:rsidP="0070498C">
      <w:pPr>
        <w:pStyle w:val="NormalWeb"/>
        <w:spacing w:before="0" w:beforeAutospacing="0"/>
        <w:jc w:val="both"/>
        <w:rPr>
          <w:rFonts w:ascii="Arial" w:hAnsi="Arial" w:cs="Arial"/>
          <w:color w:val="000000"/>
        </w:rPr>
      </w:pPr>
    </w:p>
    <w:p w14:paraId="3DB76D6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Sistemas relacionados con la regulación y el control</w:t>
      </w:r>
      <w:r w:rsidRPr="00716EF0">
        <w:rPr>
          <w:rFonts w:ascii="Arial" w:hAnsi="Arial" w:cs="Arial"/>
          <w:color w:val="000000"/>
        </w:rPr>
        <w:t>:</w:t>
      </w:r>
    </w:p>
    <w:p w14:paraId="40ED5BC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Anatomía y fisiología del sistema endocrino: Glándulas, hormonas y su regul</w:t>
      </w:r>
      <w:r w:rsidRPr="00716EF0">
        <w:rPr>
          <w:rFonts w:ascii="Arial" w:hAnsi="Arial" w:cs="Arial"/>
          <w:color w:val="000000"/>
        </w:rPr>
        <w:t>a</w:t>
      </w:r>
      <w:r w:rsidRPr="00716EF0">
        <w:rPr>
          <w:rFonts w:ascii="Arial" w:hAnsi="Arial" w:cs="Arial"/>
          <w:color w:val="000000"/>
        </w:rPr>
        <w:t>ción.</w:t>
      </w:r>
    </w:p>
    <w:p w14:paraId="6CE73DE1"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Anatomía y fisiología del sistema nervioso y los órganos de los sentidos:</w:t>
      </w:r>
    </w:p>
    <w:p w14:paraId="7E3DD759"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Estructura del sistema nervioso. La transmisión del impulso nervioso.</w:t>
      </w:r>
    </w:p>
    <w:p w14:paraId="257B5FD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Estructura y función de los órganos de los sentidos.</w:t>
      </w:r>
    </w:p>
    <w:p w14:paraId="0919050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alteraciones más frecuentes y su relación con la imagen personal: Defin</w:t>
      </w:r>
      <w:r w:rsidRPr="00716EF0">
        <w:rPr>
          <w:rFonts w:ascii="Arial" w:hAnsi="Arial" w:cs="Arial"/>
          <w:color w:val="000000"/>
        </w:rPr>
        <w:t>i</w:t>
      </w:r>
      <w:r w:rsidRPr="00716EF0">
        <w:rPr>
          <w:rFonts w:ascii="Arial" w:hAnsi="Arial" w:cs="Arial"/>
          <w:color w:val="000000"/>
        </w:rPr>
        <w:t>ción y r</w:t>
      </w:r>
      <w:r w:rsidRPr="00716EF0">
        <w:rPr>
          <w:rFonts w:ascii="Arial" w:hAnsi="Arial" w:cs="Arial"/>
          <w:color w:val="000000"/>
        </w:rPr>
        <w:t>e</w:t>
      </w:r>
      <w:r w:rsidRPr="00716EF0">
        <w:rPr>
          <w:rFonts w:ascii="Arial" w:hAnsi="Arial" w:cs="Arial"/>
          <w:color w:val="000000"/>
        </w:rPr>
        <w:t>percusiones estéticas.</w:t>
      </w:r>
    </w:p>
    <w:p w14:paraId="1FE3181E" w14:textId="77777777" w:rsidR="0070498C" w:rsidRPr="00716EF0" w:rsidRDefault="0070498C" w:rsidP="0070498C">
      <w:pPr>
        <w:pStyle w:val="NormalWeb"/>
        <w:spacing w:before="0" w:beforeAutospacing="0"/>
        <w:jc w:val="both"/>
        <w:rPr>
          <w:rFonts w:ascii="Arial" w:hAnsi="Arial" w:cs="Arial"/>
          <w:i/>
          <w:color w:val="000000"/>
        </w:rPr>
      </w:pPr>
      <w:r w:rsidRPr="00716EF0">
        <w:rPr>
          <w:rFonts w:ascii="Arial" w:hAnsi="Arial" w:cs="Arial"/>
          <w:i/>
          <w:color w:val="000000"/>
        </w:rPr>
        <w:t>— Aparatos relacionados con la reproducción y sexualidad:</w:t>
      </w:r>
    </w:p>
    <w:p w14:paraId="6620F550"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Aparato reproductor masculino: Estructura y función.</w:t>
      </w:r>
    </w:p>
    <w:p w14:paraId="196FE3AB"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Aparato reproductor femenino: Estructura y función.</w:t>
      </w:r>
    </w:p>
    <w:p w14:paraId="747DD648"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Identificación de pautas de alimentación y nutrición:</w:t>
      </w:r>
    </w:p>
    <w:p w14:paraId="1A928D15"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La alimentación y nutrición</w:t>
      </w:r>
      <w:r w:rsidRPr="00716EF0">
        <w:rPr>
          <w:rFonts w:ascii="Arial" w:hAnsi="Arial" w:cs="Arial"/>
          <w:color w:val="000000"/>
        </w:rPr>
        <w:t>:</w:t>
      </w:r>
    </w:p>
    <w:p w14:paraId="033B1B1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Nutrientes:</w:t>
      </w:r>
    </w:p>
    <w:p w14:paraId="0D8B57F7"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Concepto de nutriente y nutrición.</w:t>
      </w:r>
    </w:p>
    <w:p w14:paraId="35BA55F5"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lastRenderedPageBreak/>
        <w:tab/>
        <w:t>– Criterios de clasificación: Macronutrientes, micronutrientes, nutrientes ese</w:t>
      </w:r>
      <w:r w:rsidRPr="00716EF0">
        <w:rPr>
          <w:rFonts w:ascii="Arial" w:hAnsi="Arial" w:cs="Arial"/>
          <w:color w:val="000000"/>
        </w:rPr>
        <w:t>n</w:t>
      </w:r>
      <w:r w:rsidRPr="00716EF0">
        <w:rPr>
          <w:rFonts w:ascii="Arial" w:hAnsi="Arial" w:cs="Arial"/>
          <w:color w:val="000000"/>
        </w:rPr>
        <w:t>ciales y no esenciales.</w:t>
      </w:r>
    </w:p>
    <w:p w14:paraId="48805D7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Alimentos:</w:t>
      </w:r>
    </w:p>
    <w:p w14:paraId="7F8E6050"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Concepto de alimento y alimentación.</w:t>
      </w:r>
    </w:p>
    <w:p w14:paraId="1411E53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Tabla de composición de alimentos.</w:t>
      </w:r>
    </w:p>
    <w:p w14:paraId="0D92FDB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Función energética, plástica y reguladora de los alimentos. </w:t>
      </w:r>
    </w:p>
    <w:p w14:paraId="5B1D338B"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 alimentación equilibrada: La pirámide alimenticia y las necesidades nutr</w:t>
      </w:r>
      <w:r w:rsidRPr="00716EF0">
        <w:rPr>
          <w:rFonts w:ascii="Arial" w:hAnsi="Arial" w:cs="Arial"/>
          <w:color w:val="000000"/>
        </w:rPr>
        <w:t>i</w:t>
      </w:r>
      <w:r w:rsidRPr="00716EF0">
        <w:rPr>
          <w:rFonts w:ascii="Arial" w:hAnsi="Arial" w:cs="Arial"/>
          <w:color w:val="000000"/>
        </w:rPr>
        <w:t>cionales.</w:t>
      </w:r>
    </w:p>
    <w:p w14:paraId="0A4F4D51"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 dieta y su relación con la imagen personal.</w:t>
      </w:r>
    </w:p>
    <w:p w14:paraId="1F55CC88"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Anatomía y fisiología del aparato digestivo</w:t>
      </w:r>
      <w:r w:rsidRPr="00716EF0">
        <w:rPr>
          <w:rFonts w:ascii="Arial" w:hAnsi="Arial" w:cs="Arial"/>
          <w:color w:val="000000"/>
        </w:rPr>
        <w:t>:</w:t>
      </w:r>
    </w:p>
    <w:p w14:paraId="39944869"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El tubo digestivo: Estructura y función. </w:t>
      </w:r>
    </w:p>
    <w:p w14:paraId="08AAB72B"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glándulas anexas: Estructura y función.</w:t>
      </w:r>
    </w:p>
    <w:p w14:paraId="1841A9F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Las alteraciones más frecuentes y su relación con la imagen personal: Caries, piorrea, halitosis y otras. Definición y repercusión estética.</w:t>
      </w:r>
    </w:p>
    <w:p w14:paraId="2A231FA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Anatomía y fisiología del aparato excretor</w:t>
      </w:r>
      <w:r w:rsidRPr="00716EF0">
        <w:rPr>
          <w:rFonts w:ascii="Arial" w:hAnsi="Arial" w:cs="Arial"/>
          <w:color w:val="000000"/>
        </w:rPr>
        <w:t>:</w:t>
      </w:r>
    </w:p>
    <w:p w14:paraId="20834F1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Estructura del riñón y las vías urinarias.</w:t>
      </w:r>
    </w:p>
    <w:p w14:paraId="687D3ED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Formación de la orina.</w:t>
      </w:r>
    </w:p>
    <w:p w14:paraId="27E11ED1"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Promoción de hábitos de vida saludables en imagen personal:</w:t>
      </w:r>
    </w:p>
    <w:p w14:paraId="026807C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Concepto de salud.</w:t>
      </w:r>
    </w:p>
    <w:p w14:paraId="6C000F1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El agua y la hidratación de la piel. Necesidades hídricas. </w:t>
      </w:r>
    </w:p>
    <w:p w14:paraId="594F304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La imagen personal y los hábitos diarios: El ejercicio físico. El sueño.</w:t>
      </w:r>
    </w:p>
    <w:p w14:paraId="4DFD208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Las drogas y el órgano cutáneo.</w:t>
      </w:r>
    </w:p>
    <w:p w14:paraId="02D61FC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Educación higiénico-sanitaria. La higiene personal.</w:t>
      </w:r>
    </w:p>
    <w:p w14:paraId="6B8EFB39"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El cáncer: Medidas de prevención del cáncer.</w:t>
      </w:r>
    </w:p>
    <w:p w14:paraId="6748AE4C" w14:textId="77777777" w:rsidR="0070498C" w:rsidRPr="00716EF0" w:rsidRDefault="0070498C" w:rsidP="0070498C">
      <w:pPr>
        <w:pStyle w:val="NormalWeb"/>
        <w:spacing w:before="0" w:beforeAutospacing="0"/>
        <w:jc w:val="both"/>
        <w:rPr>
          <w:rFonts w:ascii="Arial" w:hAnsi="Arial" w:cs="Arial"/>
          <w:color w:val="000000"/>
        </w:rPr>
      </w:pPr>
    </w:p>
    <w:p w14:paraId="6A537C70"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Selección de métodos de higiene y desinfección:</w:t>
      </w:r>
    </w:p>
    <w:p w14:paraId="1FD9C4E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w:t>
      </w:r>
      <w:r w:rsidRPr="00716EF0">
        <w:rPr>
          <w:rFonts w:ascii="Arial" w:hAnsi="Arial" w:cs="Arial"/>
          <w:i/>
          <w:color w:val="000000"/>
        </w:rPr>
        <w:t>Los microorganismos</w:t>
      </w:r>
      <w:r w:rsidRPr="00716EF0">
        <w:rPr>
          <w:rFonts w:ascii="Arial" w:hAnsi="Arial" w:cs="Arial"/>
          <w:color w:val="000000"/>
        </w:rPr>
        <w:t xml:space="preserve">: </w:t>
      </w:r>
    </w:p>
    <w:p w14:paraId="0064BC0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Condiciones necesarias para el desarrollo microbiano: pH, temperatura y humedad.</w:t>
      </w:r>
    </w:p>
    <w:p w14:paraId="338EED2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Clasificación de los microorganismos.</w:t>
      </w:r>
    </w:p>
    <w:p w14:paraId="0D2DC8D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i/>
          <w:color w:val="000000"/>
        </w:rPr>
        <w:t>— Las infecciones e infestaciones y los procesos de peluquería, barbería y estética</w:t>
      </w:r>
      <w:r w:rsidRPr="00716EF0">
        <w:rPr>
          <w:rFonts w:ascii="Arial" w:hAnsi="Arial" w:cs="Arial"/>
          <w:color w:val="000000"/>
        </w:rPr>
        <w:t xml:space="preserve">: </w:t>
      </w:r>
    </w:p>
    <w:p w14:paraId="307FB5A1"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Concepto de infección e infestación.</w:t>
      </w:r>
    </w:p>
    <w:p w14:paraId="2E67B82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Clasificación según el agente causal: </w:t>
      </w:r>
    </w:p>
    <w:p w14:paraId="5C119C9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Infecciones por bacterias, hongos, virus, e infestaciones por parásitos.</w:t>
      </w:r>
    </w:p>
    <w:p w14:paraId="2AB2466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lastRenderedPageBreak/>
        <w:t xml:space="preserve">– Las tiñas, la pediculosis, hepatitis, SIDA, otras: Características, síntomas, signos y vías de contagio. </w:t>
      </w:r>
    </w:p>
    <w:p w14:paraId="14445BB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Las infecciones cruzadas: Prevención en los servicios de peluquería y est</w:t>
      </w:r>
      <w:r w:rsidRPr="00716EF0">
        <w:rPr>
          <w:rFonts w:ascii="Arial" w:hAnsi="Arial" w:cs="Arial"/>
          <w:color w:val="000000"/>
        </w:rPr>
        <w:t>é</w:t>
      </w:r>
      <w:r w:rsidRPr="00716EF0">
        <w:rPr>
          <w:rFonts w:ascii="Arial" w:hAnsi="Arial" w:cs="Arial"/>
          <w:color w:val="000000"/>
        </w:rPr>
        <w:t>tica.</w:t>
      </w:r>
    </w:p>
    <w:p w14:paraId="1D7FB4C8"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w:t>
      </w:r>
      <w:r w:rsidRPr="00716EF0">
        <w:rPr>
          <w:rFonts w:ascii="Arial" w:hAnsi="Arial" w:cs="Arial"/>
          <w:i/>
          <w:color w:val="000000"/>
        </w:rPr>
        <w:t>Procesos de limpieza, higiene, desinfección y esterilización</w:t>
      </w:r>
      <w:r w:rsidRPr="00716EF0">
        <w:rPr>
          <w:rFonts w:ascii="Arial" w:hAnsi="Arial" w:cs="Arial"/>
          <w:color w:val="000000"/>
        </w:rPr>
        <w:t xml:space="preserve">: </w:t>
      </w:r>
    </w:p>
    <w:p w14:paraId="474717B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Niveles de desinfección.</w:t>
      </w:r>
    </w:p>
    <w:p w14:paraId="0D650CF7"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Métodos de aplicación: </w:t>
      </w:r>
    </w:p>
    <w:p w14:paraId="78AF188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Físicos: Calor seco y húmedo, radiaciones.</w:t>
      </w:r>
    </w:p>
    <w:p w14:paraId="704CC0BE"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ab/>
        <w:t>– Químicos: Agentes desinfectantes.</w:t>
      </w:r>
    </w:p>
    <w:p w14:paraId="4B8B20C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Tratamiento de residuos y los riesgos biológicos.</w:t>
      </w:r>
    </w:p>
    <w:p w14:paraId="337621FA" w14:textId="77777777" w:rsidR="0070498C" w:rsidRPr="00716EF0" w:rsidRDefault="0070498C" w:rsidP="0070498C">
      <w:pPr>
        <w:pStyle w:val="NormalWeb"/>
        <w:spacing w:before="0" w:beforeAutospacing="0"/>
        <w:jc w:val="both"/>
        <w:rPr>
          <w:rFonts w:ascii="Arial" w:hAnsi="Arial" w:cs="Arial"/>
          <w:b/>
          <w:color w:val="000000"/>
          <w:u w:val="single"/>
        </w:rPr>
      </w:pPr>
      <w:r w:rsidRPr="00716EF0">
        <w:rPr>
          <w:rFonts w:ascii="Arial" w:hAnsi="Arial" w:cs="Arial"/>
          <w:b/>
          <w:color w:val="000000"/>
          <w:u w:val="single"/>
        </w:rPr>
        <w:t>Determinación de hábitos de seguridad en las actividades de peluquería y estética:</w:t>
      </w:r>
    </w:p>
    <w:p w14:paraId="560254ED"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Identificación de los riegos de accidentes laborales y enfermedades prof</w:t>
      </w:r>
      <w:r w:rsidRPr="00716EF0">
        <w:rPr>
          <w:rFonts w:ascii="Arial" w:hAnsi="Arial" w:cs="Arial"/>
          <w:color w:val="000000"/>
        </w:rPr>
        <w:t>e</w:t>
      </w:r>
      <w:r w:rsidRPr="00716EF0">
        <w:rPr>
          <w:rFonts w:ascii="Arial" w:hAnsi="Arial" w:cs="Arial"/>
          <w:color w:val="000000"/>
        </w:rPr>
        <w:t>sionales asociadas:</w:t>
      </w:r>
    </w:p>
    <w:p w14:paraId="3280F18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Riesgos químicos en el uso de cosméticos y desinfectantes: Por contacto, i</w:t>
      </w:r>
      <w:r w:rsidRPr="00716EF0">
        <w:rPr>
          <w:rFonts w:ascii="Arial" w:hAnsi="Arial" w:cs="Arial"/>
          <w:color w:val="000000"/>
        </w:rPr>
        <w:t>n</w:t>
      </w:r>
      <w:r w:rsidRPr="00716EF0">
        <w:rPr>
          <w:rFonts w:ascii="Arial" w:hAnsi="Arial" w:cs="Arial"/>
          <w:color w:val="000000"/>
        </w:rPr>
        <w:t>halación y salpicaduras:</w:t>
      </w:r>
    </w:p>
    <w:p w14:paraId="17BE6AF6"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Reacciones adversas: Locales y sistémicas. </w:t>
      </w:r>
    </w:p>
    <w:p w14:paraId="7F1A2B91"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Riesgos en la aplicación de equipos eléctricos: Lesiones eléctricas. </w:t>
      </w:r>
    </w:p>
    <w:p w14:paraId="2A064F77"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Riesgos asociados al material cortante: Hemorragias. </w:t>
      </w:r>
    </w:p>
    <w:p w14:paraId="4F235063"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Riesgos en la aplicación de productos y equipos generadores de calor:</w:t>
      </w:r>
    </w:p>
    <w:p w14:paraId="18CFBCB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Las quemaduras producidas por ceras, vapor, secadores, planchas, tenac</w:t>
      </w:r>
      <w:r w:rsidRPr="00716EF0">
        <w:rPr>
          <w:rFonts w:ascii="Arial" w:hAnsi="Arial" w:cs="Arial"/>
          <w:color w:val="000000"/>
        </w:rPr>
        <w:t>i</w:t>
      </w:r>
      <w:r w:rsidRPr="00716EF0">
        <w:rPr>
          <w:rFonts w:ascii="Arial" w:hAnsi="Arial" w:cs="Arial"/>
          <w:color w:val="000000"/>
        </w:rPr>
        <w:t>llas, infrarr</w:t>
      </w:r>
      <w:r w:rsidRPr="00716EF0">
        <w:rPr>
          <w:rFonts w:ascii="Arial" w:hAnsi="Arial" w:cs="Arial"/>
          <w:color w:val="000000"/>
        </w:rPr>
        <w:t>o</w:t>
      </w:r>
      <w:r w:rsidRPr="00716EF0">
        <w:rPr>
          <w:rFonts w:ascii="Arial" w:hAnsi="Arial" w:cs="Arial"/>
          <w:color w:val="000000"/>
        </w:rPr>
        <w:t>jos y otros.</w:t>
      </w:r>
    </w:p>
    <w:p w14:paraId="748838C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Riesgos asociados a hábitos posturales: Óseos, musculares y circulatorios. La ergono</w:t>
      </w:r>
      <w:r w:rsidRPr="00716EF0">
        <w:rPr>
          <w:rFonts w:ascii="Arial" w:hAnsi="Arial" w:cs="Arial"/>
          <w:color w:val="000000"/>
        </w:rPr>
        <w:t>m</w:t>
      </w:r>
      <w:r w:rsidRPr="00716EF0">
        <w:rPr>
          <w:rFonts w:ascii="Arial" w:hAnsi="Arial" w:cs="Arial"/>
          <w:color w:val="000000"/>
        </w:rPr>
        <w:t xml:space="preserve">ía según la actividad del profesional. </w:t>
      </w:r>
    </w:p>
    <w:p w14:paraId="28F8461A"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Otros riesgos independientes de la actividad del profesional.</w:t>
      </w:r>
    </w:p>
    <w:p w14:paraId="57A6124F"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Factores que aumentan el riesgo de accidente.</w:t>
      </w:r>
    </w:p>
    <w:p w14:paraId="191949C0"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Aplicación de medidas de prevención de accidentes asociadas a la activ</w:t>
      </w:r>
      <w:r w:rsidRPr="00716EF0">
        <w:rPr>
          <w:rFonts w:ascii="Arial" w:hAnsi="Arial" w:cs="Arial"/>
          <w:color w:val="000000"/>
        </w:rPr>
        <w:t>i</w:t>
      </w:r>
      <w:r w:rsidRPr="00716EF0">
        <w:rPr>
          <w:rFonts w:ascii="Arial" w:hAnsi="Arial" w:cs="Arial"/>
          <w:color w:val="000000"/>
        </w:rPr>
        <w:t>dad:</w:t>
      </w:r>
    </w:p>
    <w:p w14:paraId="7A2F178C"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Medidas generales y medidas específicas.</w:t>
      </w:r>
    </w:p>
    <w:p w14:paraId="7BA75D07" w14:textId="77777777" w:rsidR="0070498C" w:rsidRPr="00716EF0" w:rsidRDefault="0070498C" w:rsidP="0070498C">
      <w:pPr>
        <w:pStyle w:val="NormalWeb"/>
        <w:spacing w:before="0" w:beforeAutospacing="0"/>
        <w:jc w:val="both"/>
        <w:rPr>
          <w:rFonts w:ascii="Arial" w:hAnsi="Arial" w:cs="Arial"/>
          <w:color w:val="000000"/>
        </w:rPr>
      </w:pPr>
      <w:r w:rsidRPr="00716EF0">
        <w:rPr>
          <w:rFonts w:ascii="Arial" w:hAnsi="Arial" w:cs="Arial"/>
          <w:color w:val="000000"/>
        </w:rPr>
        <w:t xml:space="preserve"> Clasificación de equipos de protección individual y colectiva.</w:t>
      </w:r>
    </w:p>
    <w:p w14:paraId="5EA8C975" w14:textId="77777777" w:rsidR="00946F6A" w:rsidRPr="00716EF0" w:rsidRDefault="0070498C" w:rsidP="002A5E25">
      <w:pPr>
        <w:pStyle w:val="NormalWeb"/>
        <w:spacing w:before="0" w:beforeAutospacing="0"/>
        <w:jc w:val="both"/>
        <w:rPr>
          <w:rFonts w:ascii="Arial" w:hAnsi="Arial" w:cs="Arial"/>
          <w:color w:val="000000"/>
        </w:rPr>
      </w:pPr>
      <w:r w:rsidRPr="00716EF0">
        <w:rPr>
          <w:rFonts w:ascii="Arial" w:hAnsi="Arial" w:cs="Arial"/>
          <w:color w:val="000000"/>
        </w:rPr>
        <w:t xml:space="preserve"> Técnicas básicas de primeros auxilios ante posibles reacciones adversas o accidentes.</w:t>
      </w:r>
    </w:p>
    <w:p w14:paraId="0C456759" w14:textId="77777777" w:rsidR="009E01E4" w:rsidRPr="00D121E3" w:rsidRDefault="00D121E3" w:rsidP="00D121E3">
      <w:pPr>
        <w:pStyle w:val="Standard"/>
        <w:rPr>
          <w:rFonts w:ascii="Arial" w:hAnsi="Arial" w:cs="Arial"/>
          <w:b/>
          <w:sz w:val="24"/>
          <w:szCs w:val="24"/>
        </w:rPr>
      </w:pPr>
      <w:bookmarkStart w:id="0" w:name="_Toc262039075"/>
      <w:bookmarkStart w:id="1" w:name="_Toc295736757"/>
      <w:r>
        <w:rPr>
          <w:rFonts w:ascii="Arial" w:hAnsi="Arial" w:cs="Arial"/>
          <w:b/>
          <w:sz w:val="24"/>
          <w:szCs w:val="24"/>
        </w:rPr>
        <w:t xml:space="preserve">3 .1. </w:t>
      </w:r>
      <w:r w:rsidR="00E5717D" w:rsidRPr="00D121E3">
        <w:rPr>
          <w:rFonts w:ascii="Arial" w:hAnsi="Arial" w:cs="Arial"/>
          <w:b/>
          <w:sz w:val="24"/>
          <w:szCs w:val="24"/>
        </w:rPr>
        <w:t xml:space="preserve">ORGANIZACIÓN DE LOS CONTENIDOS </w:t>
      </w:r>
      <w:proofErr w:type="gramStart"/>
      <w:r w:rsidR="00E5717D" w:rsidRPr="00D121E3">
        <w:rPr>
          <w:rFonts w:ascii="Arial" w:hAnsi="Arial" w:cs="Arial"/>
          <w:b/>
          <w:sz w:val="24"/>
          <w:szCs w:val="24"/>
        </w:rPr>
        <w:t>EN  BLOQUES</w:t>
      </w:r>
      <w:proofErr w:type="gramEnd"/>
      <w:r w:rsidR="00E5717D" w:rsidRPr="00D121E3">
        <w:rPr>
          <w:rFonts w:ascii="Arial" w:hAnsi="Arial" w:cs="Arial"/>
          <w:b/>
          <w:sz w:val="24"/>
          <w:szCs w:val="24"/>
        </w:rPr>
        <w:t xml:space="preserve"> TEMÁTICOS</w:t>
      </w:r>
      <w:bookmarkEnd w:id="0"/>
      <w:r w:rsidR="00E5717D" w:rsidRPr="00D121E3">
        <w:rPr>
          <w:rFonts w:ascii="Arial" w:hAnsi="Arial" w:cs="Arial"/>
          <w:b/>
          <w:sz w:val="24"/>
          <w:szCs w:val="24"/>
        </w:rPr>
        <w:t>.</w:t>
      </w:r>
      <w:bookmarkEnd w:id="1"/>
    </w:p>
    <w:p w14:paraId="5D9A6CA4" w14:textId="77777777" w:rsidR="009E01E4" w:rsidRPr="00716EF0" w:rsidRDefault="009E01E4" w:rsidP="009E01E4">
      <w:pPr>
        <w:jc w:val="both"/>
        <w:rPr>
          <w:rFonts w:ascii="Arial" w:hAnsi="Arial" w:cs="Arial"/>
          <w:sz w:val="24"/>
          <w:szCs w:val="24"/>
        </w:rPr>
      </w:pPr>
      <w:r w:rsidRPr="00716EF0">
        <w:rPr>
          <w:rFonts w:ascii="Arial" w:hAnsi="Arial" w:cs="Arial"/>
          <w:sz w:val="24"/>
          <w:szCs w:val="24"/>
        </w:rPr>
        <w:t xml:space="preserve">La propuesta de programación está constituida por una relación secuenciada de 6 bloques temáticos que contienen 16 unidades de trabajo </w:t>
      </w:r>
    </w:p>
    <w:p w14:paraId="0846A8F9" w14:textId="77777777" w:rsidR="009E01E4" w:rsidRPr="00716EF0" w:rsidRDefault="009E01E4" w:rsidP="009E01E4">
      <w:pPr>
        <w:jc w:val="both"/>
        <w:rPr>
          <w:rFonts w:ascii="Arial" w:hAnsi="Arial" w:cs="Arial"/>
          <w:sz w:val="24"/>
          <w:szCs w:val="24"/>
        </w:rPr>
      </w:pPr>
    </w:p>
    <w:p w14:paraId="19CD0052" w14:textId="77777777" w:rsidR="009E01E4" w:rsidRPr="00716EF0" w:rsidRDefault="009E01E4" w:rsidP="009E01E4">
      <w:pPr>
        <w:jc w:val="both"/>
        <w:rPr>
          <w:rFonts w:ascii="Arial" w:hAnsi="Arial" w:cs="Arial"/>
          <w:sz w:val="24"/>
          <w:szCs w:val="24"/>
        </w:rPr>
      </w:pPr>
      <w:r w:rsidRPr="00716EF0">
        <w:rPr>
          <w:rFonts w:ascii="Arial" w:hAnsi="Arial" w:cs="Arial"/>
          <w:sz w:val="24"/>
          <w:szCs w:val="24"/>
        </w:rPr>
        <w:t xml:space="preserve">Para el diseño de una programación concreta es necesario tener en cuenta los conocimientos previos del alumno, los recursos materiales del Centro </w:t>
      </w:r>
      <w:r w:rsidRPr="00716EF0">
        <w:rPr>
          <w:rFonts w:ascii="Arial" w:hAnsi="Arial" w:cs="Arial"/>
          <w:sz w:val="24"/>
          <w:szCs w:val="24"/>
        </w:rPr>
        <w:lastRenderedPageBreak/>
        <w:t>Educativo y los medios utilizados en el entorno productivo.</w:t>
      </w:r>
    </w:p>
    <w:p w14:paraId="6892158A" w14:textId="77777777" w:rsidR="009E01E4" w:rsidRPr="00716EF0" w:rsidRDefault="009E01E4" w:rsidP="009E01E4">
      <w:pPr>
        <w:jc w:val="both"/>
        <w:rPr>
          <w:rFonts w:ascii="Arial" w:hAnsi="Arial" w:cs="Arial"/>
          <w:sz w:val="24"/>
          <w:szCs w:val="24"/>
        </w:rPr>
      </w:pPr>
    </w:p>
    <w:p w14:paraId="47514179" w14:textId="77777777" w:rsidR="009E01E4" w:rsidRPr="00716EF0" w:rsidRDefault="009E01E4" w:rsidP="009E01E4">
      <w:pPr>
        <w:jc w:val="both"/>
        <w:rPr>
          <w:rFonts w:ascii="Arial" w:hAnsi="Arial" w:cs="Arial"/>
          <w:sz w:val="24"/>
          <w:szCs w:val="24"/>
        </w:rPr>
      </w:pPr>
      <w:r w:rsidRPr="00716EF0">
        <w:rPr>
          <w:rFonts w:ascii="Arial" w:hAnsi="Arial" w:cs="Arial"/>
          <w:sz w:val="24"/>
          <w:szCs w:val="24"/>
        </w:rPr>
        <w:t xml:space="preserve">El Decreto </w:t>
      </w:r>
      <w:r w:rsidRPr="00716EF0">
        <w:rPr>
          <w:rFonts w:ascii="Arial" w:hAnsi="Arial" w:cs="Arial"/>
          <w:color w:val="231F20"/>
          <w:sz w:val="24"/>
          <w:szCs w:val="24"/>
          <w:lang w:bidi="he-IL"/>
        </w:rPr>
        <w:t>82/2012, de 30 de agosto</w:t>
      </w:r>
      <w:r w:rsidRPr="00716EF0">
        <w:rPr>
          <w:rFonts w:ascii="Arial" w:hAnsi="Arial" w:cs="Arial"/>
          <w:sz w:val="24"/>
          <w:szCs w:val="24"/>
        </w:rPr>
        <w:t xml:space="preserve"> del currículo establece los siguientes bloques temáticos:</w:t>
      </w:r>
    </w:p>
    <w:p w14:paraId="13499FD8" w14:textId="77777777" w:rsidR="009E01E4" w:rsidRPr="00716EF0" w:rsidRDefault="009E01E4" w:rsidP="009E01E4">
      <w:pPr>
        <w:jc w:val="both"/>
        <w:rPr>
          <w:rFonts w:ascii="Arial" w:hAnsi="Arial" w:cs="Arial"/>
          <w:sz w:val="24"/>
          <w:szCs w:val="24"/>
        </w:rPr>
      </w:pPr>
    </w:p>
    <w:tbl>
      <w:tblPr>
        <w:tblW w:w="0" w:type="auto"/>
        <w:jc w:val="center"/>
        <w:tblBorders>
          <w:insideH w:val="single" w:sz="18" w:space="0" w:color="FFFFFF"/>
          <w:insideV w:val="single" w:sz="18" w:space="0" w:color="FFFFFF"/>
        </w:tblBorders>
        <w:tblLook w:val="01E0" w:firstRow="1" w:lastRow="1" w:firstColumn="1" w:lastColumn="1" w:noHBand="0" w:noVBand="0"/>
      </w:tblPr>
      <w:tblGrid>
        <w:gridCol w:w="1980"/>
        <w:gridCol w:w="6660"/>
      </w:tblGrid>
      <w:tr w:rsidR="009E01E4" w:rsidRPr="00716EF0" w14:paraId="0A7335EF" w14:textId="77777777" w:rsidTr="009E01E4">
        <w:trPr>
          <w:trHeight w:val="397"/>
          <w:jc w:val="center"/>
        </w:trPr>
        <w:tc>
          <w:tcPr>
            <w:tcW w:w="1980" w:type="dxa"/>
            <w:tcBorders>
              <w:top w:val="nil"/>
              <w:left w:val="nil"/>
              <w:bottom w:val="single" w:sz="18" w:space="0" w:color="FFFFFF"/>
              <w:right w:val="single" w:sz="18" w:space="0" w:color="FFFFFF"/>
            </w:tcBorders>
            <w:shd w:val="pct20" w:color="000000" w:fill="FFFFFF"/>
            <w:hideMark/>
          </w:tcPr>
          <w:p w14:paraId="0A85CFA1" w14:textId="77777777" w:rsidR="009E01E4" w:rsidRPr="00716EF0" w:rsidRDefault="009E01E4">
            <w:pPr>
              <w:ind w:firstLine="284"/>
              <w:jc w:val="both"/>
              <w:rPr>
                <w:rFonts w:ascii="Arial" w:hAnsi="Arial" w:cs="Arial"/>
                <w:b/>
                <w:bCs/>
                <w:sz w:val="24"/>
                <w:szCs w:val="24"/>
                <w:lang w:eastAsia="en-US"/>
              </w:rPr>
            </w:pPr>
            <w:r w:rsidRPr="00716EF0">
              <w:rPr>
                <w:rFonts w:ascii="Arial" w:hAnsi="Arial" w:cs="Arial"/>
                <w:b/>
                <w:bCs/>
                <w:sz w:val="24"/>
                <w:szCs w:val="24"/>
              </w:rPr>
              <w:t xml:space="preserve">Bloque I: </w:t>
            </w:r>
            <w:r w:rsidRPr="00716EF0">
              <w:rPr>
                <w:rFonts w:ascii="Arial" w:hAnsi="Arial" w:cs="Arial"/>
                <w:b/>
                <w:bCs/>
                <w:sz w:val="24"/>
                <w:szCs w:val="24"/>
              </w:rPr>
              <w:tab/>
            </w:r>
            <w:r w:rsidRPr="00716EF0">
              <w:rPr>
                <w:rFonts w:ascii="Arial" w:hAnsi="Arial" w:cs="Arial"/>
                <w:b/>
                <w:bCs/>
                <w:sz w:val="24"/>
                <w:szCs w:val="24"/>
              </w:rPr>
              <w:tab/>
            </w:r>
          </w:p>
        </w:tc>
        <w:tc>
          <w:tcPr>
            <w:tcW w:w="6660" w:type="dxa"/>
            <w:tcBorders>
              <w:top w:val="nil"/>
              <w:left w:val="single" w:sz="18" w:space="0" w:color="FFFFFF"/>
              <w:bottom w:val="single" w:sz="18" w:space="0" w:color="FFFFFF"/>
              <w:right w:val="nil"/>
            </w:tcBorders>
            <w:shd w:val="pct20" w:color="000000" w:fill="FFFFFF"/>
          </w:tcPr>
          <w:p w14:paraId="4A7B02C5" w14:textId="77777777" w:rsidR="009E01E4" w:rsidRPr="00716EF0" w:rsidRDefault="009E01E4">
            <w:pPr>
              <w:autoSpaceDE w:val="0"/>
              <w:adjustRightInd w:val="0"/>
              <w:ind w:firstLine="284"/>
              <w:jc w:val="both"/>
              <w:rPr>
                <w:rFonts w:ascii="Arial" w:eastAsia="Times New Roman" w:hAnsi="Arial" w:cs="Arial"/>
                <w:b/>
                <w:bCs/>
                <w:color w:val="000000"/>
                <w:sz w:val="24"/>
                <w:szCs w:val="24"/>
                <w:lang w:bidi="he-IL"/>
              </w:rPr>
            </w:pPr>
            <w:r w:rsidRPr="00716EF0">
              <w:rPr>
                <w:rFonts w:ascii="Arial" w:hAnsi="Arial" w:cs="Arial"/>
                <w:b/>
                <w:bCs/>
                <w:color w:val="231F20"/>
                <w:sz w:val="24"/>
                <w:szCs w:val="24"/>
                <w:lang w:bidi="he-IL"/>
              </w:rPr>
              <w:t>Caracterización de la imagen corporal</w:t>
            </w:r>
          </w:p>
          <w:p w14:paraId="6C260AA4" w14:textId="77777777" w:rsidR="009E01E4" w:rsidRPr="00716EF0" w:rsidRDefault="009E01E4">
            <w:pPr>
              <w:ind w:firstLine="284"/>
              <w:jc w:val="both"/>
              <w:rPr>
                <w:rFonts w:ascii="Arial" w:hAnsi="Arial" w:cs="Arial"/>
                <w:b/>
                <w:bCs/>
                <w:sz w:val="24"/>
                <w:szCs w:val="24"/>
                <w:lang w:eastAsia="en-US"/>
              </w:rPr>
            </w:pPr>
          </w:p>
        </w:tc>
      </w:tr>
      <w:tr w:rsidR="009E01E4" w:rsidRPr="00716EF0" w14:paraId="352892CE"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00E8CB26" w14:textId="77777777" w:rsidR="009E01E4" w:rsidRPr="00716EF0" w:rsidRDefault="009E01E4">
            <w:pPr>
              <w:ind w:firstLine="284"/>
              <w:jc w:val="both"/>
              <w:rPr>
                <w:rFonts w:ascii="Arial" w:hAnsi="Arial" w:cs="Arial"/>
                <w:sz w:val="24"/>
                <w:szCs w:val="24"/>
                <w:lang w:eastAsia="en-US"/>
              </w:rPr>
            </w:pPr>
            <w:r w:rsidRPr="00716EF0">
              <w:rPr>
                <w:rFonts w:ascii="Arial" w:hAnsi="Arial" w:cs="Arial"/>
                <w:b/>
                <w:sz w:val="24"/>
                <w:szCs w:val="24"/>
              </w:rPr>
              <w:t xml:space="preserve">Bloque II: </w:t>
            </w:r>
            <w:r w:rsidRPr="00716EF0">
              <w:rPr>
                <w:rFonts w:ascii="Arial" w:hAnsi="Arial" w:cs="Arial"/>
                <w:b/>
                <w:sz w:val="24"/>
                <w:szCs w:val="24"/>
              </w:rPr>
              <w:tab/>
            </w:r>
            <w:r w:rsidRPr="00716EF0">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hideMark/>
          </w:tcPr>
          <w:p w14:paraId="7DC6228E" w14:textId="77777777" w:rsidR="009E01E4" w:rsidRPr="00716EF0" w:rsidRDefault="009E01E4">
            <w:pPr>
              <w:ind w:firstLine="284"/>
              <w:jc w:val="both"/>
              <w:rPr>
                <w:rFonts w:ascii="Arial" w:hAnsi="Arial" w:cs="Arial"/>
                <w:b/>
                <w:sz w:val="24"/>
                <w:szCs w:val="24"/>
                <w:lang w:eastAsia="en-US"/>
              </w:rPr>
            </w:pPr>
            <w:r w:rsidRPr="00716EF0">
              <w:rPr>
                <w:rFonts w:ascii="Arial" w:hAnsi="Arial" w:cs="Arial"/>
                <w:b/>
                <w:color w:val="231F20"/>
                <w:sz w:val="24"/>
                <w:szCs w:val="24"/>
                <w:lang w:bidi="he-IL"/>
              </w:rPr>
              <w:t>Caracterización de sistemas y aparatos corporales</w:t>
            </w:r>
            <w:r w:rsidRPr="00716EF0">
              <w:rPr>
                <w:rFonts w:ascii="Arial" w:hAnsi="Arial" w:cs="Arial"/>
                <w:b/>
                <w:sz w:val="24"/>
                <w:szCs w:val="24"/>
              </w:rPr>
              <w:t xml:space="preserve"> </w:t>
            </w:r>
          </w:p>
        </w:tc>
      </w:tr>
      <w:tr w:rsidR="009E01E4" w:rsidRPr="00716EF0" w14:paraId="20DFA90C"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7094B988" w14:textId="77777777" w:rsidR="009E01E4" w:rsidRPr="00716EF0" w:rsidRDefault="009E01E4">
            <w:pPr>
              <w:ind w:firstLine="284"/>
              <w:jc w:val="both"/>
              <w:rPr>
                <w:rFonts w:ascii="Arial" w:hAnsi="Arial" w:cs="Arial"/>
                <w:sz w:val="24"/>
                <w:szCs w:val="24"/>
                <w:lang w:eastAsia="en-US"/>
              </w:rPr>
            </w:pPr>
            <w:r w:rsidRPr="00716EF0">
              <w:rPr>
                <w:rFonts w:ascii="Arial" w:hAnsi="Arial" w:cs="Arial"/>
                <w:b/>
                <w:sz w:val="24"/>
                <w:szCs w:val="24"/>
              </w:rPr>
              <w:t xml:space="preserve">Bloque III: </w:t>
            </w:r>
          </w:p>
        </w:tc>
        <w:tc>
          <w:tcPr>
            <w:tcW w:w="6660" w:type="dxa"/>
            <w:tcBorders>
              <w:top w:val="single" w:sz="18" w:space="0" w:color="FFFFFF"/>
              <w:left w:val="single" w:sz="18" w:space="0" w:color="FFFFFF"/>
              <w:bottom w:val="single" w:sz="18" w:space="0" w:color="FFFFFF"/>
              <w:right w:val="nil"/>
            </w:tcBorders>
            <w:shd w:val="pct20" w:color="000000" w:fill="FFFFFF"/>
            <w:hideMark/>
          </w:tcPr>
          <w:p w14:paraId="149E884D" w14:textId="77777777" w:rsidR="009E01E4" w:rsidRPr="00716EF0" w:rsidRDefault="009E01E4">
            <w:pPr>
              <w:ind w:firstLine="284"/>
              <w:jc w:val="both"/>
              <w:rPr>
                <w:rFonts w:ascii="Arial" w:hAnsi="Arial" w:cs="Arial"/>
                <w:b/>
                <w:sz w:val="24"/>
                <w:szCs w:val="24"/>
                <w:lang w:eastAsia="en-US"/>
              </w:rPr>
            </w:pPr>
            <w:r w:rsidRPr="00716EF0">
              <w:rPr>
                <w:rFonts w:ascii="Arial" w:hAnsi="Arial" w:cs="Arial"/>
                <w:b/>
                <w:color w:val="231F20"/>
                <w:sz w:val="24"/>
                <w:szCs w:val="24"/>
                <w:lang w:bidi="he-IL"/>
              </w:rPr>
              <w:t>Identificación de pautas de alimentación y nutrición</w:t>
            </w:r>
          </w:p>
        </w:tc>
      </w:tr>
      <w:tr w:rsidR="009E01E4" w:rsidRPr="00716EF0" w14:paraId="6084084B"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5" w:color="000000" w:fill="FFFFFF"/>
            <w:hideMark/>
          </w:tcPr>
          <w:p w14:paraId="3F64F83E" w14:textId="77777777" w:rsidR="009E01E4" w:rsidRPr="00716EF0" w:rsidRDefault="009E01E4">
            <w:pPr>
              <w:ind w:firstLine="284"/>
              <w:rPr>
                <w:rFonts w:ascii="Arial" w:hAnsi="Arial" w:cs="Arial"/>
                <w:sz w:val="24"/>
                <w:szCs w:val="24"/>
                <w:lang w:eastAsia="en-US"/>
              </w:rPr>
            </w:pPr>
            <w:r w:rsidRPr="00716EF0">
              <w:rPr>
                <w:rFonts w:ascii="Arial" w:hAnsi="Arial" w:cs="Arial"/>
                <w:b/>
                <w:sz w:val="24"/>
                <w:szCs w:val="24"/>
              </w:rPr>
              <w:t xml:space="preserve">Bloque IV: </w:t>
            </w:r>
            <w:r w:rsidRPr="00716EF0">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5" w:color="000000" w:fill="FFFFFF"/>
          </w:tcPr>
          <w:p w14:paraId="1F9435EC" w14:textId="77777777" w:rsidR="009E01E4" w:rsidRPr="00716EF0" w:rsidRDefault="009E01E4">
            <w:pPr>
              <w:autoSpaceDE w:val="0"/>
              <w:adjustRightInd w:val="0"/>
              <w:ind w:firstLine="284"/>
              <w:jc w:val="both"/>
              <w:rPr>
                <w:rFonts w:ascii="Arial" w:eastAsia="Times New Roman" w:hAnsi="Arial" w:cs="Arial"/>
                <w:b/>
                <w:color w:val="000000"/>
                <w:sz w:val="24"/>
                <w:szCs w:val="24"/>
                <w:lang w:bidi="he-IL"/>
              </w:rPr>
            </w:pPr>
            <w:r w:rsidRPr="00716EF0">
              <w:rPr>
                <w:rFonts w:ascii="Arial" w:hAnsi="Arial" w:cs="Arial"/>
                <w:b/>
                <w:color w:val="231F20"/>
                <w:sz w:val="24"/>
                <w:szCs w:val="24"/>
                <w:lang w:bidi="he-IL"/>
              </w:rPr>
              <w:t>Promoción de hábitos de vida saludables en imagen personal</w:t>
            </w:r>
          </w:p>
          <w:p w14:paraId="13E55895" w14:textId="77777777" w:rsidR="009E01E4" w:rsidRPr="00716EF0" w:rsidRDefault="009E01E4">
            <w:pPr>
              <w:ind w:firstLine="284"/>
              <w:jc w:val="both"/>
              <w:rPr>
                <w:rFonts w:ascii="Arial" w:hAnsi="Arial" w:cs="Arial"/>
                <w:b/>
                <w:sz w:val="24"/>
                <w:szCs w:val="24"/>
                <w:lang w:eastAsia="en-US"/>
              </w:rPr>
            </w:pPr>
          </w:p>
        </w:tc>
      </w:tr>
      <w:tr w:rsidR="009E01E4" w:rsidRPr="00716EF0" w14:paraId="51B0F00B" w14:textId="77777777" w:rsidTr="009E01E4">
        <w:trPr>
          <w:trHeight w:val="397"/>
          <w:jc w:val="center"/>
        </w:trPr>
        <w:tc>
          <w:tcPr>
            <w:tcW w:w="1980" w:type="dxa"/>
            <w:tcBorders>
              <w:top w:val="single" w:sz="18" w:space="0" w:color="FFFFFF"/>
              <w:left w:val="nil"/>
              <w:bottom w:val="single" w:sz="18" w:space="0" w:color="FFFFFF"/>
              <w:right w:val="single" w:sz="18" w:space="0" w:color="FFFFFF"/>
            </w:tcBorders>
            <w:shd w:val="pct20" w:color="000000" w:fill="FFFFFF"/>
            <w:hideMark/>
          </w:tcPr>
          <w:p w14:paraId="443F1FFB" w14:textId="77777777" w:rsidR="009E01E4" w:rsidRPr="00716EF0" w:rsidRDefault="009E01E4">
            <w:pPr>
              <w:ind w:firstLine="284"/>
              <w:jc w:val="both"/>
              <w:rPr>
                <w:rFonts w:ascii="Arial" w:hAnsi="Arial" w:cs="Arial"/>
                <w:sz w:val="24"/>
                <w:szCs w:val="24"/>
                <w:lang w:eastAsia="en-US"/>
              </w:rPr>
            </w:pPr>
            <w:r w:rsidRPr="00716EF0">
              <w:rPr>
                <w:rFonts w:ascii="Arial" w:hAnsi="Arial" w:cs="Arial"/>
                <w:b/>
                <w:sz w:val="24"/>
                <w:szCs w:val="24"/>
              </w:rPr>
              <w:t xml:space="preserve">Bloque V: </w:t>
            </w:r>
            <w:r w:rsidRPr="00716EF0">
              <w:rPr>
                <w:rFonts w:ascii="Arial" w:hAnsi="Arial" w:cs="Arial"/>
                <w:b/>
                <w:sz w:val="24"/>
                <w:szCs w:val="24"/>
              </w:rPr>
              <w:tab/>
            </w:r>
            <w:r w:rsidRPr="00716EF0">
              <w:rPr>
                <w:rFonts w:ascii="Arial" w:hAnsi="Arial" w:cs="Arial"/>
                <w:b/>
                <w:sz w:val="24"/>
                <w:szCs w:val="24"/>
              </w:rPr>
              <w:tab/>
            </w:r>
          </w:p>
        </w:tc>
        <w:tc>
          <w:tcPr>
            <w:tcW w:w="6660" w:type="dxa"/>
            <w:tcBorders>
              <w:top w:val="single" w:sz="18" w:space="0" w:color="FFFFFF"/>
              <w:left w:val="single" w:sz="18" w:space="0" w:color="FFFFFF"/>
              <w:bottom w:val="single" w:sz="18" w:space="0" w:color="FFFFFF"/>
              <w:right w:val="nil"/>
            </w:tcBorders>
            <w:shd w:val="pct20" w:color="000000" w:fill="FFFFFF"/>
          </w:tcPr>
          <w:p w14:paraId="44BAA7E4" w14:textId="77777777" w:rsidR="009E01E4" w:rsidRPr="00716EF0" w:rsidRDefault="009E01E4">
            <w:pPr>
              <w:autoSpaceDE w:val="0"/>
              <w:adjustRightInd w:val="0"/>
              <w:ind w:firstLine="284"/>
              <w:jc w:val="both"/>
              <w:rPr>
                <w:rFonts w:ascii="Arial" w:eastAsia="Times New Roman" w:hAnsi="Arial" w:cs="Arial"/>
                <w:b/>
                <w:color w:val="000000"/>
                <w:sz w:val="24"/>
                <w:szCs w:val="24"/>
                <w:lang w:bidi="he-IL"/>
              </w:rPr>
            </w:pPr>
            <w:r w:rsidRPr="00716EF0">
              <w:rPr>
                <w:rFonts w:ascii="Arial" w:hAnsi="Arial" w:cs="Arial"/>
                <w:b/>
                <w:color w:val="231F20"/>
                <w:sz w:val="24"/>
                <w:szCs w:val="24"/>
                <w:lang w:bidi="he-IL"/>
              </w:rPr>
              <w:t>Selección de métodos de higiene y desinfección</w:t>
            </w:r>
          </w:p>
          <w:p w14:paraId="47C7A926" w14:textId="77777777" w:rsidR="009E01E4" w:rsidRPr="00716EF0" w:rsidRDefault="009E01E4">
            <w:pPr>
              <w:ind w:firstLine="284"/>
              <w:jc w:val="both"/>
              <w:rPr>
                <w:rFonts w:ascii="Arial" w:hAnsi="Arial" w:cs="Arial"/>
                <w:b/>
                <w:sz w:val="24"/>
                <w:szCs w:val="24"/>
                <w:lang w:eastAsia="en-US"/>
              </w:rPr>
            </w:pPr>
          </w:p>
        </w:tc>
      </w:tr>
      <w:tr w:rsidR="009E01E4" w:rsidRPr="00716EF0" w14:paraId="2CB46D74" w14:textId="77777777" w:rsidTr="009E01E4">
        <w:trPr>
          <w:trHeight w:val="397"/>
          <w:jc w:val="center"/>
        </w:trPr>
        <w:tc>
          <w:tcPr>
            <w:tcW w:w="1980" w:type="dxa"/>
            <w:tcBorders>
              <w:top w:val="single" w:sz="18" w:space="0" w:color="FFFFFF"/>
              <w:left w:val="nil"/>
              <w:bottom w:val="nil"/>
              <w:right w:val="single" w:sz="18" w:space="0" w:color="FFFFFF"/>
            </w:tcBorders>
            <w:shd w:val="pct5" w:color="000000" w:fill="FFFFFF"/>
            <w:hideMark/>
          </w:tcPr>
          <w:p w14:paraId="0BF5BCA7" w14:textId="77777777" w:rsidR="009E01E4" w:rsidRPr="00716EF0" w:rsidRDefault="009E01E4">
            <w:pPr>
              <w:ind w:firstLine="284"/>
              <w:rPr>
                <w:rFonts w:ascii="Arial" w:hAnsi="Arial" w:cs="Arial"/>
                <w:sz w:val="24"/>
                <w:szCs w:val="24"/>
                <w:lang w:eastAsia="en-US"/>
              </w:rPr>
            </w:pPr>
            <w:r w:rsidRPr="00716EF0">
              <w:rPr>
                <w:rFonts w:ascii="Arial" w:hAnsi="Arial" w:cs="Arial"/>
                <w:b/>
                <w:sz w:val="24"/>
                <w:szCs w:val="24"/>
              </w:rPr>
              <w:t xml:space="preserve">Bloque VI: </w:t>
            </w:r>
            <w:r w:rsidRPr="00716EF0">
              <w:rPr>
                <w:rFonts w:ascii="Arial" w:hAnsi="Arial" w:cs="Arial"/>
                <w:b/>
                <w:sz w:val="24"/>
                <w:szCs w:val="24"/>
              </w:rPr>
              <w:tab/>
            </w:r>
          </w:p>
        </w:tc>
        <w:tc>
          <w:tcPr>
            <w:tcW w:w="6660" w:type="dxa"/>
            <w:tcBorders>
              <w:top w:val="single" w:sz="18" w:space="0" w:color="FFFFFF"/>
              <w:left w:val="single" w:sz="18" w:space="0" w:color="FFFFFF"/>
              <w:bottom w:val="nil"/>
              <w:right w:val="nil"/>
            </w:tcBorders>
            <w:shd w:val="pct5" w:color="000000" w:fill="FFFFFF"/>
          </w:tcPr>
          <w:p w14:paraId="6D53004C" w14:textId="77777777" w:rsidR="009E01E4" w:rsidRPr="00716EF0" w:rsidRDefault="009E01E4">
            <w:pPr>
              <w:autoSpaceDE w:val="0"/>
              <w:adjustRightInd w:val="0"/>
              <w:ind w:firstLine="284"/>
              <w:jc w:val="both"/>
              <w:rPr>
                <w:rFonts w:ascii="Arial" w:eastAsia="Times New Roman" w:hAnsi="Arial" w:cs="Arial"/>
                <w:b/>
                <w:color w:val="000000"/>
                <w:sz w:val="24"/>
                <w:szCs w:val="24"/>
                <w:lang w:bidi="he-IL"/>
              </w:rPr>
            </w:pPr>
            <w:r w:rsidRPr="00716EF0">
              <w:rPr>
                <w:rFonts w:ascii="Arial" w:hAnsi="Arial" w:cs="Arial"/>
                <w:b/>
                <w:color w:val="231F20"/>
                <w:sz w:val="24"/>
                <w:szCs w:val="24"/>
                <w:lang w:bidi="he-IL"/>
              </w:rPr>
              <w:t>Determinación de hábitos de seguridad en las actividades de peluquería y estética</w:t>
            </w:r>
          </w:p>
          <w:p w14:paraId="243F5534" w14:textId="77777777" w:rsidR="009E01E4" w:rsidRPr="00716EF0" w:rsidRDefault="009E01E4">
            <w:pPr>
              <w:ind w:firstLine="284"/>
              <w:jc w:val="both"/>
              <w:rPr>
                <w:rFonts w:ascii="Arial" w:hAnsi="Arial" w:cs="Arial"/>
                <w:b/>
                <w:sz w:val="24"/>
                <w:szCs w:val="24"/>
                <w:lang w:eastAsia="en-US"/>
              </w:rPr>
            </w:pPr>
          </w:p>
        </w:tc>
      </w:tr>
    </w:tbl>
    <w:p w14:paraId="20D7D282" w14:textId="77777777" w:rsidR="009E01E4" w:rsidRPr="00716EF0" w:rsidRDefault="009E01E4" w:rsidP="009E01E4">
      <w:pPr>
        <w:jc w:val="both"/>
        <w:rPr>
          <w:rFonts w:ascii="Arial" w:hAnsi="Arial" w:cs="Arial"/>
          <w:sz w:val="24"/>
          <w:szCs w:val="24"/>
          <w:lang w:eastAsia="en-US"/>
        </w:rPr>
      </w:pPr>
    </w:p>
    <w:p w14:paraId="12B39720" w14:textId="77777777" w:rsidR="009E01E4" w:rsidRPr="00716EF0" w:rsidRDefault="009E01E4" w:rsidP="009E01E4">
      <w:pPr>
        <w:jc w:val="both"/>
        <w:rPr>
          <w:rFonts w:ascii="Arial" w:hAnsi="Arial" w:cs="Arial"/>
          <w:sz w:val="24"/>
          <w:szCs w:val="24"/>
        </w:rPr>
      </w:pPr>
      <w:r w:rsidRPr="00716EF0">
        <w:rPr>
          <w:rFonts w:ascii="Arial" w:hAnsi="Arial" w:cs="Arial"/>
          <w:sz w:val="24"/>
          <w:szCs w:val="24"/>
        </w:rPr>
        <w:t xml:space="preserve">Estos bloques estarán distribuidos </w:t>
      </w:r>
      <w:proofErr w:type="gramStart"/>
      <w:r w:rsidRPr="00716EF0">
        <w:rPr>
          <w:rFonts w:ascii="Arial" w:hAnsi="Arial" w:cs="Arial"/>
          <w:sz w:val="24"/>
          <w:szCs w:val="24"/>
        </w:rPr>
        <w:t>en  las</w:t>
      </w:r>
      <w:proofErr w:type="gramEnd"/>
      <w:r w:rsidRPr="00716EF0">
        <w:rPr>
          <w:rFonts w:ascii="Arial" w:hAnsi="Arial" w:cs="Arial"/>
          <w:sz w:val="24"/>
          <w:szCs w:val="24"/>
        </w:rPr>
        <w:t xml:space="preserve"> unidades de trabajo secuenciadas  que se concretan en el siguiente apartado. </w:t>
      </w:r>
    </w:p>
    <w:p w14:paraId="0EB96E8F" w14:textId="77777777" w:rsidR="00791D43" w:rsidRPr="00716EF0" w:rsidRDefault="00791D43" w:rsidP="009E01E4">
      <w:pPr>
        <w:jc w:val="both"/>
        <w:rPr>
          <w:rFonts w:ascii="Arial" w:hAnsi="Arial" w:cs="Arial"/>
          <w:sz w:val="24"/>
          <w:szCs w:val="24"/>
        </w:rPr>
      </w:pPr>
    </w:p>
    <w:p w14:paraId="7AD325CF" w14:textId="77777777" w:rsidR="00791D43" w:rsidRPr="00716EF0" w:rsidRDefault="00791D43" w:rsidP="00791D43">
      <w:pPr>
        <w:pStyle w:val="Standard"/>
        <w:rPr>
          <w:rFonts w:ascii="Arial" w:hAnsi="Arial" w:cs="Arial"/>
          <w:b/>
          <w:sz w:val="24"/>
          <w:szCs w:val="24"/>
        </w:rPr>
      </w:pPr>
      <w:r w:rsidRPr="00716EF0">
        <w:rPr>
          <w:rFonts w:ascii="Arial" w:hAnsi="Arial" w:cs="Arial"/>
          <w:b/>
          <w:sz w:val="24"/>
          <w:szCs w:val="24"/>
        </w:rPr>
        <w:t>3.2. UNIDADES DE TRABAJO</w:t>
      </w:r>
    </w:p>
    <w:p w14:paraId="115E6971"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Estos blo</w:t>
      </w:r>
      <w:r w:rsidR="0020754D" w:rsidRPr="00716EF0">
        <w:rPr>
          <w:rFonts w:ascii="Arial" w:hAnsi="Arial" w:cs="Arial"/>
          <w:sz w:val="24"/>
          <w:szCs w:val="24"/>
        </w:rPr>
        <w:t xml:space="preserve">ques </w:t>
      </w:r>
      <w:proofErr w:type="gramStart"/>
      <w:r w:rsidR="0020754D" w:rsidRPr="00716EF0">
        <w:rPr>
          <w:rFonts w:ascii="Arial" w:hAnsi="Arial" w:cs="Arial"/>
          <w:sz w:val="24"/>
          <w:szCs w:val="24"/>
        </w:rPr>
        <w:t>estará  distribuidos</w:t>
      </w:r>
      <w:proofErr w:type="gramEnd"/>
      <w:r w:rsidR="0020754D" w:rsidRPr="00716EF0">
        <w:rPr>
          <w:rFonts w:ascii="Arial" w:hAnsi="Arial" w:cs="Arial"/>
          <w:sz w:val="24"/>
          <w:szCs w:val="24"/>
        </w:rPr>
        <w:t xml:space="preserve"> en 13</w:t>
      </w:r>
      <w:r w:rsidRPr="00716EF0">
        <w:rPr>
          <w:rFonts w:ascii="Arial" w:hAnsi="Arial" w:cs="Arial"/>
          <w:sz w:val="24"/>
          <w:szCs w:val="24"/>
        </w:rPr>
        <w:t xml:space="preserve"> unidades de trabajo secuenciadas que se concretan en el siguiente apartado. </w:t>
      </w:r>
    </w:p>
    <w:p w14:paraId="6DFFD59C"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U.T.1. </w:t>
      </w:r>
      <w:r w:rsidR="0020754D" w:rsidRPr="00716EF0">
        <w:rPr>
          <w:rFonts w:ascii="Arial" w:hAnsi="Arial" w:cs="Arial"/>
          <w:sz w:val="24"/>
          <w:szCs w:val="24"/>
        </w:rPr>
        <w:t>Caracterización de la imagen corporal</w:t>
      </w:r>
    </w:p>
    <w:p w14:paraId="0AB2BF68"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U.T.2. </w:t>
      </w:r>
      <w:r w:rsidR="0020754D" w:rsidRPr="00716EF0">
        <w:rPr>
          <w:rFonts w:ascii="Arial" w:hAnsi="Arial" w:cs="Arial"/>
          <w:sz w:val="24"/>
          <w:szCs w:val="24"/>
        </w:rPr>
        <w:t>Características morfológicas del cuerpo humano</w:t>
      </w:r>
    </w:p>
    <w:p w14:paraId="0665A478"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U.T.3. </w:t>
      </w:r>
      <w:r w:rsidR="0020754D" w:rsidRPr="00716EF0">
        <w:rPr>
          <w:rFonts w:ascii="Arial" w:hAnsi="Arial" w:cs="Arial"/>
          <w:sz w:val="24"/>
          <w:szCs w:val="24"/>
        </w:rPr>
        <w:t>Niveles de organización del cuerpo humano. La c</w:t>
      </w:r>
      <w:r w:rsidR="00D834EE" w:rsidRPr="00716EF0">
        <w:rPr>
          <w:rFonts w:ascii="Arial" w:hAnsi="Arial" w:cs="Arial"/>
          <w:sz w:val="24"/>
          <w:szCs w:val="24"/>
        </w:rPr>
        <w:t>élula y los tejidos</w:t>
      </w:r>
    </w:p>
    <w:p w14:paraId="04633F1A"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U.T.4. </w:t>
      </w:r>
      <w:r w:rsidR="0020754D" w:rsidRPr="00716EF0">
        <w:rPr>
          <w:rFonts w:ascii="Arial" w:hAnsi="Arial" w:cs="Arial"/>
          <w:sz w:val="24"/>
          <w:szCs w:val="24"/>
        </w:rPr>
        <w:t xml:space="preserve">Estructura </w:t>
      </w:r>
      <w:r w:rsidR="00D834EE" w:rsidRPr="00716EF0">
        <w:rPr>
          <w:rFonts w:ascii="Arial" w:hAnsi="Arial" w:cs="Arial"/>
          <w:sz w:val="24"/>
          <w:szCs w:val="24"/>
        </w:rPr>
        <w:t>anatómica</w:t>
      </w:r>
      <w:r w:rsidR="0020754D" w:rsidRPr="00716EF0">
        <w:rPr>
          <w:rFonts w:ascii="Arial" w:hAnsi="Arial" w:cs="Arial"/>
          <w:sz w:val="24"/>
          <w:szCs w:val="24"/>
        </w:rPr>
        <w:t xml:space="preserve"> del cuerpo humano</w:t>
      </w:r>
    </w:p>
    <w:p w14:paraId="6E788210"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U.T.5. </w:t>
      </w:r>
      <w:r w:rsidR="0020754D" w:rsidRPr="00716EF0">
        <w:rPr>
          <w:rFonts w:ascii="Arial" w:hAnsi="Arial" w:cs="Arial"/>
          <w:sz w:val="24"/>
          <w:szCs w:val="24"/>
        </w:rPr>
        <w:t>El transporte de sustancias</w:t>
      </w:r>
    </w:p>
    <w:p w14:paraId="202293CE" w14:textId="77777777" w:rsidR="0020754D" w:rsidRPr="00716EF0" w:rsidRDefault="00791D43" w:rsidP="00791D43">
      <w:pPr>
        <w:pStyle w:val="Standard"/>
        <w:rPr>
          <w:rFonts w:ascii="Arial" w:hAnsi="Arial" w:cs="Arial"/>
          <w:sz w:val="24"/>
          <w:szCs w:val="24"/>
        </w:rPr>
      </w:pPr>
      <w:r w:rsidRPr="00716EF0">
        <w:rPr>
          <w:rFonts w:ascii="Arial" w:hAnsi="Arial" w:cs="Arial"/>
          <w:sz w:val="24"/>
          <w:szCs w:val="24"/>
        </w:rPr>
        <w:tab/>
        <w:t>U.T.6.</w:t>
      </w:r>
      <w:r w:rsidR="0020754D" w:rsidRPr="00716EF0">
        <w:rPr>
          <w:rFonts w:ascii="Arial" w:hAnsi="Arial" w:cs="Arial"/>
          <w:sz w:val="24"/>
          <w:szCs w:val="24"/>
        </w:rPr>
        <w:t xml:space="preserve"> El movimiento</w:t>
      </w:r>
    </w:p>
    <w:p w14:paraId="698D0034"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U.T.7. </w:t>
      </w:r>
      <w:r w:rsidR="0020754D" w:rsidRPr="00716EF0">
        <w:rPr>
          <w:rFonts w:ascii="Arial" w:hAnsi="Arial" w:cs="Arial"/>
          <w:sz w:val="24"/>
          <w:szCs w:val="24"/>
        </w:rPr>
        <w:t>La digestión</w:t>
      </w:r>
    </w:p>
    <w:p w14:paraId="614DB7D6" w14:textId="77777777" w:rsidR="00791D43"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U.T.8. </w:t>
      </w:r>
      <w:r w:rsidR="0020754D" w:rsidRPr="00716EF0">
        <w:rPr>
          <w:rFonts w:ascii="Arial" w:hAnsi="Arial" w:cs="Arial"/>
          <w:sz w:val="24"/>
          <w:szCs w:val="24"/>
        </w:rPr>
        <w:t>La excreción</w:t>
      </w:r>
    </w:p>
    <w:p w14:paraId="7D926AA0" w14:textId="77777777" w:rsidR="0020754D" w:rsidRPr="00716EF0" w:rsidRDefault="00791D43" w:rsidP="00791D43">
      <w:pPr>
        <w:pStyle w:val="Standard"/>
        <w:rPr>
          <w:rFonts w:ascii="Arial" w:hAnsi="Arial" w:cs="Arial"/>
          <w:sz w:val="24"/>
          <w:szCs w:val="24"/>
        </w:rPr>
      </w:pPr>
      <w:r w:rsidRPr="00716EF0">
        <w:rPr>
          <w:rFonts w:ascii="Arial" w:hAnsi="Arial" w:cs="Arial"/>
          <w:sz w:val="24"/>
          <w:szCs w:val="24"/>
        </w:rPr>
        <w:tab/>
        <w:t xml:space="preserve">U.T.9. </w:t>
      </w:r>
      <w:r w:rsidR="0020754D" w:rsidRPr="00716EF0">
        <w:rPr>
          <w:rFonts w:ascii="Arial" w:hAnsi="Arial" w:cs="Arial"/>
          <w:sz w:val="24"/>
          <w:szCs w:val="24"/>
        </w:rPr>
        <w:t>Regulación y control: sistema nervioso y órganos de los sentidos</w:t>
      </w:r>
    </w:p>
    <w:p w14:paraId="75116CD0" w14:textId="77777777" w:rsidR="00791D43" w:rsidRPr="00716EF0" w:rsidRDefault="0020754D" w:rsidP="00791D43">
      <w:pPr>
        <w:pStyle w:val="Standard"/>
        <w:rPr>
          <w:rFonts w:ascii="Arial" w:hAnsi="Arial" w:cs="Arial"/>
          <w:sz w:val="24"/>
          <w:szCs w:val="24"/>
        </w:rPr>
      </w:pPr>
      <w:r w:rsidRPr="00716EF0">
        <w:rPr>
          <w:rFonts w:ascii="Arial" w:hAnsi="Arial" w:cs="Arial"/>
          <w:sz w:val="24"/>
          <w:szCs w:val="24"/>
        </w:rPr>
        <w:tab/>
        <w:t>U.T.10. Regulación y control: sistema endocrino y aparato genital masculino y femenino</w:t>
      </w:r>
    </w:p>
    <w:p w14:paraId="38886EF5" w14:textId="77777777" w:rsidR="0020754D" w:rsidRPr="00716EF0" w:rsidRDefault="0020754D" w:rsidP="00791D43">
      <w:pPr>
        <w:pStyle w:val="Standard"/>
        <w:rPr>
          <w:rFonts w:ascii="Arial" w:hAnsi="Arial" w:cs="Arial"/>
          <w:sz w:val="24"/>
          <w:szCs w:val="24"/>
        </w:rPr>
      </w:pPr>
      <w:r w:rsidRPr="00716EF0">
        <w:rPr>
          <w:rFonts w:ascii="Arial" w:hAnsi="Arial" w:cs="Arial"/>
          <w:sz w:val="24"/>
          <w:szCs w:val="24"/>
        </w:rPr>
        <w:tab/>
        <w:t xml:space="preserve">U.T.11. Alimentación, nutrición y salud en </w:t>
      </w:r>
      <w:r w:rsidR="00D834EE" w:rsidRPr="00716EF0">
        <w:rPr>
          <w:rFonts w:ascii="Arial" w:hAnsi="Arial" w:cs="Arial"/>
          <w:sz w:val="24"/>
          <w:szCs w:val="24"/>
        </w:rPr>
        <w:t>imagen corporal</w:t>
      </w:r>
      <w:r w:rsidRPr="00716EF0">
        <w:rPr>
          <w:rFonts w:ascii="Arial" w:hAnsi="Arial" w:cs="Arial"/>
          <w:sz w:val="24"/>
          <w:szCs w:val="24"/>
        </w:rPr>
        <w:t>.</w:t>
      </w:r>
    </w:p>
    <w:p w14:paraId="65158F88" w14:textId="77777777" w:rsidR="0020754D" w:rsidRPr="00716EF0" w:rsidRDefault="0020754D" w:rsidP="00791D43">
      <w:pPr>
        <w:pStyle w:val="Standard"/>
        <w:rPr>
          <w:rFonts w:ascii="Arial" w:hAnsi="Arial" w:cs="Arial"/>
          <w:sz w:val="24"/>
          <w:szCs w:val="24"/>
        </w:rPr>
      </w:pPr>
      <w:r w:rsidRPr="00716EF0">
        <w:rPr>
          <w:rFonts w:ascii="Arial" w:hAnsi="Arial" w:cs="Arial"/>
          <w:sz w:val="24"/>
          <w:szCs w:val="24"/>
        </w:rPr>
        <w:tab/>
        <w:t xml:space="preserve">U.T.12. Higiene y desinfección en peluquería y </w:t>
      </w:r>
      <w:r w:rsidR="00E03EB6" w:rsidRPr="00716EF0">
        <w:rPr>
          <w:rFonts w:ascii="Arial" w:hAnsi="Arial" w:cs="Arial"/>
          <w:sz w:val="24"/>
          <w:szCs w:val="24"/>
        </w:rPr>
        <w:t>estétic</w:t>
      </w:r>
      <w:r w:rsidRPr="00716EF0">
        <w:rPr>
          <w:rFonts w:ascii="Arial" w:hAnsi="Arial" w:cs="Arial"/>
          <w:sz w:val="24"/>
          <w:szCs w:val="24"/>
        </w:rPr>
        <w:t>a.</w:t>
      </w:r>
    </w:p>
    <w:p w14:paraId="07304F25" w14:textId="77777777" w:rsidR="00791D43" w:rsidRDefault="0020754D" w:rsidP="00791D43">
      <w:pPr>
        <w:pStyle w:val="Standard"/>
        <w:rPr>
          <w:rFonts w:ascii="Arial" w:hAnsi="Arial" w:cs="Arial"/>
          <w:sz w:val="24"/>
          <w:szCs w:val="24"/>
        </w:rPr>
      </w:pPr>
      <w:r w:rsidRPr="00716EF0">
        <w:rPr>
          <w:rFonts w:ascii="Arial" w:hAnsi="Arial" w:cs="Arial"/>
          <w:sz w:val="24"/>
          <w:szCs w:val="24"/>
        </w:rPr>
        <w:lastRenderedPageBreak/>
        <w:tab/>
        <w:t>U.T.13. Riesgos laborales en peluquería y estética</w:t>
      </w:r>
    </w:p>
    <w:p w14:paraId="6358DFC8" w14:textId="77777777" w:rsidR="00716EF0" w:rsidRPr="00716EF0" w:rsidRDefault="00716EF0" w:rsidP="00791D43">
      <w:pPr>
        <w:pStyle w:val="Standard"/>
        <w:rPr>
          <w:rFonts w:ascii="Arial" w:hAnsi="Arial" w:cs="Arial"/>
          <w:sz w:val="24"/>
          <w:szCs w:val="24"/>
        </w:rPr>
      </w:pPr>
    </w:p>
    <w:p w14:paraId="638DF557" w14:textId="77777777" w:rsidR="00791D43" w:rsidRPr="00716EF0" w:rsidRDefault="00791D43" w:rsidP="00791D43">
      <w:pPr>
        <w:pStyle w:val="Standard"/>
        <w:rPr>
          <w:rFonts w:ascii="Arial" w:hAnsi="Arial" w:cs="Arial"/>
          <w:b/>
          <w:sz w:val="24"/>
          <w:szCs w:val="24"/>
        </w:rPr>
      </w:pPr>
      <w:r w:rsidRPr="00716EF0">
        <w:rPr>
          <w:rFonts w:ascii="Arial" w:hAnsi="Arial" w:cs="Arial"/>
          <w:b/>
          <w:sz w:val="24"/>
          <w:szCs w:val="24"/>
        </w:rPr>
        <w:t>3.3. RESULTADOS DE APRENDIZAJE Y CRITERIOS DE EVALUACIÓN</w:t>
      </w:r>
    </w:p>
    <w:p w14:paraId="5809E3D8" w14:textId="77777777" w:rsidR="00001693" w:rsidRPr="00716EF0" w:rsidRDefault="00001693" w:rsidP="00001693">
      <w:pPr>
        <w:pStyle w:val="Pa16"/>
        <w:jc w:val="both"/>
      </w:pPr>
      <w:r w:rsidRPr="00716EF0">
        <w:rPr>
          <w:rStyle w:val="A1"/>
          <w:b w:val="0"/>
          <w:bCs w:val="0"/>
          <w:sz w:val="24"/>
          <w:szCs w:val="24"/>
        </w:rPr>
        <w:t>1. Caracteriza la imagen corporal, identificando su estructura, morfología y proporciones.</w:t>
      </w:r>
    </w:p>
    <w:p w14:paraId="0E76BC20" w14:textId="77777777" w:rsidR="00001693" w:rsidRPr="00716EF0" w:rsidRDefault="00001693" w:rsidP="00001693">
      <w:pPr>
        <w:pStyle w:val="Pa16"/>
        <w:jc w:val="both"/>
      </w:pPr>
    </w:p>
    <w:p w14:paraId="7C1BC541" w14:textId="77777777" w:rsidR="00001693" w:rsidRPr="00716EF0" w:rsidRDefault="00001693" w:rsidP="00001693">
      <w:pPr>
        <w:pStyle w:val="Pa16"/>
        <w:jc w:val="both"/>
      </w:pPr>
      <w:r w:rsidRPr="00716EF0">
        <w:rPr>
          <w:rStyle w:val="A1"/>
          <w:b w:val="0"/>
          <w:bCs w:val="0"/>
          <w:sz w:val="24"/>
          <w:szCs w:val="24"/>
        </w:rPr>
        <w:t>Criterios de evaluación:</w:t>
      </w:r>
    </w:p>
    <w:p w14:paraId="506B4034" w14:textId="77777777" w:rsidR="00001693" w:rsidRPr="00716EF0" w:rsidRDefault="00001693" w:rsidP="00001693">
      <w:pPr>
        <w:pStyle w:val="Pa17"/>
        <w:ind w:left="1000" w:hanging="340"/>
        <w:jc w:val="both"/>
      </w:pPr>
      <w:r w:rsidRPr="00716EF0">
        <w:rPr>
          <w:rStyle w:val="A1"/>
          <w:b w:val="0"/>
          <w:bCs w:val="0"/>
          <w:sz w:val="24"/>
          <w:szCs w:val="24"/>
        </w:rPr>
        <w:t>a) Se han especificado las diferentes zonas y posiciones anatómicas.</w:t>
      </w:r>
    </w:p>
    <w:p w14:paraId="3D8AF2D1" w14:textId="77777777" w:rsidR="00001693" w:rsidRPr="00716EF0" w:rsidRDefault="00001693" w:rsidP="00001693">
      <w:pPr>
        <w:pStyle w:val="Pa17"/>
        <w:ind w:left="1000" w:hanging="340"/>
        <w:jc w:val="both"/>
      </w:pPr>
      <w:r w:rsidRPr="00716EF0">
        <w:rPr>
          <w:rStyle w:val="A1"/>
          <w:b w:val="0"/>
          <w:bCs w:val="0"/>
          <w:sz w:val="24"/>
          <w:szCs w:val="24"/>
        </w:rPr>
        <w:t>b) Se han establecido los términos de localización a través de los ejes y planos anatómicos.</w:t>
      </w:r>
    </w:p>
    <w:p w14:paraId="1692134C" w14:textId="77777777" w:rsidR="00001693" w:rsidRPr="00716EF0" w:rsidRDefault="00001693" w:rsidP="00001693">
      <w:pPr>
        <w:pStyle w:val="Pa17"/>
        <w:ind w:left="1000" w:hanging="340"/>
        <w:jc w:val="both"/>
      </w:pPr>
      <w:r w:rsidRPr="00716EF0">
        <w:rPr>
          <w:rStyle w:val="A1"/>
          <w:b w:val="0"/>
          <w:bCs w:val="0"/>
          <w:sz w:val="24"/>
          <w:szCs w:val="24"/>
        </w:rPr>
        <w:t>c) Se ha valorado el uso de terminología anatomo-fisiológica en imagen personal.</w:t>
      </w:r>
    </w:p>
    <w:p w14:paraId="7CFAF624" w14:textId="77777777" w:rsidR="00001693" w:rsidRPr="00716EF0" w:rsidRDefault="00001693" w:rsidP="00001693">
      <w:pPr>
        <w:pStyle w:val="Pa17"/>
        <w:ind w:left="1000" w:hanging="340"/>
        <w:jc w:val="both"/>
      </w:pPr>
      <w:r w:rsidRPr="00716EF0">
        <w:rPr>
          <w:rStyle w:val="A1"/>
          <w:b w:val="0"/>
          <w:bCs w:val="0"/>
          <w:sz w:val="24"/>
          <w:szCs w:val="24"/>
        </w:rPr>
        <w:t>d) Se han establecido los parámetros que definen las proporciones corporales y faciales.</w:t>
      </w:r>
    </w:p>
    <w:p w14:paraId="42C1B15F" w14:textId="77777777" w:rsidR="00001693" w:rsidRPr="00716EF0" w:rsidRDefault="00001693" w:rsidP="00001693">
      <w:pPr>
        <w:pStyle w:val="Pa17"/>
        <w:ind w:left="1000" w:hanging="340"/>
        <w:jc w:val="both"/>
      </w:pPr>
      <w:r w:rsidRPr="00716EF0">
        <w:rPr>
          <w:rStyle w:val="A1"/>
          <w:b w:val="0"/>
          <w:bCs w:val="0"/>
          <w:sz w:val="24"/>
          <w:szCs w:val="24"/>
        </w:rPr>
        <w:t>e) Se han identificado los factores que determinan el tipo de constitución corporal.</w:t>
      </w:r>
    </w:p>
    <w:p w14:paraId="1BBE71BD" w14:textId="77777777" w:rsidR="00001693" w:rsidRPr="00716EF0" w:rsidRDefault="00001693" w:rsidP="00001693">
      <w:pPr>
        <w:pStyle w:val="Pa17"/>
        <w:ind w:left="1000" w:hanging="340"/>
        <w:jc w:val="both"/>
      </w:pPr>
      <w:r w:rsidRPr="00716EF0">
        <w:rPr>
          <w:rStyle w:val="A1"/>
          <w:b w:val="0"/>
          <w:bCs w:val="0"/>
          <w:sz w:val="24"/>
          <w:szCs w:val="24"/>
        </w:rPr>
        <w:t>f) Se han medido las variables antropométricas que definen los diferentes somatotipos.</w:t>
      </w:r>
    </w:p>
    <w:p w14:paraId="741E2C89" w14:textId="77777777" w:rsidR="00001693" w:rsidRPr="00716EF0" w:rsidRDefault="00001693" w:rsidP="00001693">
      <w:pPr>
        <w:pStyle w:val="Pa17"/>
        <w:ind w:left="1000" w:hanging="340"/>
        <w:jc w:val="both"/>
      </w:pPr>
      <w:r w:rsidRPr="00716EF0">
        <w:rPr>
          <w:rStyle w:val="A1"/>
          <w:b w:val="0"/>
          <w:bCs w:val="0"/>
          <w:sz w:val="24"/>
          <w:szCs w:val="24"/>
        </w:rPr>
        <w:t>g) Se han identificado los tipos de rostro y facciones.</w:t>
      </w:r>
    </w:p>
    <w:p w14:paraId="449F6B8C" w14:textId="77777777" w:rsidR="00001693" w:rsidRPr="00716EF0" w:rsidRDefault="00001693" w:rsidP="00001693">
      <w:pPr>
        <w:pStyle w:val="Pa17"/>
        <w:ind w:left="1000" w:hanging="340"/>
        <w:jc w:val="both"/>
      </w:pPr>
      <w:r w:rsidRPr="00716EF0">
        <w:rPr>
          <w:rStyle w:val="A1"/>
          <w:b w:val="0"/>
          <w:bCs w:val="0"/>
          <w:sz w:val="24"/>
          <w:szCs w:val="24"/>
        </w:rPr>
        <w:t>h) Se han identificado las desproporciones morfológicas que se pueden corregir a través de las técnicas de peluquería y estética.</w:t>
      </w:r>
    </w:p>
    <w:p w14:paraId="32EDA35D" w14:textId="77777777" w:rsidR="00001693" w:rsidRPr="00716EF0" w:rsidRDefault="00001693" w:rsidP="00001693">
      <w:pPr>
        <w:pStyle w:val="Pa16"/>
        <w:jc w:val="both"/>
      </w:pPr>
    </w:p>
    <w:p w14:paraId="61A107E4" w14:textId="77777777" w:rsidR="00001693" w:rsidRPr="00716EF0" w:rsidRDefault="00001693" w:rsidP="00001693">
      <w:pPr>
        <w:pStyle w:val="Pa16"/>
        <w:jc w:val="both"/>
      </w:pPr>
      <w:r w:rsidRPr="00716EF0">
        <w:rPr>
          <w:rStyle w:val="A1"/>
          <w:b w:val="0"/>
          <w:bCs w:val="0"/>
          <w:sz w:val="24"/>
          <w:szCs w:val="24"/>
        </w:rPr>
        <w:t>2. Caracteriza los sistemas y aparatos corporales, describiendo su estructura, funcionamiento y alteraciones relacionadas con la imagen personal.</w:t>
      </w:r>
    </w:p>
    <w:p w14:paraId="79B89F40" w14:textId="77777777" w:rsidR="00001693" w:rsidRPr="00716EF0" w:rsidRDefault="00001693" w:rsidP="00001693">
      <w:pPr>
        <w:pStyle w:val="Pa16"/>
        <w:jc w:val="both"/>
      </w:pPr>
    </w:p>
    <w:p w14:paraId="3AC249E5" w14:textId="77777777" w:rsidR="00001693" w:rsidRPr="00716EF0" w:rsidRDefault="00001693" w:rsidP="00001693">
      <w:pPr>
        <w:pStyle w:val="Pa16"/>
        <w:jc w:val="both"/>
      </w:pPr>
      <w:r w:rsidRPr="00716EF0">
        <w:rPr>
          <w:rStyle w:val="A1"/>
          <w:b w:val="0"/>
          <w:bCs w:val="0"/>
          <w:sz w:val="24"/>
          <w:szCs w:val="24"/>
        </w:rPr>
        <w:t>Criterios de evaluación:</w:t>
      </w:r>
    </w:p>
    <w:p w14:paraId="4A99A28B" w14:textId="77777777" w:rsidR="00001693" w:rsidRPr="00716EF0" w:rsidRDefault="00001693" w:rsidP="00001693">
      <w:pPr>
        <w:pStyle w:val="Pa17"/>
        <w:ind w:left="1000" w:hanging="340"/>
        <w:jc w:val="both"/>
      </w:pPr>
      <w:r w:rsidRPr="00716EF0">
        <w:rPr>
          <w:rStyle w:val="A1"/>
          <w:b w:val="0"/>
          <w:bCs w:val="0"/>
          <w:sz w:val="24"/>
          <w:szCs w:val="24"/>
        </w:rPr>
        <w:t>a) Se ha establecido la estructura jerárquica del organismo.</w:t>
      </w:r>
    </w:p>
    <w:p w14:paraId="02FD8BDC" w14:textId="77777777" w:rsidR="00001693" w:rsidRPr="00716EF0" w:rsidRDefault="00001693" w:rsidP="00001693">
      <w:pPr>
        <w:pStyle w:val="Pa17"/>
        <w:ind w:left="1000" w:hanging="340"/>
        <w:jc w:val="both"/>
      </w:pPr>
      <w:r w:rsidRPr="00716EF0">
        <w:rPr>
          <w:rStyle w:val="A1"/>
          <w:b w:val="0"/>
          <w:bCs w:val="0"/>
          <w:sz w:val="24"/>
          <w:szCs w:val="24"/>
        </w:rPr>
        <w:t>b) Se ha caracterizado la anatomía del aparato circulatorio.</w:t>
      </w:r>
    </w:p>
    <w:p w14:paraId="53EB36D6" w14:textId="77777777" w:rsidR="00001693" w:rsidRPr="00716EF0" w:rsidRDefault="00001693" w:rsidP="00001693">
      <w:pPr>
        <w:pStyle w:val="Pa17"/>
        <w:ind w:left="1000" w:hanging="340"/>
        <w:jc w:val="both"/>
      </w:pPr>
      <w:r w:rsidRPr="00716EF0">
        <w:rPr>
          <w:rStyle w:val="A1"/>
          <w:b w:val="0"/>
          <w:bCs w:val="0"/>
          <w:sz w:val="24"/>
          <w:szCs w:val="24"/>
        </w:rPr>
        <w:t>c) Se han especificado las funciones de la sangre y la linfa.</w:t>
      </w:r>
    </w:p>
    <w:p w14:paraId="01A38744" w14:textId="77777777" w:rsidR="00001693" w:rsidRPr="00716EF0" w:rsidRDefault="00001693" w:rsidP="00001693">
      <w:pPr>
        <w:pStyle w:val="Pa17"/>
        <w:ind w:left="1000" w:hanging="340"/>
        <w:jc w:val="both"/>
      </w:pPr>
      <w:r w:rsidRPr="00716EF0">
        <w:rPr>
          <w:rStyle w:val="A1"/>
          <w:b w:val="0"/>
          <w:bCs w:val="0"/>
          <w:sz w:val="24"/>
          <w:szCs w:val="24"/>
        </w:rPr>
        <w:t>d) Se han identificado la anatomía y fisiología del aparato respiratorio.</w:t>
      </w:r>
    </w:p>
    <w:p w14:paraId="7988E5CF" w14:textId="77777777" w:rsidR="00001693" w:rsidRPr="00716EF0" w:rsidRDefault="00001693" w:rsidP="00001693">
      <w:pPr>
        <w:pStyle w:val="Pa17"/>
        <w:ind w:left="1000" w:hanging="340"/>
        <w:jc w:val="both"/>
      </w:pPr>
      <w:r w:rsidRPr="00716EF0">
        <w:rPr>
          <w:rStyle w:val="A1"/>
          <w:b w:val="0"/>
          <w:bCs w:val="0"/>
          <w:sz w:val="24"/>
          <w:szCs w:val="24"/>
        </w:rPr>
        <w:t>e) Se ha especificado la estructura de los músculos y los huesos que permiten el movimiento.</w:t>
      </w:r>
    </w:p>
    <w:p w14:paraId="13E5398D" w14:textId="77777777" w:rsidR="00001693" w:rsidRPr="00716EF0" w:rsidRDefault="00001693" w:rsidP="00001693">
      <w:pPr>
        <w:pStyle w:val="Pa17"/>
        <w:ind w:left="1000" w:hanging="340"/>
        <w:jc w:val="both"/>
      </w:pPr>
      <w:r w:rsidRPr="00716EF0">
        <w:rPr>
          <w:rStyle w:val="A1"/>
          <w:b w:val="0"/>
          <w:bCs w:val="0"/>
          <w:sz w:val="24"/>
          <w:szCs w:val="24"/>
        </w:rPr>
        <w:t>f) Se han establecido los tipos de movimiento corporales.</w:t>
      </w:r>
    </w:p>
    <w:p w14:paraId="5BDDA545" w14:textId="77777777" w:rsidR="00001693" w:rsidRPr="00716EF0" w:rsidRDefault="00001693" w:rsidP="00001693">
      <w:pPr>
        <w:pStyle w:val="Pa17"/>
        <w:ind w:left="1000" w:hanging="340"/>
        <w:jc w:val="both"/>
      </w:pPr>
      <w:r w:rsidRPr="00716EF0">
        <w:rPr>
          <w:rStyle w:val="A1"/>
          <w:b w:val="0"/>
          <w:bCs w:val="0"/>
          <w:sz w:val="24"/>
          <w:szCs w:val="24"/>
        </w:rPr>
        <w:t>g) Se han identificado los principales grupos musculares.</w:t>
      </w:r>
    </w:p>
    <w:p w14:paraId="611A3A1B" w14:textId="77777777" w:rsidR="00001693" w:rsidRPr="00716EF0" w:rsidRDefault="00001693" w:rsidP="00001693">
      <w:pPr>
        <w:pStyle w:val="Pa17"/>
        <w:ind w:left="1000" w:hanging="340"/>
        <w:jc w:val="both"/>
      </w:pPr>
      <w:r w:rsidRPr="00716EF0">
        <w:rPr>
          <w:rStyle w:val="A1"/>
          <w:b w:val="0"/>
          <w:bCs w:val="0"/>
          <w:sz w:val="24"/>
          <w:szCs w:val="24"/>
        </w:rPr>
        <w:t>h) Se ha relacionado la morfología del pie y de la mano con los tratamientos de manicura y pedicura.</w:t>
      </w:r>
    </w:p>
    <w:p w14:paraId="4634092E" w14:textId="77777777" w:rsidR="00001693" w:rsidRPr="00716EF0" w:rsidRDefault="00001693" w:rsidP="00001693">
      <w:pPr>
        <w:pStyle w:val="Pa17"/>
        <w:ind w:left="1000" w:hanging="340"/>
        <w:jc w:val="both"/>
      </w:pPr>
      <w:r w:rsidRPr="00716EF0">
        <w:rPr>
          <w:rStyle w:val="A1"/>
          <w:b w:val="0"/>
          <w:bCs w:val="0"/>
          <w:sz w:val="24"/>
          <w:szCs w:val="24"/>
        </w:rPr>
        <w:t>i) Se ha determinado la influencia de las hormonas en el órgano cutáneo.</w:t>
      </w:r>
    </w:p>
    <w:p w14:paraId="55510EB7" w14:textId="77777777" w:rsidR="00001693" w:rsidRPr="00716EF0" w:rsidRDefault="00001693" w:rsidP="00001693">
      <w:pPr>
        <w:pStyle w:val="Pa17"/>
        <w:ind w:left="1000" w:hanging="340"/>
        <w:jc w:val="both"/>
      </w:pPr>
      <w:r w:rsidRPr="00716EF0">
        <w:rPr>
          <w:rStyle w:val="A1"/>
          <w:b w:val="0"/>
          <w:bCs w:val="0"/>
          <w:sz w:val="24"/>
          <w:szCs w:val="24"/>
        </w:rPr>
        <w:t>j) Se ha identificado el mecanismo del sistema nervioso como coordinador y controlador del medio interno y externo.</w:t>
      </w:r>
    </w:p>
    <w:p w14:paraId="21AE56A1" w14:textId="77777777" w:rsidR="00001693" w:rsidRPr="00716EF0" w:rsidRDefault="00001693" w:rsidP="00001693">
      <w:pPr>
        <w:pStyle w:val="Pa16"/>
        <w:jc w:val="both"/>
      </w:pPr>
    </w:p>
    <w:p w14:paraId="383E114A" w14:textId="77777777" w:rsidR="00001693" w:rsidRPr="00716EF0" w:rsidRDefault="00001693" w:rsidP="00001693">
      <w:pPr>
        <w:pStyle w:val="Pa16"/>
        <w:jc w:val="both"/>
      </w:pPr>
      <w:r w:rsidRPr="00716EF0">
        <w:rPr>
          <w:rStyle w:val="A1"/>
          <w:b w:val="0"/>
          <w:bCs w:val="0"/>
          <w:sz w:val="24"/>
          <w:szCs w:val="24"/>
        </w:rPr>
        <w:t>3. Identifica pautas de alimentación y nutrición, analizando su influencia en la imagen corporal y el órgano cutáneo.</w:t>
      </w:r>
    </w:p>
    <w:p w14:paraId="402A2391" w14:textId="77777777" w:rsidR="00001693" w:rsidRPr="00716EF0" w:rsidRDefault="00001693" w:rsidP="00001693">
      <w:pPr>
        <w:pStyle w:val="Pa16"/>
        <w:jc w:val="both"/>
      </w:pPr>
    </w:p>
    <w:p w14:paraId="2BA349CB" w14:textId="77777777" w:rsidR="00001693" w:rsidRPr="00716EF0" w:rsidRDefault="00001693" w:rsidP="00001693">
      <w:pPr>
        <w:pStyle w:val="Pa16"/>
        <w:jc w:val="both"/>
      </w:pPr>
      <w:r w:rsidRPr="00716EF0">
        <w:rPr>
          <w:rStyle w:val="A1"/>
          <w:b w:val="0"/>
          <w:bCs w:val="0"/>
          <w:sz w:val="24"/>
          <w:szCs w:val="24"/>
        </w:rPr>
        <w:t>Criterios de evaluación:</w:t>
      </w:r>
    </w:p>
    <w:p w14:paraId="3252BB9A" w14:textId="77777777" w:rsidR="00001693" w:rsidRPr="00716EF0" w:rsidRDefault="00001693" w:rsidP="00001693">
      <w:pPr>
        <w:pStyle w:val="Pa17"/>
        <w:ind w:left="1000" w:hanging="340"/>
        <w:jc w:val="both"/>
      </w:pPr>
      <w:r w:rsidRPr="00716EF0">
        <w:rPr>
          <w:rStyle w:val="A1"/>
          <w:b w:val="0"/>
          <w:bCs w:val="0"/>
          <w:sz w:val="24"/>
          <w:szCs w:val="24"/>
        </w:rPr>
        <w:t>a) Se han establecido las diferencias entre alimentación y nutrición.</w:t>
      </w:r>
    </w:p>
    <w:p w14:paraId="2AF3C808" w14:textId="77777777" w:rsidR="00001693" w:rsidRPr="00716EF0" w:rsidRDefault="00001693" w:rsidP="00001693">
      <w:pPr>
        <w:pStyle w:val="Pa17"/>
        <w:ind w:left="1000" w:hanging="340"/>
        <w:jc w:val="both"/>
      </w:pPr>
      <w:r w:rsidRPr="00716EF0">
        <w:rPr>
          <w:rStyle w:val="A1"/>
          <w:b w:val="0"/>
          <w:bCs w:val="0"/>
          <w:sz w:val="24"/>
          <w:szCs w:val="24"/>
        </w:rPr>
        <w:t>b) Se han especificado los nutrientes básicos.</w:t>
      </w:r>
    </w:p>
    <w:p w14:paraId="654DA083" w14:textId="77777777" w:rsidR="00001693" w:rsidRPr="00716EF0" w:rsidRDefault="00001693" w:rsidP="00001693">
      <w:pPr>
        <w:pStyle w:val="Pa17"/>
        <w:ind w:left="1000" w:hanging="340"/>
        <w:jc w:val="both"/>
      </w:pPr>
      <w:r w:rsidRPr="00716EF0">
        <w:rPr>
          <w:rStyle w:val="A1"/>
          <w:b w:val="0"/>
          <w:bCs w:val="0"/>
          <w:sz w:val="24"/>
          <w:szCs w:val="24"/>
        </w:rPr>
        <w:lastRenderedPageBreak/>
        <w:t>c) Se han relacionado los nutrientes con su función en el organismo.</w:t>
      </w:r>
    </w:p>
    <w:p w14:paraId="6E13B7F9" w14:textId="77777777" w:rsidR="00001693" w:rsidRPr="00716EF0" w:rsidRDefault="00001693" w:rsidP="00001693">
      <w:pPr>
        <w:pStyle w:val="Pa17"/>
        <w:ind w:left="1000" w:hanging="340"/>
        <w:jc w:val="both"/>
      </w:pPr>
      <w:r w:rsidRPr="00716EF0">
        <w:rPr>
          <w:rStyle w:val="A1"/>
          <w:b w:val="0"/>
          <w:bCs w:val="0"/>
          <w:sz w:val="24"/>
          <w:szCs w:val="24"/>
        </w:rPr>
        <w:t>d) Se han identificado las necesidades nutritivas del organismo para su buen funcionamiento.</w:t>
      </w:r>
    </w:p>
    <w:p w14:paraId="0585CB5D" w14:textId="77777777" w:rsidR="00001693" w:rsidRPr="00716EF0" w:rsidRDefault="00001693" w:rsidP="00001693">
      <w:pPr>
        <w:pStyle w:val="Pa17"/>
        <w:ind w:left="1000" w:hanging="340"/>
        <w:jc w:val="both"/>
      </w:pPr>
      <w:r w:rsidRPr="00716EF0">
        <w:rPr>
          <w:rStyle w:val="A1"/>
          <w:b w:val="0"/>
          <w:bCs w:val="0"/>
          <w:sz w:val="24"/>
          <w:szCs w:val="24"/>
        </w:rPr>
        <w:t>e) Se han reconocido los alimentos que forman parte de la pirámide alimenticia.</w:t>
      </w:r>
    </w:p>
    <w:p w14:paraId="78D764A8" w14:textId="77777777" w:rsidR="00001693" w:rsidRPr="00716EF0" w:rsidRDefault="00001693" w:rsidP="00001693">
      <w:pPr>
        <w:pStyle w:val="Pa17"/>
        <w:ind w:left="1000" w:hanging="340"/>
        <w:jc w:val="both"/>
      </w:pPr>
      <w:r w:rsidRPr="00716EF0">
        <w:rPr>
          <w:rStyle w:val="A1"/>
          <w:b w:val="0"/>
          <w:bCs w:val="0"/>
          <w:sz w:val="24"/>
          <w:szCs w:val="24"/>
        </w:rPr>
        <w:t>f) Se ha valorado la influencia de una dieta equilibrada en la salud y en la imagen corporal.</w:t>
      </w:r>
    </w:p>
    <w:p w14:paraId="7A3D71DF" w14:textId="77777777" w:rsidR="00001693" w:rsidRPr="00716EF0" w:rsidRDefault="00001693" w:rsidP="00001693">
      <w:pPr>
        <w:pStyle w:val="Pa17"/>
        <w:ind w:left="1000" w:hanging="340"/>
        <w:jc w:val="both"/>
      </w:pPr>
      <w:r w:rsidRPr="00716EF0">
        <w:rPr>
          <w:rStyle w:val="A1"/>
          <w:b w:val="0"/>
          <w:bCs w:val="0"/>
          <w:sz w:val="24"/>
          <w:szCs w:val="24"/>
        </w:rPr>
        <w:t>g) Se han especificado los aparatos y órganos que intervienen en el proceso de la digestión.</w:t>
      </w:r>
    </w:p>
    <w:p w14:paraId="22466722" w14:textId="77777777" w:rsidR="00001693" w:rsidRPr="00716EF0" w:rsidRDefault="00001693" w:rsidP="00001693">
      <w:pPr>
        <w:pStyle w:val="Pa17"/>
        <w:ind w:left="1000" w:hanging="340"/>
        <w:jc w:val="both"/>
      </w:pPr>
      <w:r w:rsidRPr="00716EF0">
        <w:rPr>
          <w:rStyle w:val="A1"/>
          <w:b w:val="0"/>
          <w:bCs w:val="0"/>
          <w:sz w:val="24"/>
          <w:szCs w:val="24"/>
        </w:rPr>
        <w:t>h) Se ha determinado el funcionamiento del aparato digestivo.</w:t>
      </w:r>
    </w:p>
    <w:p w14:paraId="01EF4538" w14:textId="77777777" w:rsidR="00001693" w:rsidRPr="00716EF0" w:rsidRDefault="00001693" w:rsidP="00001693">
      <w:pPr>
        <w:pStyle w:val="Pa17"/>
        <w:ind w:left="1000" w:hanging="340"/>
        <w:jc w:val="both"/>
      </w:pPr>
      <w:r w:rsidRPr="00716EF0">
        <w:rPr>
          <w:rStyle w:val="A1"/>
          <w:b w:val="0"/>
          <w:bCs w:val="0"/>
          <w:sz w:val="24"/>
          <w:szCs w:val="24"/>
        </w:rPr>
        <w:t>i) Se ha caracterizado la estructura y el funcionamiento del aparato excretor.</w:t>
      </w:r>
    </w:p>
    <w:p w14:paraId="533F1BDB" w14:textId="77777777" w:rsidR="00001693" w:rsidRPr="00716EF0" w:rsidRDefault="00001693" w:rsidP="00001693">
      <w:pPr>
        <w:pStyle w:val="Pa16"/>
        <w:jc w:val="both"/>
      </w:pPr>
    </w:p>
    <w:p w14:paraId="371C8856" w14:textId="77777777" w:rsidR="00001693" w:rsidRPr="00716EF0" w:rsidRDefault="00001693" w:rsidP="00001693">
      <w:pPr>
        <w:pStyle w:val="Pa16"/>
        <w:jc w:val="both"/>
        <w:rPr>
          <w:rStyle w:val="A1"/>
          <w:b w:val="0"/>
          <w:bCs w:val="0"/>
          <w:color w:val="00000A"/>
          <w:sz w:val="24"/>
          <w:szCs w:val="24"/>
        </w:rPr>
      </w:pPr>
      <w:r w:rsidRPr="00716EF0">
        <w:rPr>
          <w:rStyle w:val="A1"/>
          <w:b w:val="0"/>
          <w:bCs w:val="0"/>
          <w:sz w:val="24"/>
          <w:szCs w:val="24"/>
        </w:rPr>
        <w:t>4. Promociona hábitos de vida saludables, relacionándolos con los procesos de imagen personal.</w:t>
      </w:r>
    </w:p>
    <w:p w14:paraId="5CA72BAC" w14:textId="77777777" w:rsidR="00001693" w:rsidRPr="00716EF0" w:rsidRDefault="00001693" w:rsidP="00001693">
      <w:pPr>
        <w:pStyle w:val="Pa16"/>
        <w:jc w:val="both"/>
      </w:pPr>
      <w:r w:rsidRPr="00716EF0">
        <w:rPr>
          <w:rStyle w:val="A1"/>
          <w:b w:val="0"/>
          <w:bCs w:val="0"/>
          <w:sz w:val="24"/>
          <w:szCs w:val="24"/>
        </w:rPr>
        <w:t>Criterios de evaluación:</w:t>
      </w:r>
    </w:p>
    <w:p w14:paraId="14435CEC" w14:textId="77777777" w:rsidR="00001693" w:rsidRPr="00716EF0" w:rsidRDefault="00001693" w:rsidP="00001693">
      <w:pPr>
        <w:pStyle w:val="Pa17"/>
        <w:ind w:left="1000" w:hanging="340"/>
        <w:jc w:val="both"/>
      </w:pPr>
      <w:r w:rsidRPr="00716EF0">
        <w:rPr>
          <w:rStyle w:val="A1"/>
          <w:b w:val="0"/>
          <w:bCs w:val="0"/>
          <w:sz w:val="24"/>
          <w:szCs w:val="24"/>
        </w:rPr>
        <w:t>a) Se han identificado los parámetros que definen el concepto de vida saludable.</w:t>
      </w:r>
    </w:p>
    <w:p w14:paraId="775091BD" w14:textId="77777777" w:rsidR="00001693" w:rsidRPr="00716EF0" w:rsidRDefault="00001693" w:rsidP="00001693">
      <w:pPr>
        <w:pStyle w:val="Pa17"/>
        <w:ind w:left="1000" w:hanging="340"/>
        <w:jc w:val="both"/>
      </w:pPr>
      <w:r w:rsidRPr="00716EF0">
        <w:rPr>
          <w:rStyle w:val="A1"/>
          <w:b w:val="0"/>
          <w:bCs w:val="0"/>
          <w:sz w:val="24"/>
          <w:szCs w:val="24"/>
        </w:rPr>
        <w:t>b) Se ha especificado la importancia de la hidratación y su influencia en la imagen personal.</w:t>
      </w:r>
    </w:p>
    <w:p w14:paraId="68F3EEDA" w14:textId="77777777" w:rsidR="00001693" w:rsidRPr="00716EF0" w:rsidRDefault="00001693" w:rsidP="00001693">
      <w:pPr>
        <w:pStyle w:val="Pa17"/>
        <w:ind w:left="1000" w:hanging="340"/>
        <w:jc w:val="both"/>
      </w:pPr>
      <w:r w:rsidRPr="00716EF0">
        <w:rPr>
          <w:rStyle w:val="A1"/>
          <w:b w:val="0"/>
          <w:bCs w:val="0"/>
          <w:sz w:val="24"/>
          <w:szCs w:val="24"/>
        </w:rPr>
        <w:t>c) Se ha justificado el ejercicio físico y el sueño en el aspecto personal.</w:t>
      </w:r>
    </w:p>
    <w:p w14:paraId="711F1050" w14:textId="77777777" w:rsidR="00001693" w:rsidRPr="00716EF0" w:rsidRDefault="00001693" w:rsidP="00001693">
      <w:pPr>
        <w:pStyle w:val="Pa17"/>
        <w:ind w:left="1000" w:hanging="340"/>
        <w:jc w:val="both"/>
      </w:pPr>
      <w:r w:rsidRPr="00716EF0">
        <w:rPr>
          <w:rStyle w:val="A1"/>
          <w:b w:val="0"/>
          <w:bCs w:val="0"/>
          <w:sz w:val="24"/>
          <w:szCs w:val="24"/>
        </w:rPr>
        <w:t>d) Se han identificado los efectos, generales y sobre la piel, producidos por el consumo de tabaco y alcohol.</w:t>
      </w:r>
    </w:p>
    <w:p w14:paraId="4FC1B536" w14:textId="77777777" w:rsidR="00001693" w:rsidRPr="00716EF0" w:rsidRDefault="00001693" w:rsidP="00001693">
      <w:pPr>
        <w:pStyle w:val="Pa17"/>
        <w:ind w:left="1000" w:hanging="340"/>
        <w:jc w:val="both"/>
      </w:pPr>
      <w:r w:rsidRPr="00716EF0">
        <w:rPr>
          <w:rStyle w:val="A1"/>
          <w:b w:val="0"/>
          <w:bCs w:val="0"/>
          <w:sz w:val="24"/>
          <w:szCs w:val="24"/>
        </w:rPr>
        <w:t>e) Se ha justificado la importancia de la prevención de la drogodependencia.</w:t>
      </w:r>
    </w:p>
    <w:p w14:paraId="5551C50A" w14:textId="77777777" w:rsidR="00001693" w:rsidRPr="00716EF0" w:rsidRDefault="00001693" w:rsidP="00001693">
      <w:pPr>
        <w:pStyle w:val="Pa17"/>
        <w:ind w:left="1000" w:hanging="340"/>
        <w:jc w:val="both"/>
      </w:pPr>
      <w:r w:rsidRPr="00716EF0">
        <w:rPr>
          <w:rStyle w:val="A1"/>
          <w:b w:val="0"/>
          <w:bCs w:val="0"/>
          <w:sz w:val="24"/>
          <w:szCs w:val="24"/>
        </w:rPr>
        <w:t>f) Se han relacionado las medidas de higiene personal con su repercusión en el ámbito profesional.</w:t>
      </w:r>
    </w:p>
    <w:p w14:paraId="3D00E41A" w14:textId="77777777" w:rsidR="00001693" w:rsidRPr="00716EF0" w:rsidRDefault="00001693" w:rsidP="00001693">
      <w:pPr>
        <w:pStyle w:val="Pa17"/>
        <w:ind w:left="1000" w:hanging="340"/>
        <w:jc w:val="both"/>
      </w:pPr>
      <w:r w:rsidRPr="00716EF0">
        <w:rPr>
          <w:rStyle w:val="A1"/>
          <w:b w:val="0"/>
          <w:bCs w:val="0"/>
          <w:sz w:val="24"/>
          <w:szCs w:val="24"/>
        </w:rPr>
        <w:t>g) Se ha justificado la influencia de las hormonas en la anatomofisiología cutánea.</w:t>
      </w:r>
    </w:p>
    <w:p w14:paraId="663BA09F" w14:textId="77777777" w:rsidR="00001693" w:rsidRPr="00716EF0" w:rsidRDefault="00001693" w:rsidP="00001693">
      <w:pPr>
        <w:pStyle w:val="Pa17"/>
        <w:ind w:left="1000" w:hanging="340"/>
        <w:jc w:val="both"/>
      </w:pPr>
      <w:r w:rsidRPr="00716EF0">
        <w:rPr>
          <w:rStyle w:val="A1"/>
          <w:b w:val="0"/>
          <w:bCs w:val="0"/>
          <w:sz w:val="24"/>
          <w:szCs w:val="24"/>
        </w:rPr>
        <w:t>h) Se ha relacionado la prevención del cáncer con los hábitos de vida saludables.</w:t>
      </w:r>
    </w:p>
    <w:p w14:paraId="188DD22D" w14:textId="77777777" w:rsidR="00001693" w:rsidRPr="00716EF0" w:rsidRDefault="00001693" w:rsidP="00001693">
      <w:pPr>
        <w:pStyle w:val="Pa16"/>
        <w:jc w:val="both"/>
      </w:pPr>
    </w:p>
    <w:p w14:paraId="13C4B6BB" w14:textId="77777777" w:rsidR="00001693" w:rsidRPr="00716EF0" w:rsidRDefault="00001693" w:rsidP="00001693">
      <w:pPr>
        <w:pStyle w:val="Pa16"/>
        <w:jc w:val="both"/>
      </w:pPr>
      <w:r w:rsidRPr="00716EF0">
        <w:rPr>
          <w:rStyle w:val="A1"/>
          <w:b w:val="0"/>
          <w:bCs w:val="0"/>
          <w:sz w:val="24"/>
          <w:szCs w:val="24"/>
        </w:rPr>
        <w:t>5. Selecciona los métodos de higiene y desinfección, relacionándolos con el riesgo de infecciones e infestaciones a través del material.</w:t>
      </w:r>
    </w:p>
    <w:p w14:paraId="7CA2E81D" w14:textId="77777777" w:rsidR="00001693" w:rsidRPr="00716EF0" w:rsidRDefault="00001693" w:rsidP="00001693">
      <w:pPr>
        <w:pStyle w:val="Pa16"/>
        <w:jc w:val="both"/>
      </w:pPr>
    </w:p>
    <w:p w14:paraId="10AFABFB" w14:textId="77777777" w:rsidR="00001693" w:rsidRPr="00716EF0" w:rsidRDefault="00001693" w:rsidP="00001693">
      <w:pPr>
        <w:pStyle w:val="Pa16"/>
        <w:jc w:val="both"/>
      </w:pPr>
      <w:r w:rsidRPr="00716EF0">
        <w:rPr>
          <w:rStyle w:val="A1"/>
          <w:b w:val="0"/>
          <w:bCs w:val="0"/>
          <w:sz w:val="24"/>
          <w:szCs w:val="24"/>
        </w:rPr>
        <w:t>Criterios de evaluación:</w:t>
      </w:r>
    </w:p>
    <w:p w14:paraId="3E657102" w14:textId="77777777" w:rsidR="00001693" w:rsidRPr="00716EF0" w:rsidRDefault="00001693" w:rsidP="00001693">
      <w:pPr>
        <w:pStyle w:val="Pa17"/>
        <w:ind w:left="1000" w:hanging="340"/>
        <w:jc w:val="both"/>
      </w:pPr>
      <w:r w:rsidRPr="00716EF0">
        <w:rPr>
          <w:rStyle w:val="A1"/>
          <w:b w:val="0"/>
          <w:bCs w:val="0"/>
          <w:sz w:val="24"/>
          <w:szCs w:val="24"/>
        </w:rPr>
        <w:t>a) Se han establecido las condiciones necesarias para el desarrollo microbiano.</w:t>
      </w:r>
    </w:p>
    <w:p w14:paraId="54AD35BD" w14:textId="77777777" w:rsidR="00001693" w:rsidRPr="00716EF0" w:rsidRDefault="00001693" w:rsidP="00001693">
      <w:pPr>
        <w:pStyle w:val="Pa17"/>
        <w:ind w:left="1000" w:hanging="340"/>
        <w:jc w:val="both"/>
      </w:pPr>
      <w:r w:rsidRPr="00716EF0">
        <w:rPr>
          <w:rStyle w:val="A1"/>
          <w:b w:val="0"/>
          <w:bCs w:val="0"/>
          <w:sz w:val="24"/>
          <w:szCs w:val="24"/>
        </w:rPr>
        <w:t>b) Se han identificado los diferentes tipos de microorganismos.</w:t>
      </w:r>
    </w:p>
    <w:p w14:paraId="13F36F9A" w14:textId="77777777" w:rsidR="00001693" w:rsidRPr="00716EF0" w:rsidRDefault="00001693" w:rsidP="00001693">
      <w:pPr>
        <w:pStyle w:val="Pa17"/>
        <w:ind w:left="1000" w:hanging="340"/>
        <w:jc w:val="both"/>
      </w:pPr>
      <w:r w:rsidRPr="00716EF0">
        <w:rPr>
          <w:rStyle w:val="A1"/>
          <w:b w:val="0"/>
          <w:bCs w:val="0"/>
          <w:sz w:val="24"/>
          <w:szCs w:val="24"/>
        </w:rPr>
        <w:t>c) Se ha establecido la diferencia entre infección e infestación.</w:t>
      </w:r>
    </w:p>
    <w:p w14:paraId="7D0D158C" w14:textId="77777777" w:rsidR="00001693" w:rsidRPr="00716EF0" w:rsidRDefault="00001693" w:rsidP="00001693">
      <w:pPr>
        <w:pStyle w:val="Pa17"/>
        <w:ind w:left="1000" w:hanging="340"/>
        <w:jc w:val="both"/>
      </w:pPr>
      <w:r w:rsidRPr="00716EF0">
        <w:rPr>
          <w:rStyle w:val="A1"/>
          <w:b w:val="0"/>
          <w:bCs w:val="0"/>
          <w:sz w:val="24"/>
          <w:szCs w:val="24"/>
        </w:rPr>
        <w:t>d) Se han caracterizado las infecciones e infestaciones más importantes en el ámbito de la imagen personal.</w:t>
      </w:r>
    </w:p>
    <w:p w14:paraId="7A009B4F" w14:textId="77777777" w:rsidR="00001693" w:rsidRPr="00716EF0" w:rsidRDefault="00001693" w:rsidP="00001693">
      <w:pPr>
        <w:pStyle w:val="Pa17"/>
        <w:ind w:left="1000" w:hanging="340"/>
        <w:jc w:val="both"/>
      </w:pPr>
      <w:r w:rsidRPr="00716EF0">
        <w:rPr>
          <w:rStyle w:val="A1"/>
          <w:b w:val="0"/>
          <w:bCs w:val="0"/>
          <w:sz w:val="24"/>
          <w:szCs w:val="24"/>
        </w:rPr>
        <w:t>e) Se han especificado las etapas de la cadena epidemiológica.</w:t>
      </w:r>
    </w:p>
    <w:p w14:paraId="045324DB" w14:textId="77777777" w:rsidR="00001693" w:rsidRPr="00716EF0" w:rsidRDefault="00001693" w:rsidP="00001693">
      <w:pPr>
        <w:pStyle w:val="Pa17"/>
        <w:ind w:left="1000" w:hanging="340"/>
        <w:jc w:val="both"/>
      </w:pPr>
      <w:r w:rsidRPr="00716EF0">
        <w:rPr>
          <w:rStyle w:val="A1"/>
          <w:b w:val="0"/>
          <w:bCs w:val="0"/>
          <w:sz w:val="24"/>
          <w:szCs w:val="24"/>
        </w:rPr>
        <w:t>f) Se han relacionado las técnicas de imagen personal (tatuajes, piercing y rasurado, entre otros) con sus riesgos potenciales.</w:t>
      </w:r>
    </w:p>
    <w:p w14:paraId="04B9A27B" w14:textId="77777777" w:rsidR="00001693" w:rsidRPr="00716EF0" w:rsidRDefault="00001693" w:rsidP="00001693">
      <w:pPr>
        <w:pStyle w:val="Pa17"/>
        <w:ind w:left="1000" w:hanging="340"/>
        <w:jc w:val="both"/>
      </w:pPr>
      <w:r w:rsidRPr="00716EF0">
        <w:rPr>
          <w:rStyle w:val="A1"/>
          <w:b w:val="0"/>
          <w:bCs w:val="0"/>
          <w:sz w:val="24"/>
          <w:szCs w:val="24"/>
        </w:rPr>
        <w:t>g) Se ha valorado el orden, la limpieza y la desinfección de instalaciones y equipos como primer factor de prevención de riesgos.</w:t>
      </w:r>
    </w:p>
    <w:p w14:paraId="609AEFA5" w14:textId="77777777" w:rsidR="00001693" w:rsidRPr="00716EF0" w:rsidRDefault="00001693" w:rsidP="00001693">
      <w:pPr>
        <w:pStyle w:val="Pa17"/>
        <w:ind w:left="1000" w:hanging="340"/>
        <w:jc w:val="both"/>
      </w:pPr>
      <w:r w:rsidRPr="00716EF0">
        <w:rPr>
          <w:rStyle w:val="A1"/>
          <w:b w:val="0"/>
          <w:bCs w:val="0"/>
          <w:sz w:val="24"/>
          <w:szCs w:val="24"/>
        </w:rPr>
        <w:t>h) Se han aplicado los diferentes métodos de limpieza, desinfección y esterilización.</w:t>
      </w:r>
    </w:p>
    <w:p w14:paraId="32E8782A" w14:textId="77777777" w:rsidR="00001693" w:rsidRPr="00716EF0" w:rsidRDefault="00001693" w:rsidP="00001693">
      <w:pPr>
        <w:pStyle w:val="Pa17"/>
        <w:ind w:left="1000" w:hanging="340"/>
        <w:jc w:val="both"/>
      </w:pPr>
      <w:r w:rsidRPr="00716EF0">
        <w:rPr>
          <w:rStyle w:val="A1"/>
          <w:b w:val="0"/>
          <w:bCs w:val="0"/>
          <w:sz w:val="24"/>
          <w:szCs w:val="24"/>
        </w:rPr>
        <w:lastRenderedPageBreak/>
        <w:t>i) Se han relacionado los distintos métodos de tratamiento de residuos con los riesgos biológicos que pueden producir.</w:t>
      </w:r>
    </w:p>
    <w:p w14:paraId="1B56BA54" w14:textId="77777777" w:rsidR="00001693" w:rsidRPr="00716EF0" w:rsidRDefault="00001693" w:rsidP="00001693">
      <w:pPr>
        <w:pStyle w:val="Pa16"/>
        <w:jc w:val="both"/>
      </w:pPr>
    </w:p>
    <w:p w14:paraId="6936DE89" w14:textId="77777777" w:rsidR="00001693" w:rsidRPr="00716EF0" w:rsidRDefault="00001693" w:rsidP="00001693">
      <w:pPr>
        <w:pStyle w:val="Pa16"/>
        <w:jc w:val="both"/>
      </w:pPr>
      <w:r w:rsidRPr="00716EF0">
        <w:rPr>
          <w:rStyle w:val="A1"/>
          <w:b w:val="0"/>
          <w:bCs w:val="0"/>
          <w:sz w:val="24"/>
          <w:szCs w:val="24"/>
        </w:rPr>
        <w:t>6. Determina hábitos de seguridad para prevenir enfermedades profesionales, identificando los riesgos asociados y las medidas para prevenirlos.</w:t>
      </w:r>
    </w:p>
    <w:p w14:paraId="79042C8C" w14:textId="77777777" w:rsidR="00001693" w:rsidRPr="00716EF0" w:rsidRDefault="00001693" w:rsidP="00001693">
      <w:pPr>
        <w:pStyle w:val="Pa16"/>
        <w:jc w:val="both"/>
      </w:pPr>
    </w:p>
    <w:p w14:paraId="302DDD96" w14:textId="77777777" w:rsidR="00001693" w:rsidRPr="00716EF0" w:rsidRDefault="00001693" w:rsidP="00001693">
      <w:pPr>
        <w:pStyle w:val="Pa16"/>
        <w:jc w:val="both"/>
      </w:pPr>
      <w:r w:rsidRPr="00716EF0">
        <w:rPr>
          <w:rStyle w:val="A1"/>
          <w:b w:val="0"/>
          <w:bCs w:val="0"/>
          <w:sz w:val="24"/>
          <w:szCs w:val="24"/>
        </w:rPr>
        <w:t>Criterios de evaluación:</w:t>
      </w:r>
    </w:p>
    <w:p w14:paraId="6A9A9E87" w14:textId="77777777" w:rsidR="00001693" w:rsidRPr="00716EF0" w:rsidRDefault="00001693" w:rsidP="00001693">
      <w:pPr>
        <w:pStyle w:val="Pa17"/>
        <w:ind w:left="1000" w:hanging="340"/>
        <w:jc w:val="both"/>
      </w:pPr>
      <w:r w:rsidRPr="00716EF0">
        <w:rPr>
          <w:rStyle w:val="A1"/>
          <w:b w:val="0"/>
          <w:bCs w:val="0"/>
          <w:sz w:val="24"/>
          <w:szCs w:val="24"/>
        </w:rPr>
        <w:t>a) Se han identificado los riesgos inherentes a la actividad y su enfermedad profesional asociada.</w:t>
      </w:r>
    </w:p>
    <w:p w14:paraId="48C0957B" w14:textId="77777777" w:rsidR="00001693" w:rsidRPr="00716EF0" w:rsidRDefault="00001693" w:rsidP="00001693">
      <w:pPr>
        <w:pStyle w:val="Pa17"/>
        <w:ind w:left="1000" w:hanging="340"/>
        <w:jc w:val="both"/>
      </w:pPr>
      <w:r w:rsidRPr="00716EF0">
        <w:rPr>
          <w:rStyle w:val="A1"/>
          <w:b w:val="0"/>
          <w:bCs w:val="0"/>
          <w:sz w:val="24"/>
          <w:szCs w:val="24"/>
        </w:rPr>
        <w:t>b) Se han relacionado los riesgos con las causas más frecuentes de accidentes en los establecimientos de imagen personal.</w:t>
      </w:r>
    </w:p>
    <w:p w14:paraId="1F3373DD" w14:textId="77777777" w:rsidR="00001693" w:rsidRPr="00716EF0" w:rsidRDefault="00001693" w:rsidP="00001693">
      <w:pPr>
        <w:pStyle w:val="Pa17"/>
        <w:ind w:left="1000" w:hanging="340"/>
        <w:jc w:val="both"/>
      </w:pPr>
      <w:r w:rsidRPr="00716EF0">
        <w:rPr>
          <w:rStyle w:val="A1"/>
          <w:b w:val="0"/>
          <w:bCs w:val="0"/>
          <w:sz w:val="24"/>
          <w:szCs w:val="24"/>
        </w:rPr>
        <w:t>c) Se han determinado las medidas de protección personal que se deben adoptar en la preparación y ejecución de las operaciones técnicas.</w:t>
      </w:r>
    </w:p>
    <w:p w14:paraId="13F0B982" w14:textId="77777777" w:rsidR="00001693" w:rsidRPr="00716EF0" w:rsidRDefault="00001693" w:rsidP="00001693">
      <w:pPr>
        <w:pStyle w:val="Pa17"/>
        <w:ind w:left="1000" w:hanging="340"/>
        <w:jc w:val="both"/>
      </w:pPr>
      <w:r w:rsidRPr="00716EF0">
        <w:rPr>
          <w:rStyle w:val="A1"/>
          <w:b w:val="0"/>
          <w:bCs w:val="0"/>
          <w:sz w:val="24"/>
          <w:szCs w:val="24"/>
        </w:rPr>
        <w:t>d) Se han previsto medidas de prevención específicas para el cliente durante el servicio de peluquería y estética.</w:t>
      </w:r>
    </w:p>
    <w:p w14:paraId="15096A00" w14:textId="77777777" w:rsidR="00001693" w:rsidRPr="00716EF0" w:rsidRDefault="00001693" w:rsidP="00001693">
      <w:pPr>
        <w:pStyle w:val="Pa17"/>
        <w:ind w:left="1000" w:hanging="340"/>
        <w:jc w:val="both"/>
      </w:pPr>
      <w:r w:rsidRPr="00716EF0">
        <w:rPr>
          <w:rStyle w:val="A1"/>
          <w:b w:val="0"/>
          <w:bCs w:val="0"/>
          <w:sz w:val="24"/>
          <w:szCs w:val="24"/>
        </w:rPr>
        <w:t>e) Se han reconocido las condiciones de los espacios de trabajo para evitar riesgos profesionales.</w:t>
      </w:r>
    </w:p>
    <w:p w14:paraId="25343733" w14:textId="77777777" w:rsidR="00001693" w:rsidRPr="00716EF0" w:rsidRDefault="00001693" w:rsidP="00001693">
      <w:pPr>
        <w:pStyle w:val="Pa17"/>
        <w:ind w:left="1000" w:hanging="340"/>
        <w:jc w:val="both"/>
      </w:pPr>
      <w:r w:rsidRPr="00716EF0">
        <w:rPr>
          <w:rStyle w:val="A1"/>
          <w:b w:val="0"/>
          <w:bCs w:val="0"/>
          <w:sz w:val="24"/>
          <w:szCs w:val="24"/>
        </w:rPr>
        <w:t>f) Se ha relacionado la selección de los equipos de protección individual del profesional o esteticista con la actividad que va a desarrollar.</w:t>
      </w:r>
    </w:p>
    <w:p w14:paraId="5F367804" w14:textId="77777777" w:rsidR="00001693" w:rsidRPr="00716EF0" w:rsidRDefault="00001693" w:rsidP="00001693">
      <w:pPr>
        <w:pStyle w:val="Pa17"/>
        <w:ind w:left="1000" w:hanging="340"/>
        <w:jc w:val="both"/>
        <w:rPr>
          <w:rStyle w:val="A1"/>
          <w:b w:val="0"/>
          <w:bCs w:val="0"/>
          <w:sz w:val="24"/>
          <w:szCs w:val="24"/>
        </w:rPr>
      </w:pPr>
      <w:r w:rsidRPr="00716EF0">
        <w:rPr>
          <w:rStyle w:val="A1"/>
          <w:b w:val="0"/>
          <w:bCs w:val="0"/>
          <w:sz w:val="24"/>
          <w:szCs w:val="24"/>
        </w:rPr>
        <w:t>g) Se han aplicado técnicas de primeros auxilios en reacciones adversas y accidentes.</w:t>
      </w:r>
    </w:p>
    <w:p w14:paraId="47A71F26" w14:textId="77777777" w:rsidR="00946F6A" w:rsidRPr="00716EF0" w:rsidRDefault="00946F6A">
      <w:pPr>
        <w:pStyle w:val="Standard"/>
        <w:rPr>
          <w:rFonts w:ascii="Arial" w:hAnsi="Arial" w:cs="Arial"/>
          <w:sz w:val="24"/>
          <w:szCs w:val="24"/>
        </w:rPr>
      </w:pPr>
    </w:p>
    <w:p w14:paraId="7162CBA5" w14:textId="77777777" w:rsidR="00D31527" w:rsidRPr="00716EF0" w:rsidRDefault="00D31527" w:rsidP="00D31527">
      <w:pPr>
        <w:pStyle w:val="Standard"/>
        <w:rPr>
          <w:rFonts w:ascii="Arial" w:hAnsi="Arial" w:cs="Arial"/>
          <w:b/>
          <w:sz w:val="24"/>
          <w:szCs w:val="24"/>
        </w:rPr>
      </w:pPr>
      <w:r w:rsidRPr="00716EF0">
        <w:rPr>
          <w:rFonts w:ascii="Arial" w:hAnsi="Arial" w:cs="Arial"/>
          <w:b/>
          <w:sz w:val="24"/>
          <w:szCs w:val="24"/>
        </w:rPr>
        <w:t>3.4. TEMPORALIZACIÓN</w:t>
      </w:r>
    </w:p>
    <w:p w14:paraId="762B66C9" w14:textId="77777777" w:rsidR="00D31527" w:rsidRPr="00716EF0" w:rsidRDefault="00D31527" w:rsidP="00D31527">
      <w:pPr>
        <w:rPr>
          <w:rFonts w:ascii="Arial" w:hAnsi="Arial" w:cs="Arial"/>
          <w:sz w:val="24"/>
          <w:szCs w:val="24"/>
        </w:rPr>
      </w:pPr>
    </w:p>
    <w:p w14:paraId="7A1311F2" w14:textId="77777777" w:rsidR="00D31527" w:rsidRPr="00716EF0" w:rsidRDefault="00D31527" w:rsidP="00D31527">
      <w:pPr>
        <w:rPr>
          <w:rFonts w:ascii="Arial" w:eastAsia="Times New Roman" w:hAnsi="Arial" w:cs="Arial"/>
          <w:color w:val="FF0000"/>
          <w:sz w:val="24"/>
          <w:szCs w:val="24"/>
          <w:lang w:eastAsia="en-US"/>
        </w:rPr>
      </w:pPr>
      <w:r w:rsidRPr="00716EF0">
        <w:rPr>
          <w:rFonts w:ascii="Arial" w:eastAsia="Times New Roman" w:hAnsi="Arial" w:cs="Arial"/>
          <w:sz w:val="24"/>
          <w:szCs w:val="24"/>
          <w:lang w:eastAsia="en-US"/>
        </w:rPr>
        <w:t xml:space="preserve">La previsión horaria de las Unidades de trabajo </w:t>
      </w:r>
      <w:proofErr w:type="gramStart"/>
      <w:r w:rsidRPr="00716EF0">
        <w:rPr>
          <w:rFonts w:ascii="Arial" w:eastAsia="Times New Roman" w:hAnsi="Arial" w:cs="Arial"/>
          <w:sz w:val="24"/>
          <w:szCs w:val="24"/>
          <w:lang w:eastAsia="en-US"/>
        </w:rPr>
        <w:t>definidas  en</w:t>
      </w:r>
      <w:proofErr w:type="gramEnd"/>
      <w:r w:rsidRPr="00716EF0">
        <w:rPr>
          <w:rFonts w:ascii="Arial" w:eastAsia="Times New Roman" w:hAnsi="Arial" w:cs="Arial"/>
          <w:sz w:val="24"/>
          <w:szCs w:val="24"/>
          <w:lang w:eastAsia="en-US"/>
        </w:rPr>
        <w:t xml:space="preserve"> el punto anterior se detalla en la siguiente tabla:  </w:t>
      </w:r>
      <w:r w:rsidRPr="00716EF0">
        <w:rPr>
          <w:rFonts w:ascii="Arial" w:eastAsia="Times New Roman" w:hAnsi="Arial" w:cs="Arial"/>
          <w:b/>
          <w:sz w:val="24"/>
          <w:szCs w:val="24"/>
          <w:lang w:eastAsia="en-US"/>
        </w:rPr>
        <w:t xml:space="preserve"> </w:t>
      </w:r>
    </w:p>
    <w:p w14:paraId="48A46487" w14:textId="77777777" w:rsidR="00D31527" w:rsidRPr="00716EF0" w:rsidRDefault="00D31527" w:rsidP="00D31527">
      <w:pPr>
        <w:rPr>
          <w:rFonts w:ascii="Arial" w:hAnsi="Arial" w:cs="Arial"/>
          <w:sz w:val="24"/>
          <w:szCs w:val="24"/>
          <w:lang w:val="es-ES_tradnl"/>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454"/>
        <w:gridCol w:w="5575"/>
        <w:gridCol w:w="1244"/>
      </w:tblGrid>
      <w:tr w:rsidR="00D31527" w:rsidRPr="00716EF0" w14:paraId="4496B467"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shd w:val="clear" w:color="auto" w:fill="E6E6E6"/>
            <w:vAlign w:val="center"/>
          </w:tcPr>
          <w:p w14:paraId="65B1735F" w14:textId="77777777" w:rsidR="00D31527" w:rsidRPr="00716EF0" w:rsidRDefault="00D31527" w:rsidP="00C831E4">
            <w:pPr>
              <w:jc w:val="center"/>
              <w:rPr>
                <w:rFonts w:ascii="Arial" w:hAnsi="Arial" w:cs="Arial"/>
                <w:b/>
                <w:sz w:val="24"/>
                <w:szCs w:val="24"/>
                <w:lang w:val="es-ES_tradnl"/>
              </w:rPr>
            </w:pPr>
          </w:p>
        </w:tc>
        <w:tc>
          <w:tcPr>
            <w:tcW w:w="5535" w:type="dxa"/>
            <w:tcBorders>
              <w:top w:val="inset" w:sz="6" w:space="0" w:color="auto"/>
              <w:left w:val="inset" w:sz="6" w:space="0" w:color="auto"/>
              <w:bottom w:val="inset" w:sz="6" w:space="0" w:color="auto"/>
              <w:right w:val="inset" w:sz="6" w:space="0" w:color="auto"/>
            </w:tcBorders>
            <w:shd w:val="clear" w:color="auto" w:fill="E6E6E6"/>
            <w:vAlign w:val="center"/>
            <w:hideMark/>
          </w:tcPr>
          <w:p w14:paraId="63A3E5AA" w14:textId="77777777" w:rsidR="00D31527" w:rsidRPr="00716EF0" w:rsidRDefault="00D31527" w:rsidP="00C831E4">
            <w:pPr>
              <w:jc w:val="center"/>
              <w:rPr>
                <w:rFonts w:ascii="Arial" w:hAnsi="Arial" w:cs="Arial"/>
                <w:b/>
                <w:sz w:val="24"/>
                <w:szCs w:val="24"/>
                <w:lang w:val="pt-BR"/>
              </w:rPr>
            </w:pPr>
            <w:proofErr w:type="spellStart"/>
            <w:r w:rsidRPr="00716EF0">
              <w:rPr>
                <w:rFonts w:ascii="Arial" w:hAnsi="Arial" w:cs="Arial"/>
                <w:b/>
                <w:sz w:val="24"/>
                <w:szCs w:val="24"/>
                <w:lang w:val="pt-BR"/>
              </w:rPr>
              <w:t>Unidad</w:t>
            </w:r>
            <w:proofErr w:type="spellEnd"/>
            <w:r w:rsidRPr="00716EF0">
              <w:rPr>
                <w:rFonts w:ascii="Arial" w:hAnsi="Arial" w:cs="Arial"/>
                <w:b/>
                <w:sz w:val="24"/>
                <w:szCs w:val="24"/>
                <w:lang w:val="pt-BR"/>
              </w:rPr>
              <w:t xml:space="preserve"> de </w:t>
            </w:r>
            <w:proofErr w:type="spellStart"/>
            <w:r w:rsidRPr="00716EF0">
              <w:rPr>
                <w:rFonts w:ascii="Arial" w:hAnsi="Arial" w:cs="Arial"/>
                <w:b/>
                <w:sz w:val="24"/>
                <w:szCs w:val="24"/>
                <w:lang w:val="pt-BR"/>
              </w:rPr>
              <w:t>Trabajo</w:t>
            </w:r>
            <w:proofErr w:type="spellEnd"/>
          </w:p>
        </w:tc>
        <w:tc>
          <w:tcPr>
            <w:tcW w:w="1184" w:type="dxa"/>
            <w:tcBorders>
              <w:top w:val="inset" w:sz="6" w:space="0" w:color="auto"/>
              <w:left w:val="inset" w:sz="6" w:space="0" w:color="auto"/>
              <w:bottom w:val="inset" w:sz="6" w:space="0" w:color="auto"/>
              <w:right w:val="inset" w:sz="6" w:space="0" w:color="auto"/>
            </w:tcBorders>
            <w:shd w:val="clear" w:color="auto" w:fill="E6E6E6"/>
            <w:vAlign w:val="center"/>
            <w:hideMark/>
          </w:tcPr>
          <w:p w14:paraId="21AEA904" w14:textId="77777777" w:rsidR="00D31527" w:rsidRPr="00716EF0" w:rsidRDefault="00D31527" w:rsidP="00C831E4">
            <w:pPr>
              <w:jc w:val="center"/>
              <w:rPr>
                <w:rFonts w:ascii="Arial" w:hAnsi="Arial" w:cs="Arial"/>
                <w:b/>
                <w:sz w:val="24"/>
                <w:szCs w:val="24"/>
                <w:lang w:val="es-ES_tradnl"/>
              </w:rPr>
            </w:pPr>
            <w:r w:rsidRPr="00716EF0">
              <w:rPr>
                <w:rFonts w:ascii="Arial" w:hAnsi="Arial" w:cs="Arial"/>
                <w:b/>
                <w:sz w:val="24"/>
                <w:szCs w:val="24"/>
                <w:lang w:val="es-ES_tradnl"/>
              </w:rPr>
              <w:t>Horas</w:t>
            </w:r>
          </w:p>
        </w:tc>
      </w:tr>
      <w:tr w:rsidR="00D31527" w:rsidRPr="00716EF0" w14:paraId="206E172E"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6493A4DD" w14:textId="77777777" w:rsidR="00D31527" w:rsidRPr="00716EF0" w:rsidRDefault="00D31527" w:rsidP="00C831E4">
            <w:pPr>
              <w:rPr>
                <w:rFonts w:ascii="Arial" w:hAnsi="Arial" w:cs="Arial"/>
                <w:sz w:val="24"/>
                <w:szCs w:val="24"/>
                <w:lang w:val="es-ES_tradnl"/>
              </w:rPr>
            </w:pPr>
            <w:r w:rsidRPr="00716EF0">
              <w:rPr>
                <w:rFonts w:ascii="Arial" w:hAnsi="Arial" w:cs="Arial"/>
                <w:sz w:val="24"/>
                <w:szCs w:val="24"/>
                <w:lang w:val="es-ES_tradnl"/>
              </w:rPr>
              <w:t>Primera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0F289D23" w14:textId="77777777" w:rsidR="00D31527" w:rsidRPr="00716EF0" w:rsidRDefault="00D31527" w:rsidP="00C831E4">
            <w:pPr>
              <w:rPr>
                <w:rFonts w:ascii="Arial" w:hAnsi="Arial" w:cs="Arial"/>
                <w:sz w:val="24"/>
                <w:szCs w:val="24"/>
                <w:lang w:val="pt-BR"/>
              </w:rPr>
            </w:pPr>
            <w:r w:rsidRPr="00716EF0">
              <w:rPr>
                <w:rFonts w:ascii="Arial" w:hAnsi="Arial" w:cs="Arial"/>
                <w:sz w:val="24"/>
                <w:szCs w:val="24"/>
                <w:lang w:val="pt-BR"/>
              </w:rPr>
              <w:t xml:space="preserve"> UT 1, UT </w:t>
            </w:r>
            <w:proofErr w:type="gramStart"/>
            <w:r w:rsidRPr="00716EF0">
              <w:rPr>
                <w:rFonts w:ascii="Arial" w:hAnsi="Arial" w:cs="Arial"/>
                <w:sz w:val="24"/>
                <w:szCs w:val="24"/>
                <w:lang w:val="pt-BR"/>
              </w:rPr>
              <w:t>2,  UT</w:t>
            </w:r>
            <w:proofErr w:type="gramEnd"/>
            <w:r w:rsidRPr="00716EF0">
              <w:rPr>
                <w:rFonts w:ascii="Arial" w:hAnsi="Arial" w:cs="Arial"/>
                <w:sz w:val="24"/>
                <w:szCs w:val="24"/>
                <w:lang w:val="pt-BR"/>
              </w:rPr>
              <w:t>3,  UT4, UT 5, UT 8</w:t>
            </w:r>
          </w:p>
        </w:tc>
        <w:tc>
          <w:tcPr>
            <w:tcW w:w="1184" w:type="dxa"/>
            <w:tcBorders>
              <w:top w:val="inset" w:sz="6" w:space="0" w:color="auto"/>
              <w:left w:val="inset" w:sz="6" w:space="0" w:color="auto"/>
              <w:bottom w:val="inset" w:sz="6" w:space="0" w:color="auto"/>
              <w:right w:val="inset" w:sz="6" w:space="0" w:color="auto"/>
            </w:tcBorders>
            <w:vAlign w:val="center"/>
            <w:hideMark/>
          </w:tcPr>
          <w:p w14:paraId="2420FBF1" w14:textId="77777777" w:rsidR="00D31527" w:rsidRPr="00716EF0" w:rsidRDefault="007B5306" w:rsidP="00C831E4">
            <w:pPr>
              <w:rPr>
                <w:rFonts w:ascii="Arial" w:hAnsi="Arial" w:cs="Arial"/>
                <w:sz w:val="24"/>
                <w:szCs w:val="24"/>
                <w:lang w:val="es-ES_tradnl"/>
              </w:rPr>
            </w:pPr>
            <w:r>
              <w:rPr>
                <w:rFonts w:ascii="Arial" w:hAnsi="Arial" w:cs="Arial"/>
                <w:sz w:val="24"/>
                <w:szCs w:val="24"/>
                <w:lang w:val="es-ES_tradnl"/>
              </w:rPr>
              <w:t>32</w:t>
            </w:r>
          </w:p>
        </w:tc>
      </w:tr>
      <w:tr w:rsidR="00D31527" w:rsidRPr="00716EF0" w14:paraId="08A91A70"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3A7C1641" w14:textId="77777777" w:rsidR="00D31527" w:rsidRPr="00716EF0" w:rsidRDefault="00D31527" w:rsidP="00C831E4">
            <w:pPr>
              <w:rPr>
                <w:rFonts w:ascii="Arial" w:hAnsi="Arial" w:cs="Arial"/>
                <w:sz w:val="24"/>
                <w:szCs w:val="24"/>
                <w:lang w:val="es-ES_tradnl"/>
              </w:rPr>
            </w:pPr>
            <w:r w:rsidRPr="00716EF0">
              <w:rPr>
                <w:rFonts w:ascii="Arial" w:hAnsi="Arial" w:cs="Arial"/>
                <w:sz w:val="24"/>
                <w:szCs w:val="24"/>
                <w:lang w:val="es-ES_tradnl"/>
              </w:rPr>
              <w:t>Segunda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456E8D96" w14:textId="77777777" w:rsidR="00D31527" w:rsidRPr="00716EF0" w:rsidRDefault="00D31527" w:rsidP="00D31527">
            <w:pPr>
              <w:rPr>
                <w:rFonts w:ascii="Arial" w:hAnsi="Arial" w:cs="Arial"/>
                <w:sz w:val="24"/>
                <w:szCs w:val="24"/>
                <w:lang w:val="pt-BR"/>
              </w:rPr>
            </w:pPr>
            <w:r w:rsidRPr="00716EF0">
              <w:rPr>
                <w:rFonts w:ascii="Arial" w:hAnsi="Arial" w:cs="Arial"/>
                <w:sz w:val="24"/>
                <w:szCs w:val="24"/>
                <w:lang w:val="pt-BR"/>
              </w:rPr>
              <w:t>UT 6, UT 7, UT 9, UT 10</w:t>
            </w:r>
          </w:p>
        </w:tc>
        <w:tc>
          <w:tcPr>
            <w:tcW w:w="1184" w:type="dxa"/>
            <w:tcBorders>
              <w:top w:val="inset" w:sz="6" w:space="0" w:color="auto"/>
              <w:left w:val="inset" w:sz="6" w:space="0" w:color="auto"/>
              <w:bottom w:val="inset" w:sz="6" w:space="0" w:color="auto"/>
              <w:right w:val="inset" w:sz="6" w:space="0" w:color="auto"/>
            </w:tcBorders>
            <w:vAlign w:val="center"/>
            <w:hideMark/>
          </w:tcPr>
          <w:p w14:paraId="3D3A8264" w14:textId="77777777" w:rsidR="00D31527" w:rsidRPr="00716EF0" w:rsidRDefault="007B5306" w:rsidP="00C831E4">
            <w:pPr>
              <w:rPr>
                <w:rFonts w:ascii="Arial" w:hAnsi="Arial" w:cs="Arial"/>
                <w:sz w:val="24"/>
                <w:szCs w:val="24"/>
                <w:lang w:val="es-ES_tradnl"/>
              </w:rPr>
            </w:pPr>
            <w:r>
              <w:rPr>
                <w:rFonts w:ascii="Arial" w:hAnsi="Arial" w:cs="Arial"/>
                <w:sz w:val="24"/>
                <w:szCs w:val="24"/>
                <w:lang w:val="es-ES_tradnl"/>
              </w:rPr>
              <w:t>34</w:t>
            </w:r>
          </w:p>
        </w:tc>
      </w:tr>
      <w:tr w:rsidR="00D31527" w:rsidRPr="00716EF0" w14:paraId="66CF105B" w14:textId="77777777" w:rsidTr="00C831E4">
        <w:trPr>
          <w:trHeight w:val="397"/>
          <w:tblCellSpacing w:w="20" w:type="dxa"/>
          <w:jc w:val="center"/>
        </w:trPr>
        <w:tc>
          <w:tcPr>
            <w:tcW w:w="1199" w:type="dxa"/>
            <w:tcBorders>
              <w:top w:val="inset" w:sz="6" w:space="0" w:color="auto"/>
              <w:left w:val="inset" w:sz="6" w:space="0" w:color="auto"/>
              <w:bottom w:val="inset" w:sz="6" w:space="0" w:color="auto"/>
              <w:right w:val="inset" w:sz="6" w:space="0" w:color="auto"/>
            </w:tcBorders>
            <w:vAlign w:val="center"/>
          </w:tcPr>
          <w:p w14:paraId="5A67E193" w14:textId="77777777" w:rsidR="00D31527" w:rsidRPr="00716EF0" w:rsidRDefault="00D31527" w:rsidP="00C831E4">
            <w:pPr>
              <w:rPr>
                <w:rFonts w:ascii="Arial" w:hAnsi="Arial" w:cs="Arial"/>
                <w:sz w:val="24"/>
                <w:szCs w:val="24"/>
                <w:lang w:val="es-ES_tradnl"/>
              </w:rPr>
            </w:pPr>
            <w:r w:rsidRPr="00716EF0">
              <w:rPr>
                <w:rFonts w:ascii="Arial" w:hAnsi="Arial" w:cs="Arial"/>
                <w:sz w:val="24"/>
                <w:szCs w:val="24"/>
                <w:lang w:val="es-ES_tradnl"/>
              </w:rPr>
              <w:t>Tercera evaluación</w:t>
            </w:r>
          </w:p>
        </w:tc>
        <w:tc>
          <w:tcPr>
            <w:tcW w:w="5535" w:type="dxa"/>
            <w:tcBorders>
              <w:top w:val="inset" w:sz="6" w:space="0" w:color="auto"/>
              <w:left w:val="inset" w:sz="6" w:space="0" w:color="auto"/>
              <w:bottom w:val="inset" w:sz="6" w:space="0" w:color="auto"/>
              <w:right w:val="inset" w:sz="6" w:space="0" w:color="auto"/>
            </w:tcBorders>
            <w:vAlign w:val="center"/>
            <w:hideMark/>
          </w:tcPr>
          <w:p w14:paraId="5E45A8A8" w14:textId="77777777" w:rsidR="00D31527" w:rsidRPr="00716EF0" w:rsidRDefault="00D31527" w:rsidP="00D31527">
            <w:pPr>
              <w:rPr>
                <w:rFonts w:ascii="Arial" w:hAnsi="Arial" w:cs="Arial"/>
                <w:sz w:val="24"/>
                <w:szCs w:val="24"/>
                <w:lang w:val="pt-BR"/>
              </w:rPr>
            </w:pPr>
            <w:r w:rsidRPr="00716EF0">
              <w:rPr>
                <w:rFonts w:ascii="Arial" w:hAnsi="Arial" w:cs="Arial"/>
                <w:sz w:val="24"/>
                <w:szCs w:val="24"/>
                <w:lang w:val="pt-BR"/>
              </w:rPr>
              <w:t>UT 11, UT 12, UT 13</w:t>
            </w:r>
          </w:p>
        </w:tc>
        <w:tc>
          <w:tcPr>
            <w:tcW w:w="1184" w:type="dxa"/>
            <w:tcBorders>
              <w:top w:val="inset" w:sz="6" w:space="0" w:color="auto"/>
              <w:left w:val="inset" w:sz="6" w:space="0" w:color="auto"/>
              <w:bottom w:val="inset" w:sz="6" w:space="0" w:color="auto"/>
              <w:right w:val="inset" w:sz="6" w:space="0" w:color="auto"/>
            </w:tcBorders>
            <w:vAlign w:val="center"/>
            <w:hideMark/>
          </w:tcPr>
          <w:p w14:paraId="31641038" w14:textId="77777777" w:rsidR="00D31527" w:rsidRPr="00716EF0" w:rsidRDefault="007B5306" w:rsidP="00C831E4">
            <w:pPr>
              <w:rPr>
                <w:rFonts w:ascii="Arial" w:hAnsi="Arial" w:cs="Arial"/>
                <w:sz w:val="24"/>
                <w:szCs w:val="24"/>
                <w:lang w:val="es-ES_tradnl"/>
              </w:rPr>
            </w:pPr>
            <w:r>
              <w:rPr>
                <w:rFonts w:ascii="Arial" w:hAnsi="Arial" w:cs="Arial"/>
                <w:sz w:val="24"/>
                <w:szCs w:val="24"/>
                <w:lang w:val="es-ES_tradnl"/>
              </w:rPr>
              <w:t>34</w:t>
            </w:r>
          </w:p>
        </w:tc>
      </w:tr>
      <w:tr w:rsidR="00D31527" w:rsidRPr="00716EF0" w14:paraId="5FAF5066" w14:textId="77777777" w:rsidTr="00C831E4">
        <w:trPr>
          <w:trHeight w:val="397"/>
          <w:tblCellSpacing w:w="20" w:type="dxa"/>
          <w:jc w:val="center"/>
        </w:trPr>
        <w:tc>
          <w:tcPr>
            <w:tcW w:w="6774" w:type="dxa"/>
            <w:gridSpan w:val="2"/>
            <w:tcBorders>
              <w:top w:val="inset" w:sz="6" w:space="0" w:color="auto"/>
              <w:left w:val="inset" w:sz="6" w:space="0" w:color="auto"/>
              <w:bottom w:val="inset" w:sz="6" w:space="0" w:color="auto"/>
              <w:right w:val="inset" w:sz="6" w:space="0" w:color="auto"/>
            </w:tcBorders>
            <w:shd w:val="clear" w:color="auto" w:fill="E0E0E0"/>
            <w:vAlign w:val="center"/>
            <w:hideMark/>
          </w:tcPr>
          <w:p w14:paraId="30B34EFF" w14:textId="77777777" w:rsidR="00D31527" w:rsidRPr="00716EF0" w:rsidRDefault="00D31527" w:rsidP="00C831E4">
            <w:pPr>
              <w:jc w:val="right"/>
              <w:rPr>
                <w:rFonts w:ascii="Arial" w:hAnsi="Arial" w:cs="Arial"/>
                <w:sz w:val="24"/>
                <w:szCs w:val="24"/>
                <w:lang w:val="pt-BR"/>
              </w:rPr>
            </w:pPr>
            <w:r w:rsidRPr="00716EF0">
              <w:rPr>
                <w:rFonts w:ascii="Arial" w:hAnsi="Arial" w:cs="Arial"/>
                <w:sz w:val="24"/>
                <w:szCs w:val="24"/>
                <w:lang w:val="pt-BR"/>
              </w:rPr>
              <w:t>Total:</w:t>
            </w:r>
          </w:p>
        </w:tc>
        <w:tc>
          <w:tcPr>
            <w:tcW w:w="1184" w:type="dxa"/>
            <w:tcBorders>
              <w:top w:val="inset" w:sz="6" w:space="0" w:color="auto"/>
              <w:left w:val="inset" w:sz="6" w:space="0" w:color="auto"/>
              <w:bottom w:val="inset" w:sz="6" w:space="0" w:color="auto"/>
              <w:right w:val="inset" w:sz="6" w:space="0" w:color="auto"/>
            </w:tcBorders>
            <w:shd w:val="clear" w:color="auto" w:fill="E0E0E0"/>
            <w:vAlign w:val="center"/>
            <w:hideMark/>
          </w:tcPr>
          <w:p w14:paraId="69EA619A" w14:textId="77777777" w:rsidR="00D31527" w:rsidRPr="00716EF0" w:rsidRDefault="007B5306" w:rsidP="00C831E4">
            <w:pPr>
              <w:rPr>
                <w:rFonts w:ascii="Arial" w:hAnsi="Arial" w:cs="Arial"/>
                <w:sz w:val="24"/>
                <w:szCs w:val="24"/>
                <w:lang w:val="es-ES_tradnl"/>
              </w:rPr>
            </w:pPr>
            <w:proofErr w:type="gramStart"/>
            <w:r>
              <w:rPr>
                <w:rFonts w:ascii="Arial" w:hAnsi="Arial" w:cs="Arial"/>
                <w:sz w:val="24"/>
                <w:szCs w:val="24"/>
                <w:lang w:val="es-ES_tradnl"/>
              </w:rPr>
              <w:t>100</w:t>
            </w:r>
            <w:r w:rsidR="00D31527" w:rsidRPr="00716EF0">
              <w:rPr>
                <w:rFonts w:ascii="Arial" w:hAnsi="Arial" w:cs="Arial"/>
                <w:sz w:val="24"/>
                <w:szCs w:val="24"/>
                <w:lang w:val="es-ES_tradnl"/>
              </w:rPr>
              <w:t xml:space="preserve">  h.</w:t>
            </w:r>
            <w:proofErr w:type="gramEnd"/>
          </w:p>
        </w:tc>
      </w:tr>
    </w:tbl>
    <w:p w14:paraId="63AC31C5" w14:textId="77777777" w:rsidR="00D31527" w:rsidRPr="00716EF0" w:rsidRDefault="00D31527" w:rsidP="00D31527">
      <w:pPr>
        <w:rPr>
          <w:rFonts w:ascii="Arial" w:eastAsia="Times New Roman" w:hAnsi="Arial" w:cs="Arial"/>
          <w:sz w:val="24"/>
          <w:szCs w:val="24"/>
          <w:lang w:eastAsia="en-US"/>
        </w:rPr>
      </w:pPr>
    </w:p>
    <w:p w14:paraId="5FFE2ECD" w14:textId="77777777" w:rsidR="005B47C9" w:rsidRPr="00716EF0" w:rsidRDefault="005B47C9" w:rsidP="00D31527">
      <w:pPr>
        <w:rPr>
          <w:rFonts w:ascii="Arial" w:eastAsia="Times New Roman" w:hAnsi="Arial" w:cs="Arial"/>
          <w:sz w:val="24"/>
          <w:szCs w:val="24"/>
          <w:lang w:eastAsia="en-US"/>
        </w:rPr>
      </w:pPr>
    </w:p>
    <w:p w14:paraId="35565F51" w14:textId="77777777" w:rsidR="00946F6A" w:rsidRPr="00716EF0" w:rsidRDefault="00D31527">
      <w:pPr>
        <w:pStyle w:val="Standard"/>
        <w:rPr>
          <w:rFonts w:ascii="Arial" w:hAnsi="Arial" w:cs="Arial"/>
          <w:b/>
          <w:sz w:val="24"/>
          <w:szCs w:val="24"/>
        </w:rPr>
      </w:pPr>
      <w:r w:rsidRPr="00716EF0">
        <w:rPr>
          <w:rFonts w:ascii="Arial" w:hAnsi="Arial" w:cs="Arial"/>
          <w:b/>
          <w:sz w:val="24"/>
          <w:szCs w:val="24"/>
        </w:rPr>
        <w:t>3.5. CONTENIDOS MÍNIMOS</w:t>
      </w:r>
    </w:p>
    <w:p w14:paraId="4D936F08" w14:textId="77777777" w:rsidR="00946F6A" w:rsidRPr="00716EF0" w:rsidRDefault="005B47C9">
      <w:pPr>
        <w:pStyle w:val="Standard"/>
        <w:rPr>
          <w:rFonts w:ascii="Arial" w:hAnsi="Arial" w:cs="Arial"/>
          <w:sz w:val="24"/>
          <w:szCs w:val="24"/>
        </w:rPr>
      </w:pPr>
      <w:r w:rsidRPr="00716EF0">
        <w:rPr>
          <w:rFonts w:ascii="Arial" w:hAnsi="Arial" w:cs="Arial"/>
          <w:sz w:val="24"/>
          <w:szCs w:val="24"/>
        </w:rPr>
        <w:t>1.</w:t>
      </w:r>
      <w:r w:rsidR="00877387" w:rsidRPr="00716EF0">
        <w:rPr>
          <w:rFonts w:ascii="Arial" w:hAnsi="Arial" w:cs="Arial"/>
          <w:sz w:val="24"/>
          <w:szCs w:val="24"/>
        </w:rPr>
        <w:t xml:space="preserve"> </w:t>
      </w:r>
      <w:r w:rsidR="00877387" w:rsidRPr="00716EF0">
        <w:rPr>
          <w:rFonts w:ascii="Arial" w:eastAsia="Calibri" w:hAnsi="Arial" w:cs="Arial"/>
          <w:color w:val="231F20"/>
          <w:sz w:val="24"/>
          <w:szCs w:val="24"/>
        </w:rPr>
        <w:t>Caracterización de la imagen corporal.</w:t>
      </w:r>
    </w:p>
    <w:p w14:paraId="2C17601F"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Estructura general del cuerpo humano. Regiones y zonas corporales. Posiciones anatómicas. Términos de localización y posición relativa o direcciones en el espacio.</w:t>
      </w:r>
    </w:p>
    <w:p w14:paraId="17CF536A"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lastRenderedPageBreak/>
        <w:t>Forma y proporciones corporales. Características. Factores que determinan la constitución del cuerpo. Somatotipos o tipos constitucionales. Variables antropométricas: peso y talla. Evolución de la imagen corporal a lo largo de la historia.</w:t>
      </w:r>
    </w:p>
    <w:p w14:paraId="07BFCE4C"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Forma y proporciones faciales. Análisis de la forma del cráneo, del óvalo y del perfil. Tipos de rostro.</w:t>
      </w:r>
    </w:p>
    <w:p w14:paraId="6459E358" w14:textId="77777777" w:rsidR="00946F6A" w:rsidRPr="00716EF0" w:rsidRDefault="00877387" w:rsidP="00716EF0">
      <w:pPr>
        <w:pStyle w:val="Standard"/>
        <w:numPr>
          <w:ilvl w:val="0"/>
          <w:numId w:val="14"/>
        </w:numPr>
        <w:rPr>
          <w:rFonts w:ascii="Arial" w:hAnsi="Arial" w:cs="Arial"/>
          <w:sz w:val="24"/>
          <w:szCs w:val="24"/>
        </w:rPr>
      </w:pPr>
      <w:r w:rsidRPr="00716EF0">
        <w:rPr>
          <w:rFonts w:ascii="Arial" w:hAnsi="Arial" w:cs="Arial"/>
          <w:sz w:val="24"/>
          <w:szCs w:val="24"/>
        </w:rPr>
        <w:t>Relación entre la imagen corporal y los procesos de peluquería y estética.</w:t>
      </w:r>
    </w:p>
    <w:p w14:paraId="67738779" w14:textId="77777777" w:rsidR="00946F6A" w:rsidRPr="00716EF0" w:rsidRDefault="005B47C9">
      <w:pPr>
        <w:pStyle w:val="Standard"/>
        <w:rPr>
          <w:rFonts w:ascii="Arial" w:eastAsia="Calibri" w:hAnsi="Arial" w:cs="Arial"/>
          <w:color w:val="231F20"/>
          <w:sz w:val="24"/>
          <w:szCs w:val="24"/>
        </w:rPr>
      </w:pPr>
      <w:r w:rsidRPr="00716EF0">
        <w:rPr>
          <w:rFonts w:ascii="Arial" w:eastAsia="Calibri" w:hAnsi="Arial" w:cs="Arial"/>
          <w:color w:val="231F20"/>
          <w:sz w:val="24"/>
          <w:szCs w:val="24"/>
        </w:rPr>
        <w:t xml:space="preserve">2. </w:t>
      </w:r>
      <w:r w:rsidR="00877387" w:rsidRPr="00716EF0">
        <w:rPr>
          <w:rFonts w:ascii="Arial" w:eastAsia="Calibri" w:hAnsi="Arial" w:cs="Arial"/>
          <w:color w:val="231F20"/>
          <w:sz w:val="24"/>
          <w:szCs w:val="24"/>
        </w:rPr>
        <w:t>Caracterización de sistemas y aparatos corporales relacionados con el movimiento y el transporte de sustancias en el organismo.</w:t>
      </w:r>
    </w:p>
    <w:p w14:paraId="56212B5C"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Los niveles de organización del organismo.</w:t>
      </w:r>
    </w:p>
    <w:p w14:paraId="518952AB"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 xml:space="preserve">Sistemas relacionados con el movimiento. Anatomía y fisiología del sistema óseo y muscular. Las manos y los pies. Las alteraciones más frecuentes y su relación con la imagen personal.  </w:t>
      </w:r>
    </w:p>
    <w:p w14:paraId="1C3559B1"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 xml:space="preserve">Sistemas relacionados con el transporte de sustancias en el organismo. Anatomía y fisiología del aparato circulatorio: sistema sanguíneo y linfático. Anatomía y fisiología del aparato respiratorio. Las alteraciones más frecuentes y su relación con la imagen personal.  </w:t>
      </w:r>
    </w:p>
    <w:p w14:paraId="45BEA089" w14:textId="77777777" w:rsidR="00946F6A" w:rsidRPr="00716EF0" w:rsidRDefault="005B47C9">
      <w:pPr>
        <w:pStyle w:val="Standard"/>
        <w:rPr>
          <w:rFonts w:ascii="Arial" w:eastAsia="Calibri" w:hAnsi="Arial" w:cs="Arial"/>
          <w:color w:val="231F20"/>
          <w:sz w:val="24"/>
          <w:szCs w:val="24"/>
        </w:rPr>
      </w:pPr>
      <w:r w:rsidRPr="00716EF0">
        <w:rPr>
          <w:rFonts w:ascii="Arial" w:hAnsi="Arial" w:cs="Arial"/>
          <w:sz w:val="24"/>
          <w:szCs w:val="24"/>
        </w:rPr>
        <w:t xml:space="preserve">3. </w:t>
      </w:r>
      <w:r w:rsidR="00877387" w:rsidRPr="00716EF0">
        <w:rPr>
          <w:rFonts w:ascii="Arial" w:eastAsia="Calibri" w:hAnsi="Arial" w:cs="Arial"/>
          <w:color w:val="231F20"/>
          <w:sz w:val="24"/>
          <w:szCs w:val="24"/>
        </w:rPr>
        <w:t>Identificación de pautas de alimentación y nutrición.</w:t>
      </w:r>
    </w:p>
    <w:p w14:paraId="3D217B51" w14:textId="77777777" w:rsidR="00946F6A" w:rsidRPr="00716EF0" w:rsidRDefault="00877387">
      <w:pPr>
        <w:pStyle w:val="Standard"/>
        <w:numPr>
          <w:ilvl w:val="0"/>
          <w:numId w:val="15"/>
        </w:numPr>
        <w:rPr>
          <w:rFonts w:ascii="Arial" w:hAnsi="Arial" w:cs="Arial"/>
          <w:sz w:val="24"/>
          <w:szCs w:val="24"/>
        </w:rPr>
      </w:pPr>
      <w:r w:rsidRPr="00716EF0">
        <w:rPr>
          <w:rFonts w:ascii="Arial" w:hAnsi="Arial" w:cs="Arial"/>
          <w:sz w:val="24"/>
          <w:szCs w:val="24"/>
        </w:rPr>
        <w:t xml:space="preserve">La alimentación y nutrición. Nutrientes: criterios de clasificación. Alimentos.  Función energética, plástica y reguladora. La alimentación equilibrada: la pirámide alimenticia y las necesidades nutricionales.  </w:t>
      </w:r>
    </w:p>
    <w:p w14:paraId="48849A35" w14:textId="77777777" w:rsidR="00946F6A" w:rsidRPr="00716EF0" w:rsidRDefault="00877387">
      <w:pPr>
        <w:pStyle w:val="Standard"/>
        <w:numPr>
          <w:ilvl w:val="0"/>
          <w:numId w:val="15"/>
        </w:numPr>
        <w:rPr>
          <w:rFonts w:ascii="Arial" w:hAnsi="Arial" w:cs="Arial"/>
          <w:sz w:val="24"/>
          <w:szCs w:val="24"/>
        </w:rPr>
      </w:pPr>
      <w:r w:rsidRPr="00716EF0">
        <w:rPr>
          <w:rFonts w:ascii="Arial" w:hAnsi="Arial" w:cs="Arial"/>
          <w:sz w:val="24"/>
          <w:szCs w:val="24"/>
        </w:rPr>
        <w:t>Anatomo-fisiología digestiva. Estructura y función: el tubo digestivo y las glándulas anejas.</w:t>
      </w:r>
    </w:p>
    <w:p w14:paraId="221CBD8B" w14:textId="77777777" w:rsidR="00946F6A" w:rsidRPr="00716EF0" w:rsidRDefault="00877387" w:rsidP="00716EF0">
      <w:pPr>
        <w:pStyle w:val="Standard"/>
        <w:numPr>
          <w:ilvl w:val="0"/>
          <w:numId w:val="15"/>
        </w:numPr>
        <w:rPr>
          <w:rFonts w:ascii="Arial" w:hAnsi="Arial" w:cs="Arial"/>
          <w:sz w:val="24"/>
          <w:szCs w:val="24"/>
        </w:rPr>
      </w:pPr>
      <w:r w:rsidRPr="00716EF0">
        <w:rPr>
          <w:rFonts w:ascii="Arial" w:hAnsi="Arial" w:cs="Arial"/>
          <w:sz w:val="24"/>
          <w:szCs w:val="24"/>
        </w:rPr>
        <w:t>– Aparatos y órganos que intervienen en el proceso de excreción: anatomofisiología renal y urinaria.</w:t>
      </w:r>
    </w:p>
    <w:p w14:paraId="43A0529D" w14:textId="77777777" w:rsidR="00946F6A" w:rsidRPr="00716EF0" w:rsidRDefault="005B47C9">
      <w:pPr>
        <w:pStyle w:val="Standard"/>
        <w:rPr>
          <w:rFonts w:ascii="Arial" w:eastAsia="Calibri" w:hAnsi="Arial" w:cs="Arial"/>
          <w:color w:val="231F20"/>
          <w:sz w:val="24"/>
          <w:szCs w:val="24"/>
        </w:rPr>
      </w:pPr>
      <w:r w:rsidRPr="00716EF0">
        <w:rPr>
          <w:rFonts w:ascii="Arial" w:eastAsia="Calibri" w:hAnsi="Arial" w:cs="Arial"/>
          <w:color w:val="231F20"/>
          <w:sz w:val="24"/>
          <w:szCs w:val="24"/>
        </w:rPr>
        <w:t xml:space="preserve">4. </w:t>
      </w:r>
      <w:r w:rsidR="00877387" w:rsidRPr="00716EF0">
        <w:rPr>
          <w:rFonts w:ascii="Arial" w:eastAsia="Calibri" w:hAnsi="Arial" w:cs="Arial"/>
          <w:color w:val="231F20"/>
          <w:sz w:val="24"/>
          <w:szCs w:val="24"/>
        </w:rPr>
        <w:t xml:space="preserve"> Caracterización de sistemas y aparatos corporales relacionados con la regulación y el control.</w:t>
      </w:r>
    </w:p>
    <w:p w14:paraId="788E380F"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Anatomía y fisiología del sistema endocrino. Anatomía y fisiología del sistema nervioso y los órganos de los sentidos. Las alteraciones más frecuentes y su relación con la imagen personal.</w:t>
      </w:r>
    </w:p>
    <w:p w14:paraId="03098E4A" w14:textId="77777777" w:rsidR="00946F6A" w:rsidRPr="00716EF0" w:rsidRDefault="005B47C9">
      <w:pPr>
        <w:pStyle w:val="Standard"/>
        <w:rPr>
          <w:rFonts w:ascii="Arial" w:eastAsia="Calibri" w:hAnsi="Arial" w:cs="Arial"/>
          <w:color w:val="231F20"/>
          <w:sz w:val="24"/>
          <w:szCs w:val="24"/>
        </w:rPr>
      </w:pPr>
      <w:r w:rsidRPr="00716EF0">
        <w:rPr>
          <w:rFonts w:ascii="Arial" w:eastAsia="Calibri" w:hAnsi="Arial" w:cs="Arial"/>
          <w:color w:val="231F20"/>
          <w:sz w:val="24"/>
          <w:szCs w:val="24"/>
        </w:rPr>
        <w:t xml:space="preserve">5. </w:t>
      </w:r>
      <w:r w:rsidR="00877387" w:rsidRPr="00716EF0">
        <w:rPr>
          <w:rFonts w:ascii="Arial" w:eastAsia="Calibri" w:hAnsi="Arial" w:cs="Arial"/>
          <w:color w:val="231F20"/>
          <w:sz w:val="24"/>
          <w:szCs w:val="24"/>
        </w:rPr>
        <w:t>Promoción de hábitos de vida saludables en imagen personal.</w:t>
      </w:r>
    </w:p>
    <w:p w14:paraId="20A463A8"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Concepto de salud.</w:t>
      </w:r>
    </w:p>
    <w:p w14:paraId="5D8FF567"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El agua y la hidratación de la piel.</w:t>
      </w:r>
    </w:p>
    <w:p w14:paraId="76C66B4C"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La imagen personal y los hábitos diarios: el ejercicio físico. El sueño.</w:t>
      </w:r>
    </w:p>
    <w:p w14:paraId="350F3E9E"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Las drogas y el órgano cutáneo.</w:t>
      </w:r>
    </w:p>
    <w:p w14:paraId="24E1FE8E"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lastRenderedPageBreak/>
        <w:t>Educación higiénico-sanitaria.</w:t>
      </w:r>
    </w:p>
    <w:p w14:paraId="0CEF482F" w14:textId="77777777" w:rsidR="00946F6A" w:rsidRPr="00716EF0" w:rsidRDefault="00877387" w:rsidP="00716EF0">
      <w:pPr>
        <w:pStyle w:val="Standard"/>
        <w:numPr>
          <w:ilvl w:val="0"/>
          <w:numId w:val="14"/>
        </w:numPr>
        <w:rPr>
          <w:rFonts w:ascii="Arial" w:hAnsi="Arial" w:cs="Arial"/>
          <w:sz w:val="24"/>
          <w:szCs w:val="24"/>
        </w:rPr>
      </w:pPr>
      <w:r w:rsidRPr="00716EF0">
        <w:rPr>
          <w:rFonts w:ascii="Arial" w:hAnsi="Arial" w:cs="Arial"/>
          <w:sz w:val="24"/>
          <w:szCs w:val="24"/>
        </w:rPr>
        <w:t>El cáncer: medidas de prevención del cáncer.</w:t>
      </w:r>
    </w:p>
    <w:p w14:paraId="52B0E833" w14:textId="77777777" w:rsidR="00946F6A" w:rsidRPr="00716EF0" w:rsidRDefault="005B47C9">
      <w:pPr>
        <w:pStyle w:val="Standard"/>
        <w:rPr>
          <w:rFonts w:ascii="Arial" w:eastAsia="Calibri" w:hAnsi="Arial" w:cs="Arial"/>
          <w:color w:val="231F20"/>
          <w:sz w:val="24"/>
          <w:szCs w:val="24"/>
        </w:rPr>
      </w:pPr>
      <w:r w:rsidRPr="00716EF0">
        <w:rPr>
          <w:rFonts w:ascii="Arial" w:eastAsia="Calibri" w:hAnsi="Arial" w:cs="Arial"/>
          <w:color w:val="231F20"/>
          <w:sz w:val="24"/>
          <w:szCs w:val="24"/>
        </w:rPr>
        <w:t xml:space="preserve">6. </w:t>
      </w:r>
      <w:r w:rsidR="00877387" w:rsidRPr="00716EF0">
        <w:rPr>
          <w:rFonts w:ascii="Arial" w:eastAsia="Calibri" w:hAnsi="Arial" w:cs="Arial"/>
          <w:color w:val="231F20"/>
          <w:sz w:val="24"/>
          <w:szCs w:val="24"/>
        </w:rPr>
        <w:t>Selección de métodos de higiene y desinfección.</w:t>
      </w:r>
    </w:p>
    <w:p w14:paraId="67C8BE0C"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Los microorganismos Condiciones necesarias para el desarrollo microbiano. Clasificación de los microorganismos.</w:t>
      </w:r>
    </w:p>
    <w:p w14:paraId="1B2FC42E"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 xml:space="preserve">Concepto de infección e infestación. Las infecciones e infestaciones y los procesos de peluquería, barbería y estética.  </w:t>
      </w:r>
    </w:p>
    <w:p w14:paraId="1285C8D1"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Clasificación según el agente causal: infecciones por bacterias, hongos, virus y parásitos. Características, síntomas y signos.</w:t>
      </w:r>
    </w:p>
    <w:p w14:paraId="3175C4EE" w14:textId="77777777" w:rsidR="00946F6A" w:rsidRPr="00716EF0" w:rsidRDefault="00877387">
      <w:pPr>
        <w:pStyle w:val="Standard"/>
        <w:numPr>
          <w:ilvl w:val="0"/>
          <w:numId w:val="14"/>
        </w:numPr>
        <w:rPr>
          <w:rFonts w:ascii="Arial" w:hAnsi="Arial" w:cs="Arial"/>
          <w:sz w:val="24"/>
          <w:szCs w:val="24"/>
        </w:rPr>
      </w:pPr>
      <w:r w:rsidRPr="00716EF0">
        <w:rPr>
          <w:rFonts w:ascii="Arial" w:hAnsi="Arial" w:cs="Arial"/>
          <w:sz w:val="24"/>
          <w:szCs w:val="24"/>
        </w:rPr>
        <w:t>Las infecciones cruzadas: prevención en los servicios de peluquería y estética.</w:t>
      </w:r>
    </w:p>
    <w:p w14:paraId="0E10B17C" w14:textId="77777777" w:rsidR="00946F6A" w:rsidRPr="00716EF0" w:rsidRDefault="00877387" w:rsidP="00716EF0">
      <w:pPr>
        <w:pStyle w:val="Standard"/>
        <w:numPr>
          <w:ilvl w:val="0"/>
          <w:numId w:val="14"/>
        </w:numPr>
        <w:rPr>
          <w:rFonts w:ascii="Arial" w:hAnsi="Arial" w:cs="Arial"/>
          <w:sz w:val="24"/>
          <w:szCs w:val="24"/>
        </w:rPr>
      </w:pPr>
      <w:r w:rsidRPr="00716EF0">
        <w:rPr>
          <w:rFonts w:ascii="Arial" w:hAnsi="Arial" w:cs="Arial"/>
          <w:sz w:val="24"/>
          <w:szCs w:val="24"/>
        </w:rPr>
        <w:t>Procesos de limpieza, higiene, desinfección y esterilización: métodos de aplicación.</w:t>
      </w:r>
    </w:p>
    <w:p w14:paraId="31759F6A" w14:textId="77777777" w:rsidR="00946F6A" w:rsidRPr="00716EF0" w:rsidRDefault="00877387">
      <w:pPr>
        <w:pStyle w:val="Standard"/>
        <w:rPr>
          <w:rFonts w:ascii="Arial" w:eastAsia="Calibri" w:hAnsi="Arial" w:cs="Arial"/>
          <w:color w:val="231F20"/>
          <w:sz w:val="24"/>
          <w:szCs w:val="24"/>
        </w:rPr>
      </w:pPr>
      <w:r w:rsidRPr="00716EF0">
        <w:rPr>
          <w:rFonts w:ascii="Arial" w:eastAsia="Calibri" w:hAnsi="Arial" w:cs="Arial"/>
          <w:color w:val="231F20"/>
          <w:sz w:val="24"/>
          <w:szCs w:val="24"/>
        </w:rPr>
        <w:t>7. Determinación de hábitos de seguridad en las actividades de peluquería y estética.</w:t>
      </w:r>
    </w:p>
    <w:p w14:paraId="08717649" w14:textId="77777777" w:rsidR="00946F6A" w:rsidRPr="00716EF0" w:rsidRDefault="00877387">
      <w:pPr>
        <w:pStyle w:val="Standard"/>
        <w:numPr>
          <w:ilvl w:val="0"/>
          <w:numId w:val="15"/>
        </w:numPr>
        <w:rPr>
          <w:rFonts w:ascii="Arial" w:hAnsi="Arial" w:cs="Arial"/>
          <w:sz w:val="24"/>
          <w:szCs w:val="24"/>
        </w:rPr>
      </w:pPr>
      <w:r w:rsidRPr="00716EF0">
        <w:rPr>
          <w:rFonts w:ascii="Arial" w:hAnsi="Arial" w:cs="Arial"/>
          <w:sz w:val="24"/>
          <w:szCs w:val="24"/>
        </w:rPr>
        <w:t>Identificación de los riegos de accidentes laborales y enfermedades profesionales asociadas. Riesgos en el uso de cosméticos y desinfectantes. Reacciones adversas: locales y sistémicas. Riesgos en la aplicación de equipos eléctricos. Lesiones eléctricas. Riesgos asociados al material cortante. Riesgos en la aplicación de productos y equipos generadores de calor. Riesgos asociados a hábitos posturales. Otros riesgos independientes de la actividad del profesional.</w:t>
      </w:r>
    </w:p>
    <w:p w14:paraId="03D37AA8" w14:textId="77777777" w:rsidR="00946F6A" w:rsidRPr="00716EF0" w:rsidRDefault="00877387">
      <w:pPr>
        <w:pStyle w:val="Standard"/>
        <w:numPr>
          <w:ilvl w:val="0"/>
          <w:numId w:val="15"/>
        </w:numPr>
        <w:rPr>
          <w:rFonts w:ascii="Arial" w:hAnsi="Arial" w:cs="Arial"/>
          <w:sz w:val="24"/>
          <w:szCs w:val="24"/>
        </w:rPr>
      </w:pPr>
      <w:r w:rsidRPr="00716EF0">
        <w:rPr>
          <w:rFonts w:ascii="Arial" w:hAnsi="Arial" w:cs="Arial"/>
          <w:sz w:val="24"/>
          <w:szCs w:val="24"/>
        </w:rPr>
        <w:t>Factores que aumentan el riesgo de accidente.</w:t>
      </w:r>
    </w:p>
    <w:p w14:paraId="631531FB" w14:textId="77777777" w:rsidR="00946F6A" w:rsidRPr="00716EF0" w:rsidRDefault="00877387">
      <w:pPr>
        <w:pStyle w:val="Standard"/>
        <w:numPr>
          <w:ilvl w:val="0"/>
          <w:numId w:val="15"/>
        </w:numPr>
        <w:rPr>
          <w:rFonts w:ascii="Arial" w:hAnsi="Arial" w:cs="Arial"/>
          <w:sz w:val="24"/>
          <w:szCs w:val="24"/>
        </w:rPr>
      </w:pPr>
      <w:r w:rsidRPr="00716EF0">
        <w:rPr>
          <w:rFonts w:ascii="Arial" w:hAnsi="Arial" w:cs="Arial"/>
          <w:sz w:val="24"/>
          <w:szCs w:val="24"/>
        </w:rPr>
        <w:t>Aplicación de medidas de prevención de accidentes asociados a la actividad. Medidas generales y medidas específicas. Clasificación de equipos de protección individual y colectiva. Técnicas básicas de primeros auxilios ante posibles reacciones adversas o accidentes.</w:t>
      </w:r>
    </w:p>
    <w:p w14:paraId="3F2B57CE" w14:textId="77777777" w:rsidR="00067BD4" w:rsidRPr="00716EF0" w:rsidRDefault="00067BD4" w:rsidP="00067BD4">
      <w:pPr>
        <w:pStyle w:val="Standard"/>
        <w:rPr>
          <w:rFonts w:ascii="Arial" w:hAnsi="Arial" w:cs="Arial"/>
          <w:b/>
          <w:sz w:val="24"/>
          <w:szCs w:val="24"/>
        </w:rPr>
      </w:pPr>
      <w:bookmarkStart w:id="2" w:name="_Toc295736763"/>
      <w:r w:rsidRPr="00716EF0">
        <w:rPr>
          <w:rFonts w:ascii="Arial" w:hAnsi="Arial" w:cs="Arial"/>
          <w:b/>
          <w:sz w:val="24"/>
          <w:szCs w:val="24"/>
        </w:rPr>
        <w:t>3.6. TRANSVERSALIDAD.</w:t>
      </w:r>
      <w:bookmarkEnd w:id="2"/>
    </w:p>
    <w:p w14:paraId="7CD449B5" w14:textId="77777777" w:rsidR="00067BD4" w:rsidRPr="00716EF0" w:rsidRDefault="00067BD4" w:rsidP="00067BD4">
      <w:pPr>
        <w:spacing w:before="100" w:beforeAutospacing="1" w:after="100" w:afterAutospacing="1"/>
        <w:jc w:val="both"/>
        <w:rPr>
          <w:rFonts w:ascii="Arial" w:hAnsi="Arial" w:cs="Arial"/>
          <w:sz w:val="24"/>
          <w:szCs w:val="24"/>
          <w:lang w:val="es-ES_tradnl"/>
        </w:rPr>
      </w:pPr>
      <w:r w:rsidRPr="00716EF0">
        <w:rPr>
          <w:rFonts w:ascii="Arial" w:hAnsi="Arial" w:cs="Arial"/>
          <w:sz w:val="24"/>
          <w:szCs w:val="24"/>
          <w:lang w:val="es-ES_tradnl"/>
        </w:rPr>
        <w:t xml:space="preserve">Los temas transversales deben </w:t>
      </w:r>
      <w:proofErr w:type="gramStart"/>
      <w:r w:rsidRPr="00716EF0">
        <w:rPr>
          <w:rFonts w:ascii="Arial" w:hAnsi="Arial" w:cs="Arial"/>
          <w:sz w:val="24"/>
          <w:szCs w:val="24"/>
          <w:lang w:val="es-ES_tradnl"/>
        </w:rPr>
        <w:t>incluirse  de</w:t>
      </w:r>
      <w:proofErr w:type="gramEnd"/>
      <w:r w:rsidRPr="00716EF0">
        <w:rPr>
          <w:rFonts w:ascii="Arial" w:hAnsi="Arial" w:cs="Arial"/>
          <w:sz w:val="24"/>
          <w:szCs w:val="24"/>
          <w:lang w:val="es-ES_tradnl"/>
        </w:rPr>
        <w:t xml:space="preserve"> forma implícita y explícita durante el desarrollo del módulo, ya que contribuyen a la formación integral de la persona, se consideran de especial interés los referentes a:</w:t>
      </w:r>
    </w:p>
    <w:p w14:paraId="771C96B8" w14:textId="77777777" w:rsidR="00067BD4" w:rsidRPr="00716EF0" w:rsidRDefault="00067BD4" w:rsidP="00067BD4">
      <w:pPr>
        <w:widowControl/>
        <w:numPr>
          <w:ilvl w:val="0"/>
          <w:numId w:val="27"/>
        </w:numPr>
        <w:suppressAutoHyphens w:val="0"/>
        <w:autoSpaceDN/>
        <w:ind w:left="357" w:hanging="357"/>
        <w:jc w:val="both"/>
        <w:textAlignment w:val="auto"/>
        <w:rPr>
          <w:rFonts w:ascii="Arial" w:hAnsi="Arial" w:cs="Arial"/>
          <w:sz w:val="24"/>
          <w:szCs w:val="24"/>
          <w:lang w:val="es-ES_tradnl"/>
        </w:rPr>
      </w:pPr>
      <w:r w:rsidRPr="00716EF0">
        <w:rPr>
          <w:rFonts w:ascii="Arial" w:hAnsi="Arial" w:cs="Arial"/>
          <w:sz w:val="24"/>
          <w:szCs w:val="24"/>
          <w:lang w:val="es-ES_tradnl"/>
        </w:rPr>
        <w:t xml:space="preserve">Educación ambiental </w:t>
      </w:r>
      <w:proofErr w:type="gramStart"/>
      <w:r w:rsidRPr="00716EF0">
        <w:rPr>
          <w:rFonts w:ascii="Arial" w:hAnsi="Arial" w:cs="Arial"/>
          <w:sz w:val="24"/>
          <w:szCs w:val="24"/>
          <w:lang w:val="es-ES_tradnl"/>
        </w:rPr>
        <w:t>y  para</w:t>
      </w:r>
      <w:proofErr w:type="gramEnd"/>
      <w:r w:rsidRPr="00716EF0">
        <w:rPr>
          <w:rFonts w:ascii="Arial" w:hAnsi="Arial" w:cs="Arial"/>
          <w:sz w:val="24"/>
          <w:szCs w:val="24"/>
          <w:lang w:val="es-ES_tradnl"/>
        </w:rPr>
        <w:t xml:space="preserve"> la salud</w:t>
      </w:r>
    </w:p>
    <w:p w14:paraId="1ECEF553" w14:textId="77777777" w:rsidR="00067BD4" w:rsidRPr="00716EF0"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16EF0">
        <w:rPr>
          <w:rFonts w:ascii="Arial" w:hAnsi="Arial" w:cs="Arial"/>
          <w:sz w:val="24"/>
          <w:szCs w:val="24"/>
          <w:lang w:val="es-ES_tradnl"/>
        </w:rPr>
        <w:t>Educación en el respeto a las personas independientemente de condición social, sexual, racial o sus creencias.</w:t>
      </w:r>
    </w:p>
    <w:p w14:paraId="04A63AF6" w14:textId="77777777" w:rsidR="00067BD4" w:rsidRPr="00716EF0" w:rsidRDefault="00067BD4" w:rsidP="00067BD4">
      <w:pPr>
        <w:widowControl/>
        <w:numPr>
          <w:ilvl w:val="0"/>
          <w:numId w:val="29"/>
        </w:numPr>
        <w:suppressAutoHyphens w:val="0"/>
        <w:autoSpaceDN/>
        <w:ind w:left="357" w:hanging="357"/>
        <w:jc w:val="both"/>
        <w:textAlignment w:val="auto"/>
        <w:rPr>
          <w:rFonts w:ascii="Arial" w:hAnsi="Arial" w:cs="Arial"/>
          <w:sz w:val="24"/>
          <w:szCs w:val="24"/>
          <w:lang w:val="es-ES_tradnl"/>
        </w:rPr>
      </w:pPr>
      <w:r w:rsidRPr="00716EF0">
        <w:rPr>
          <w:rFonts w:ascii="Arial" w:hAnsi="Arial" w:cs="Arial"/>
          <w:sz w:val="24"/>
          <w:szCs w:val="24"/>
          <w:lang w:val="es-ES_tradnl"/>
        </w:rPr>
        <w:t xml:space="preserve">Educación para la igualdad de oportunidades entre </w:t>
      </w:r>
      <w:r w:rsidR="00676797">
        <w:rPr>
          <w:rFonts w:ascii="Arial" w:hAnsi="Arial" w:cs="Arial"/>
          <w:sz w:val="24"/>
          <w:szCs w:val="24"/>
          <w:lang w:val="es-ES_tradnl"/>
        </w:rPr>
        <w:t>los</w:t>
      </w:r>
      <w:r w:rsidRPr="00716EF0">
        <w:rPr>
          <w:rFonts w:ascii="Arial" w:hAnsi="Arial" w:cs="Arial"/>
          <w:sz w:val="24"/>
          <w:szCs w:val="24"/>
          <w:lang w:val="es-ES_tradnl"/>
        </w:rPr>
        <w:t xml:space="preserve"> sexos</w:t>
      </w:r>
    </w:p>
    <w:p w14:paraId="78309F9E" w14:textId="77777777" w:rsidR="00946F6A" w:rsidRPr="00716EF0" w:rsidRDefault="00067BD4" w:rsidP="00756EC4">
      <w:pPr>
        <w:widowControl/>
        <w:numPr>
          <w:ilvl w:val="0"/>
          <w:numId w:val="29"/>
        </w:numPr>
        <w:suppressAutoHyphens w:val="0"/>
        <w:autoSpaceDN/>
        <w:spacing w:before="100" w:beforeAutospacing="1" w:after="100" w:afterAutospacing="1"/>
        <w:jc w:val="both"/>
        <w:textAlignment w:val="auto"/>
        <w:rPr>
          <w:rFonts w:ascii="Arial" w:hAnsi="Arial" w:cs="Arial"/>
          <w:sz w:val="24"/>
          <w:szCs w:val="24"/>
        </w:rPr>
      </w:pPr>
      <w:r w:rsidRPr="00716EF0">
        <w:rPr>
          <w:rFonts w:ascii="Arial" w:hAnsi="Arial" w:cs="Arial"/>
          <w:sz w:val="24"/>
          <w:szCs w:val="24"/>
          <w:lang w:val="es-ES_tradnl"/>
        </w:rPr>
        <w:t xml:space="preserve">Educación en la resolución de conflictos mediante el dialogo. </w:t>
      </w:r>
    </w:p>
    <w:p w14:paraId="7C686FB3" w14:textId="77777777" w:rsidR="00740923" w:rsidRPr="00716EF0" w:rsidRDefault="00740923" w:rsidP="00740923">
      <w:pPr>
        <w:pStyle w:val="Standard"/>
        <w:rPr>
          <w:rFonts w:ascii="Arial" w:hAnsi="Arial" w:cs="Arial"/>
          <w:b/>
          <w:sz w:val="24"/>
          <w:szCs w:val="24"/>
        </w:rPr>
      </w:pPr>
      <w:r w:rsidRPr="00716EF0">
        <w:rPr>
          <w:rFonts w:ascii="Arial" w:hAnsi="Arial" w:cs="Arial"/>
          <w:b/>
          <w:sz w:val="24"/>
          <w:szCs w:val="24"/>
        </w:rPr>
        <w:t>4. METODOLOGÍA Y ESTRATEGIAS DIDÁCTICAS</w:t>
      </w:r>
    </w:p>
    <w:p w14:paraId="4D92173E" w14:textId="77777777" w:rsidR="00C22D4D" w:rsidRPr="00716EF0" w:rsidRDefault="00C22D4D" w:rsidP="00C22D4D">
      <w:pPr>
        <w:spacing w:before="100" w:beforeAutospacing="1" w:after="100" w:afterAutospacing="1"/>
        <w:rPr>
          <w:rFonts w:ascii="Arial" w:hAnsi="Arial" w:cs="Arial"/>
          <w:sz w:val="24"/>
          <w:szCs w:val="24"/>
        </w:rPr>
      </w:pPr>
      <w:r w:rsidRPr="00716EF0">
        <w:rPr>
          <w:rFonts w:ascii="Arial" w:hAnsi="Arial" w:cs="Arial"/>
          <w:sz w:val="24"/>
          <w:szCs w:val="24"/>
        </w:rPr>
        <w:lastRenderedPageBreak/>
        <w:t>La metodología aplicada en este modulo se ajustará a los contenidos de las unidades formativas y al nº de alumnos por aula, se basa en un modelo constructivista que pretende preparar a los alumnos y alumnas para la actividad en un campo profesional y contribuir a su desarrollo personal y al ejercicio de una ciudadanía activa.</w:t>
      </w:r>
    </w:p>
    <w:p w14:paraId="7892910B" w14:textId="77777777" w:rsidR="00C22D4D" w:rsidRPr="00716EF0" w:rsidRDefault="00C22D4D" w:rsidP="00C22D4D">
      <w:pPr>
        <w:spacing w:before="100" w:beforeAutospacing="1" w:after="100" w:afterAutospacing="1"/>
        <w:jc w:val="both"/>
        <w:rPr>
          <w:rFonts w:ascii="Arial" w:hAnsi="Arial" w:cs="Arial"/>
          <w:sz w:val="24"/>
          <w:szCs w:val="24"/>
        </w:rPr>
      </w:pPr>
      <w:r w:rsidRPr="00716EF0">
        <w:rPr>
          <w:rFonts w:ascii="Arial" w:hAnsi="Arial" w:cs="Arial"/>
          <w:sz w:val="24"/>
          <w:szCs w:val="24"/>
        </w:rPr>
        <w:t>Los aspectos metodológicos que se pretenden aplicar en este módulo descansan en la idea de que el alumno se considere parte activa de la actividad docente. Con esto se pretende involucrarlo en el proceso de asimilación de nuevos conceptos y adquisición de capacidades no como un mero contenedor de éstas sino como un productor directo de estos conocimientos y habilidades en sí mismo.</w:t>
      </w:r>
    </w:p>
    <w:p w14:paraId="29D345F0" w14:textId="77777777" w:rsidR="00C22D4D" w:rsidRPr="00716EF0" w:rsidRDefault="00C22D4D" w:rsidP="00C22D4D">
      <w:pPr>
        <w:spacing w:before="100" w:beforeAutospacing="1" w:after="100" w:afterAutospacing="1"/>
        <w:jc w:val="both"/>
        <w:rPr>
          <w:rFonts w:ascii="Arial" w:hAnsi="Arial" w:cs="Arial"/>
          <w:sz w:val="24"/>
          <w:szCs w:val="24"/>
        </w:rPr>
      </w:pPr>
      <w:r w:rsidRPr="00716EF0">
        <w:rPr>
          <w:rFonts w:ascii="Arial" w:hAnsi="Arial" w:cs="Arial"/>
          <w:sz w:val="24"/>
          <w:szCs w:val="24"/>
        </w:rPr>
        <w:t xml:space="preserve">La metodología didáctica promoverá la integración de los contenidos científicos, tecnológicos y organizativos. Asimismo, favorecerá en el alumnado la capacidad para aprender por sí mismo y para trabajar en equipo. De igual manera, fomentará relaciones igualitarias y propiciará el cumplimiento de expectativas y el logro de interés tanto de las alumnas como de los alumnos, evitando cualquier tipo de discriminación. </w:t>
      </w:r>
    </w:p>
    <w:p w14:paraId="292ED43E" w14:textId="77777777" w:rsidR="00C22D4D" w:rsidRPr="00716EF0" w:rsidRDefault="00C22D4D" w:rsidP="00C22D4D">
      <w:pPr>
        <w:spacing w:before="100" w:beforeAutospacing="1" w:after="100" w:afterAutospacing="1"/>
        <w:jc w:val="both"/>
        <w:rPr>
          <w:rFonts w:ascii="Arial" w:hAnsi="Arial" w:cs="Arial"/>
          <w:sz w:val="24"/>
          <w:szCs w:val="24"/>
        </w:rPr>
      </w:pPr>
      <w:r w:rsidRPr="00716EF0">
        <w:rPr>
          <w:rFonts w:ascii="Arial" w:hAnsi="Arial" w:cs="Arial"/>
          <w:sz w:val="24"/>
          <w:szCs w:val="24"/>
        </w:rPr>
        <w:t>Los agrupamientos serán flexibles, pero prestando atención al trabajo en equipo, ya que es una de las bases de la enseñanza para este ciclo formativo. Si bien, no siempre se optará por la realización de actividades de este tipo ya que hay que desarrollar también las características individuales. De esta manera, la selección del tipo y su ordenación se realizará en función de la actividad a realizar y de la estrategia utilizada, teniendo en cuenta además las diferencias y aptitudes individuales.</w:t>
      </w:r>
    </w:p>
    <w:p w14:paraId="04911004" w14:textId="77777777" w:rsidR="00C22D4D" w:rsidRPr="00716EF0" w:rsidRDefault="00C22D4D" w:rsidP="00C22D4D">
      <w:pPr>
        <w:spacing w:before="100" w:beforeAutospacing="1" w:after="100" w:afterAutospacing="1"/>
        <w:jc w:val="both"/>
        <w:rPr>
          <w:rFonts w:ascii="Arial" w:hAnsi="Arial" w:cs="Arial"/>
          <w:sz w:val="24"/>
          <w:szCs w:val="24"/>
        </w:rPr>
      </w:pPr>
      <w:r w:rsidRPr="00716EF0">
        <w:rPr>
          <w:rFonts w:ascii="Arial" w:hAnsi="Arial" w:cs="Arial"/>
          <w:sz w:val="24"/>
          <w:szCs w:val="24"/>
        </w:rPr>
        <w:t>Y tenemos que destacar, que la intervención educativa debe dar respuesta a la diversidad del alumno, para ofrecer las mismas oportunidades a todo el grupo.</w:t>
      </w:r>
    </w:p>
    <w:p w14:paraId="4C20137D" w14:textId="77777777" w:rsidR="00C22D4D" w:rsidRPr="00716EF0" w:rsidRDefault="00C22D4D" w:rsidP="00C22D4D">
      <w:pPr>
        <w:spacing w:before="100" w:beforeAutospacing="1" w:after="100" w:afterAutospacing="1"/>
        <w:jc w:val="both"/>
        <w:rPr>
          <w:rFonts w:ascii="Arial" w:hAnsi="Arial" w:cs="Arial"/>
          <w:sz w:val="24"/>
          <w:szCs w:val="24"/>
        </w:rPr>
      </w:pPr>
      <w:r w:rsidRPr="00716EF0">
        <w:rPr>
          <w:rFonts w:ascii="Arial" w:hAnsi="Arial" w:cs="Arial"/>
          <w:sz w:val="24"/>
          <w:szCs w:val="24"/>
        </w:rPr>
        <w:t>A lo largo del curso se realizarán actividades de diversos tipos:</w:t>
      </w:r>
    </w:p>
    <w:p w14:paraId="0598786F" w14:textId="77777777" w:rsidR="00C22D4D" w:rsidRPr="00716EF0" w:rsidRDefault="00C22D4D" w:rsidP="00C22D4D">
      <w:pPr>
        <w:widowControl/>
        <w:numPr>
          <w:ilvl w:val="0"/>
          <w:numId w:val="26"/>
        </w:numPr>
        <w:suppressAutoHyphens w:val="0"/>
        <w:autoSpaceDN/>
        <w:jc w:val="both"/>
        <w:textAlignment w:val="auto"/>
        <w:rPr>
          <w:rFonts w:ascii="Arial" w:hAnsi="Arial" w:cs="Arial"/>
          <w:sz w:val="24"/>
          <w:szCs w:val="24"/>
        </w:rPr>
      </w:pPr>
      <w:r w:rsidRPr="00716EF0">
        <w:rPr>
          <w:rFonts w:ascii="Arial" w:hAnsi="Arial" w:cs="Arial"/>
          <w:sz w:val="24"/>
          <w:szCs w:val="24"/>
        </w:rPr>
        <w:t xml:space="preserve">Actividades de introducción y motivación: </w:t>
      </w:r>
    </w:p>
    <w:p w14:paraId="4550DB84" w14:textId="77777777" w:rsidR="00C22D4D" w:rsidRPr="00716EF0" w:rsidRDefault="00C22D4D" w:rsidP="00C22D4D">
      <w:pPr>
        <w:widowControl/>
        <w:numPr>
          <w:ilvl w:val="0"/>
          <w:numId w:val="26"/>
        </w:numPr>
        <w:suppressAutoHyphens w:val="0"/>
        <w:autoSpaceDN/>
        <w:jc w:val="both"/>
        <w:textAlignment w:val="auto"/>
        <w:rPr>
          <w:rFonts w:ascii="Arial" w:hAnsi="Arial" w:cs="Arial"/>
          <w:sz w:val="24"/>
          <w:szCs w:val="24"/>
        </w:rPr>
      </w:pPr>
      <w:r w:rsidRPr="00716EF0">
        <w:rPr>
          <w:rFonts w:ascii="Arial" w:hAnsi="Arial" w:cs="Arial"/>
          <w:sz w:val="24"/>
          <w:szCs w:val="24"/>
        </w:rPr>
        <w:t>Actividades de desarrollo</w:t>
      </w:r>
    </w:p>
    <w:p w14:paraId="4A0242B3" w14:textId="77777777" w:rsidR="00C22D4D" w:rsidRPr="00716EF0" w:rsidRDefault="00C22D4D" w:rsidP="00C22D4D">
      <w:pPr>
        <w:widowControl/>
        <w:numPr>
          <w:ilvl w:val="0"/>
          <w:numId w:val="26"/>
        </w:numPr>
        <w:suppressAutoHyphens w:val="0"/>
        <w:autoSpaceDN/>
        <w:jc w:val="both"/>
        <w:textAlignment w:val="auto"/>
        <w:rPr>
          <w:rFonts w:ascii="Arial" w:hAnsi="Arial" w:cs="Arial"/>
          <w:sz w:val="24"/>
          <w:szCs w:val="24"/>
        </w:rPr>
      </w:pPr>
      <w:r w:rsidRPr="00716EF0">
        <w:rPr>
          <w:rFonts w:ascii="Arial" w:hAnsi="Arial" w:cs="Arial"/>
          <w:sz w:val="24"/>
          <w:szCs w:val="24"/>
        </w:rPr>
        <w:t>Actividades de refuerzo</w:t>
      </w:r>
    </w:p>
    <w:p w14:paraId="53C5AE82" w14:textId="77777777" w:rsidR="00C22D4D" w:rsidRPr="00716EF0" w:rsidRDefault="00C22D4D" w:rsidP="00C22D4D">
      <w:pPr>
        <w:widowControl/>
        <w:numPr>
          <w:ilvl w:val="0"/>
          <w:numId w:val="26"/>
        </w:numPr>
        <w:suppressAutoHyphens w:val="0"/>
        <w:autoSpaceDN/>
        <w:jc w:val="both"/>
        <w:textAlignment w:val="auto"/>
        <w:rPr>
          <w:rFonts w:ascii="Arial" w:hAnsi="Arial" w:cs="Arial"/>
          <w:sz w:val="24"/>
          <w:szCs w:val="24"/>
        </w:rPr>
      </w:pPr>
      <w:r w:rsidRPr="00716EF0">
        <w:rPr>
          <w:rFonts w:ascii="Arial" w:hAnsi="Arial" w:cs="Arial"/>
          <w:sz w:val="24"/>
          <w:szCs w:val="24"/>
        </w:rPr>
        <w:t xml:space="preserve">Actividades de ampliación: </w:t>
      </w:r>
    </w:p>
    <w:p w14:paraId="61C49721" w14:textId="77777777" w:rsidR="00C22D4D" w:rsidRPr="00716EF0" w:rsidRDefault="00C22D4D" w:rsidP="00C22D4D">
      <w:pPr>
        <w:widowControl/>
        <w:numPr>
          <w:ilvl w:val="0"/>
          <w:numId w:val="27"/>
        </w:numPr>
        <w:suppressAutoHyphens w:val="0"/>
        <w:autoSpaceDN/>
        <w:jc w:val="both"/>
        <w:textAlignment w:val="auto"/>
        <w:rPr>
          <w:rFonts w:ascii="Arial" w:hAnsi="Arial" w:cs="Arial"/>
          <w:sz w:val="24"/>
          <w:szCs w:val="24"/>
        </w:rPr>
      </w:pPr>
      <w:r w:rsidRPr="00716EF0">
        <w:rPr>
          <w:rFonts w:ascii="Arial" w:hAnsi="Arial" w:cs="Arial"/>
          <w:sz w:val="24"/>
          <w:szCs w:val="24"/>
        </w:rPr>
        <w:t xml:space="preserve">Actividades en grupo </w:t>
      </w:r>
    </w:p>
    <w:p w14:paraId="4DE6A807" w14:textId="77777777" w:rsidR="00C22D4D" w:rsidRPr="00716EF0" w:rsidRDefault="00C22D4D" w:rsidP="00C22D4D">
      <w:pPr>
        <w:widowControl/>
        <w:numPr>
          <w:ilvl w:val="0"/>
          <w:numId w:val="27"/>
        </w:numPr>
        <w:suppressAutoHyphens w:val="0"/>
        <w:autoSpaceDN/>
        <w:jc w:val="both"/>
        <w:textAlignment w:val="auto"/>
        <w:rPr>
          <w:rFonts w:ascii="Arial" w:hAnsi="Arial" w:cs="Arial"/>
          <w:sz w:val="24"/>
          <w:szCs w:val="24"/>
        </w:rPr>
      </w:pPr>
      <w:r w:rsidRPr="00716EF0">
        <w:rPr>
          <w:rFonts w:ascii="Arial" w:hAnsi="Arial" w:cs="Arial"/>
          <w:sz w:val="24"/>
          <w:szCs w:val="24"/>
        </w:rPr>
        <w:t xml:space="preserve">Debates en clase </w:t>
      </w:r>
    </w:p>
    <w:p w14:paraId="24C8E29F" w14:textId="77777777" w:rsidR="00412A26" w:rsidRDefault="00C22D4D" w:rsidP="00412A26">
      <w:pPr>
        <w:widowControl/>
        <w:numPr>
          <w:ilvl w:val="0"/>
          <w:numId w:val="27"/>
        </w:numPr>
        <w:suppressAutoHyphens w:val="0"/>
        <w:autoSpaceDN/>
        <w:jc w:val="both"/>
        <w:textAlignment w:val="auto"/>
        <w:rPr>
          <w:rFonts w:ascii="Arial" w:hAnsi="Arial" w:cs="Arial"/>
          <w:sz w:val="24"/>
          <w:szCs w:val="24"/>
        </w:rPr>
      </w:pPr>
      <w:r w:rsidRPr="00716EF0">
        <w:rPr>
          <w:rFonts w:ascii="Arial" w:hAnsi="Arial" w:cs="Arial"/>
          <w:sz w:val="24"/>
          <w:szCs w:val="24"/>
        </w:rPr>
        <w:t xml:space="preserve">Planteamiento </w:t>
      </w:r>
      <w:proofErr w:type="gramStart"/>
      <w:r w:rsidRPr="00716EF0">
        <w:rPr>
          <w:rFonts w:ascii="Arial" w:hAnsi="Arial" w:cs="Arial"/>
          <w:sz w:val="24"/>
          <w:szCs w:val="24"/>
        </w:rPr>
        <w:t>de  proyectos</w:t>
      </w:r>
      <w:proofErr w:type="gramEnd"/>
      <w:r w:rsidRPr="00716EF0">
        <w:rPr>
          <w:rFonts w:ascii="Arial" w:hAnsi="Arial" w:cs="Arial"/>
          <w:sz w:val="24"/>
          <w:szCs w:val="24"/>
        </w:rPr>
        <w:t xml:space="preserve">  donde el alumno pueda aportar su criterio a los temas come</w:t>
      </w:r>
      <w:r w:rsidRPr="00716EF0">
        <w:rPr>
          <w:rFonts w:ascii="Arial" w:hAnsi="Arial" w:cs="Arial"/>
          <w:sz w:val="24"/>
          <w:szCs w:val="24"/>
        </w:rPr>
        <w:t>n</w:t>
      </w:r>
      <w:r w:rsidRPr="00716EF0">
        <w:rPr>
          <w:rFonts w:ascii="Arial" w:hAnsi="Arial" w:cs="Arial"/>
          <w:sz w:val="24"/>
          <w:szCs w:val="24"/>
        </w:rPr>
        <w:t>tados.</w:t>
      </w:r>
    </w:p>
    <w:p w14:paraId="49AAAB94" w14:textId="77777777" w:rsidR="00151E2C" w:rsidRPr="00151E2C" w:rsidRDefault="00151E2C" w:rsidP="00151E2C">
      <w:pPr>
        <w:widowControl/>
        <w:suppressAutoHyphens w:val="0"/>
        <w:autoSpaceDN/>
        <w:ind w:left="360"/>
        <w:jc w:val="both"/>
        <w:textAlignment w:val="auto"/>
        <w:rPr>
          <w:rFonts w:ascii="Arial" w:hAnsi="Arial" w:cs="Arial"/>
          <w:sz w:val="24"/>
          <w:szCs w:val="24"/>
        </w:rPr>
      </w:pPr>
    </w:p>
    <w:p w14:paraId="338520FC" w14:textId="77777777" w:rsidR="0009180C" w:rsidRDefault="00412A26" w:rsidP="0009180C">
      <w:pPr>
        <w:pStyle w:val="Standard"/>
        <w:rPr>
          <w:rFonts w:ascii="Arial" w:hAnsi="Arial" w:cs="Arial"/>
          <w:sz w:val="24"/>
          <w:szCs w:val="24"/>
        </w:rPr>
      </w:pPr>
      <w:r w:rsidRPr="00716EF0">
        <w:rPr>
          <w:rFonts w:ascii="Arial" w:hAnsi="Arial" w:cs="Arial"/>
          <w:sz w:val="24"/>
          <w:szCs w:val="24"/>
        </w:rPr>
        <w:t xml:space="preserve">Además, resulta muy importante el fomento de la lectura a través del uso y manejo de diversas fuentes de información, como libros especializados, artículos de revistas y profesionales o internet. Delimitaremos el vocabulario básico y específico, incidiendo sobre ello.  </w:t>
      </w:r>
    </w:p>
    <w:p w14:paraId="154F43AF" w14:textId="77777777" w:rsidR="00147262" w:rsidRPr="0009180C" w:rsidRDefault="00147262" w:rsidP="0009180C">
      <w:pPr>
        <w:pStyle w:val="Standard"/>
        <w:rPr>
          <w:rFonts w:ascii="Arial" w:hAnsi="Arial" w:cs="Arial"/>
          <w:b/>
          <w:sz w:val="24"/>
          <w:szCs w:val="24"/>
        </w:rPr>
      </w:pPr>
      <w:r w:rsidRPr="00716EF0">
        <w:rPr>
          <w:rFonts w:ascii="Arial" w:hAnsi="Arial" w:cs="Arial"/>
          <w:b/>
          <w:sz w:val="24"/>
          <w:szCs w:val="24"/>
        </w:rPr>
        <w:t xml:space="preserve">5. EVALUACIÓN </w:t>
      </w:r>
    </w:p>
    <w:p w14:paraId="1CE445C7" w14:textId="77777777" w:rsidR="00147262" w:rsidRPr="00716EF0" w:rsidRDefault="00147262" w:rsidP="00147262">
      <w:pPr>
        <w:pStyle w:val="Standard"/>
        <w:rPr>
          <w:rFonts w:ascii="Arial" w:hAnsi="Arial" w:cs="Arial"/>
          <w:sz w:val="24"/>
          <w:szCs w:val="24"/>
        </w:rPr>
      </w:pPr>
      <w:r w:rsidRPr="00716EF0">
        <w:rPr>
          <w:rFonts w:ascii="Arial" w:hAnsi="Arial" w:cs="Arial"/>
          <w:sz w:val="24"/>
          <w:szCs w:val="24"/>
        </w:rPr>
        <w:lastRenderedPageBreak/>
        <w:t>Los sistemas de evaluación de los ciclos formativos podrán ser iniciales, parciales, finales de módulos profesionales o finales de ciclo formativo.</w:t>
      </w:r>
    </w:p>
    <w:p w14:paraId="7C55956B" w14:textId="77777777" w:rsidR="00147262" w:rsidRPr="00716EF0" w:rsidRDefault="00147262" w:rsidP="00147262">
      <w:pPr>
        <w:pStyle w:val="Standard"/>
        <w:rPr>
          <w:rFonts w:ascii="Arial" w:hAnsi="Arial" w:cs="Arial"/>
          <w:sz w:val="24"/>
          <w:szCs w:val="24"/>
        </w:rPr>
      </w:pPr>
      <w:r w:rsidRPr="00716EF0">
        <w:rPr>
          <w:rFonts w:ascii="Arial" w:hAnsi="Arial" w:cs="Arial"/>
          <w:sz w:val="24"/>
          <w:szCs w:val="24"/>
        </w:rPr>
        <w:t>Las sesiones de evaluación de carácter final podrán ser ordinarias o extraordinarias:</w:t>
      </w:r>
    </w:p>
    <w:p w14:paraId="7A521790" w14:textId="77777777" w:rsidR="00147262" w:rsidRPr="00716EF0" w:rsidRDefault="00147262" w:rsidP="00147262">
      <w:pPr>
        <w:jc w:val="both"/>
        <w:rPr>
          <w:rFonts w:ascii="Arial" w:hAnsi="Arial" w:cs="Arial"/>
          <w:sz w:val="24"/>
          <w:szCs w:val="24"/>
        </w:rPr>
      </w:pPr>
    </w:p>
    <w:p w14:paraId="3A5EEC85" w14:textId="77777777" w:rsidR="00147262" w:rsidRPr="00716EF0" w:rsidRDefault="00147262" w:rsidP="00147262">
      <w:pPr>
        <w:ind w:left="284"/>
        <w:jc w:val="both"/>
        <w:rPr>
          <w:rFonts w:ascii="Arial" w:hAnsi="Arial" w:cs="Arial"/>
          <w:sz w:val="24"/>
          <w:szCs w:val="24"/>
        </w:rPr>
      </w:pPr>
      <w:r w:rsidRPr="00716EF0">
        <w:rPr>
          <w:rFonts w:ascii="Arial" w:hAnsi="Arial" w:cs="Arial"/>
          <w:sz w:val="24"/>
          <w:szCs w:val="24"/>
        </w:rPr>
        <w:t xml:space="preserve">a) </w:t>
      </w:r>
      <w:r w:rsidRPr="00716EF0">
        <w:rPr>
          <w:rFonts w:ascii="Arial" w:hAnsi="Arial" w:cs="Arial"/>
          <w:sz w:val="24"/>
          <w:szCs w:val="24"/>
          <w:u w:val="single"/>
        </w:rPr>
        <w:t>Evaluación ordinaria,</w:t>
      </w:r>
      <w:r w:rsidRPr="00716EF0">
        <w:rPr>
          <w:rFonts w:ascii="Arial" w:hAnsi="Arial" w:cs="Arial"/>
          <w:sz w:val="24"/>
          <w:szCs w:val="24"/>
        </w:rPr>
        <w:t xml:space="preserve"> aquella que se realiza dentro del desarrollo ordinario del curso académico, en el período comprendido entre el inicio de curso y su finalización al término del tercer trimestre.</w:t>
      </w:r>
    </w:p>
    <w:p w14:paraId="66A471DF" w14:textId="77777777" w:rsidR="00147262" w:rsidRPr="00716EF0" w:rsidRDefault="00147262" w:rsidP="00147262">
      <w:pPr>
        <w:ind w:left="284"/>
        <w:jc w:val="both"/>
        <w:rPr>
          <w:rFonts w:ascii="Arial" w:hAnsi="Arial" w:cs="Arial"/>
          <w:sz w:val="24"/>
          <w:szCs w:val="24"/>
        </w:rPr>
      </w:pPr>
    </w:p>
    <w:p w14:paraId="4DB163C2" w14:textId="77777777" w:rsidR="00147262" w:rsidRPr="00716EF0" w:rsidRDefault="00147262" w:rsidP="00147262">
      <w:pPr>
        <w:ind w:left="284"/>
        <w:jc w:val="both"/>
        <w:rPr>
          <w:rFonts w:ascii="Arial" w:hAnsi="Arial" w:cs="Arial"/>
          <w:sz w:val="24"/>
          <w:szCs w:val="24"/>
        </w:rPr>
      </w:pPr>
      <w:r w:rsidRPr="00716EF0">
        <w:rPr>
          <w:rFonts w:ascii="Arial" w:hAnsi="Arial" w:cs="Arial"/>
          <w:sz w:val="24"/>
          <w:szCs w:val="24"/>
        </w:rPr>
        <w:t xml:space="preserve">b) </w:t>
      </w:r>
      <w:r w:rsidRPr="00716EF0">
        <w:rPr>
          <w:rFonts w:ascii="Arial" w:hAnsi="Arial" w:cs="Arial"/>
          <w:sz w:val="24"/>
          <w:szCs w:val="24"/>
          <w:u w:val="single"/>
        </w:rPr>
        <w:t>Evaluación extraordinaria</w:t>
      </w:r>
      <w:r w:rsidRPr="00716EF0">
        <w:rPr>
          <w:rFonts w:ascii="Arial" w:hAnsi="Arial" w:cs="Arial"/>
          <w:sz w:val="24"/>
          <w:szCs w:val="24"/>
        </w:rPr>
        <w:t xml:space="preserve"> es aquella que se realiza con posterioridad al desarrollo de las actividades de los módulos profesionales, y en todo caso con posterioridad a una evaluación ordinaria del mismo carácter.</w:t>
      </w:r>
    </w:p>
    <w:p w14:paraId="294CEAF6" w14:textId="77777777" w:rsidR="00AB2BDA" w:rsidRPr="00716EF0" w:rsidRDefault="00AB2BDA" w:rsidP="00147262">
      <w:pPr>
        <w:ind w:left="284"/>
        <w:jc w:val="both"/>
        <w:rPr>
          <w:rFonts w:ascii="Arial" w:hAnsi="Arial" w:cs="Arial"/>
          <w:sz w:val="24"/>
          <w:szCs w:val="24"/>
        </w:rPr>
      </w:pPr>
    </w:p>
    <w:p w14:paraId="06DE9EE9" w14:textId="77777777" w:rsidR="00147262" w:rsidRPr="00716EF0" w:rsidRDefault="00147262" w:rsidP="00147262">
      <w:pPr>
        <w:ind w:left="284"/>
        <w:jc w:val="both"/>
        <w:rPr>
          <w:rFonts w:ascii="Arial" w:hAnsi="Arial" w:cs="Arial"/>
          <w:sz w:val="24"/>
          <w:szCs w:val="24"/>
        </w:rPr>
      </w:pPr>
    </w:p>
    <w:p w14:paraId="25830552" w14:textId="77777777" w:rsidR="00147262" w:rsidRPr="00716EF0" w:rsidRDefault="00147262" w:rsidP="00147262">
      <w:pPr>
        <w:ind w:left="284"/>
        <w:jc w:val="both"/>
        <w:rPr>
          <w:rFonts w:ascii="Arial" w:hAnsi="Arial" w:cs="Arial"/>
          <w:b/>
          <w:sz w:val="24"/>
          <w:szCs w:val="24"/>
        </w:rPr>
      </w:pPr>
      <w:r w:rsidRPr="00716EF0">
        <w:rPr>
          <w:rFonts w:ascii="Arial" w:hAnsi="Arial" w:cs="Arial"/>
          <w:b/>
          <w:sz w:val="24"/>
          <w:szCs w:val="24"/>
        </w:rPr>
        <w:t>5.1. PROCEDIMIENTOS DE EVALUACIÓN</w:t>
      </w:r>
    </w:p>
    <w:p w14:paraId="2E6FE8DE" w14:textId="77777777" w:rsidR="00147262" w:rsidRPr="00716EF0" w:rsidRDefault="00147262" w:rsidP="00147262">
      <w:pPr>
        <w:ind w:left="284"/>
        <w:jc w:val="both"/>
        <w:rPr>
          <w:rFonts w:ascii="Arial" w:hAnsi="Arial" w:cs="Arial"/>
          <w:b/>
          <w:sz w:val="24"/>
          <w:szCs w:val="24"/>
        </w:rPr>
      </w:pPr>
    </w:p>
    <w:p w14:paraId="16454A78" w14:textId="77777777" w:rsidR="00147262" w:rsidRPr="00716EF0" w:rsidRDefault="00147262" w:rsidP="00147262">
      <w:pPr>
        <w:jc w:val="both"/>
        <w:rPr>
          <w:rFonts w:ascii="Arial" w:hAnsi="Arial" w:cs="Arial"/>
          <w:color w:val="FF0000"/>
          <w:sz w:val="24"/>
          <w:szCs w:val="24"/>
        </w:rPr>
      </w:pPr>
      <w:r w:rsidRPr="00716EF0">
        <w:rPr>
          <w:rFonts w:ascii="Arial" w:hAnsi="Arial" w:cs="Arial"/>
          <w:sz w:val="24"/>
          <w:szCs w:val="24"/>
        </w:rPr>
        <w:tab/>
        <w:t xml:space="preserve">Evaluación </w:t>
      </w:r>
      <w:r w:rsidRPr="00716EF0">
        <w:rPr>
          <w:rFonts w:ascii="Arial" w:hAnsi="Arial" w:cs="Arial"/>
          <w:b/>
          <w:sz w:val="24"/>
          <w:szCs w:val="24"/>
        </w:rPr>
        <w:t>inicial</w:t>
      </w:r>
      <w:r w:rsidRPr="00716EF0">
        <w:rPr>
          <w:rFonts w:ascii="Arial" w:hAnsi="Arial" w:cs="Arial"/>
          <w:sz w:val="24"/>
          <w:szCs w:val="24"/>
        </w:rPr>
        <w:t xml:space="preserve">. Se realizará al inicio del curso, para conocer el nivel de conocimientos y la procedencia de los alumnos. </w:t>
      </w:r>
    </w:p>
    <w:p w14:paraId="7B468B72"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Los resultados de la entrevista servirán para definir el nivel de la clase y hacer más o menos hincapié en los conceptos que supuestamente conocen los alumnos.</w:t>
      </w:r>
    </w:p>
    <w:p w14:paraId="5C609AE9" w14:textId="77777777" w:rsidR="00147262" w:rsidRPr="00716EF0" w:rsidRDefault="00147262" w:rsidP="00147262">
      <w:pPr>
        <w:ind w:left="284"/>
        <w:jc w:val="both"/>
        <w:rPr>
          <w:rFonts w:ascii="Arial" w:hAnsi="Arial" w:cs="Arial"/>
          <w:sz w:val="24"/>
          <w:szCs w:val="24"/>
        </w:rPr>
      </w:pPr>
    </w:p>
    <w:p w14:paraId="0123B849"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ab/>
        <w:t xml:space="preserve">Evaluación </w:t>
      </w:r>
      <w:r w:rsidRPr="00716EF0">
        <w:rPr>
          <w:rFonts w:ascii="Arial" w:hAnsi="Arial" w:cs="Arial"/>
          <w:b/>
          <w:sz w:val="24"/>
          <w:szCs w:val="24"/>
        </w:rPr>
        <w:t>formativa</w:t>
      </w:r>
      <w:r w:rsidRPr="00716EF0">
        <w:rPr>
          <w:rFonts w:ascii="Arial" w:hAnsi="Arial" w:cs="Arial"/>
          <w:sz w:val="24"/>
          <w:szCs w:val="24"/>
        </w:rPr>
        <w:t xml:space="preserve">. Pretende reconducir el proceso de aprendizaje para adaptarse al alumnado utilizando la observación como instrumento esencial: </w:t>
      </w:r>
    </w:p>
    <w:p w14:paraId="5261819D" w14:textId="77777777" w:rsidR="00147262" w:rsidRPr="00716EF0" w:rsidRDefault="00147262" w:rsidP="00147262">
      <w:pPr>
        <w:jc w:val="both"/>
        <w:rPr>
          <w:rFonts w:ascii="Arial" w:hAnsi="Arial" w:cs="Arial"/>
          <w:sz w:val="24"/>
          <w:szCs w:val="24"/>
        </w:rPr>
      </w:pPr>
    </w:p>
    <w:p w14:paraId="01B64D9D"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 xml:space="preserve">La observación constante de las actividades realizadas por los alumnos deberá servir para conocer sus capacidades y mejorar sus aspectos más deficitarios. </w:t>
      </w:r>
    </w:p>
    <w:p w14:paraId="49CC3C5A" w14:textId="77777777" w:rsidR="00147262" w:rsidRPr="00716EF0" w:rsidRDefault="00147262" w:rsidP="00147262">
      <w:pPr>
        <w:jc w:val="both"/>
        <w:rPr>
          <w:rFonts w:ascii="Arial" w:hAnsi="Arial" w:cs="Arial"/>
          <w:sz w:val="24"/>
          <w:szCs w:val="24"/>
        </w:rPr>
      </w:pPr>
    </w:p>
    <w:p w14:paraId="3B342B01"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La corrección con los alumnos, de los ejercicios realizados debe utilizarse para sugerir ideas de mejora y soluciones alternativas. Los alumnos deberán defender las ventajas o desventajas de sus opciones.</w:t>
      </w:r>
    </w:p>
    <w:p w14:paraId="5B629BD4" w14:textId="77777777" w:rsidR="00147262" w:rsidRPr="00716EF0" w:rsidRDefault="00147262" w:rsidP="00147262">
      <w:pPr>
        <w:jc w:val="both"/>
        <w:rPr>
          <w:rFonts w:ascii="Arial" w:hAnsi="Arial" w:cs="Arial"/>
          <w:sz w:val="24"/>
          <w:szCs w:val="24"/>
        </w:rPr>
      </w:pPr>
    </w:p>
    <w:p w14:paraId="71010561"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 xml:space="preserve">Las puestas en común de determinados ejercicios o actividades relevantes se aprovecharán para corregir errores generales, consolidar o aclarar determinados aspectos y explicar de manera general los conceptos que no hayan quedado lo suficientemente claros. </w:t>
      </w:r>
    </w:p>
    <w:p w14:paraId="4F38539F" w14:textId="77777777" w:rsidR="00147262" w:rsidRPr="00716EF0" w:rsidRDefault="00147262" w:rsidP="00147262">
      <w:pPr>
        <w:jc w:val="both"/>
        <w:rPr>
          <w:rFonts w:ascii="Arial" w:hAnsi="Arial" w:cs="Arial"/>
          <w:sz w:val="24"/>
          <w:szCs w:val="24"/>
        </w:rPr>
      </w:pPr>
    </w:p>
    <w:p w14:paraId="3EECDE7E"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 xml:space="preserve">En dichas puestas en común se fomentará el diálogo entre los alumnos para que tanto el que lo corrige como los demás apoyen sus diferentes soluciones. </w:t>
      </w:r>
    </w:p>
    <w:p w14:paraId="2020588C" w14:textId="77777777" w:rsidR="00147262" w:rsidRPr="00716EF0" w:rsidRDefault="00147262" w:rsidP="00147262">
      <w:pPr>
        <w:jc w:val="both"/>
        <w:rPr>
          <w:rFonts w:ascii="Arial" w:hAnsi="Arial" w:cs="Arial"/>
          <w:sz w:val="24"/>
          <w:szCs w:val="24"/>
        </w:rPr>
      </w:pPr>
    </w:p>
    <w:p w14:paraId="13F1C55C"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 xml:space="preserve">Durante el trabajo en grupo se prestará especial atención al fomento de la colaboración entre ambos, obligando, si fuera necesario para la asimetría del grupo, a que determinadas actividades sean realizadas por un miembro determinado del grupo. </w:t>
      </w:r>
    </w:p>
    <w:p w14:paraId="3D2D0D60" w14:textId="77777777" w:rsidR="00147262" w:rsidRPr="00716EF0" w:rsidRDefault="00147262" w:rsidP="00147262">
      <w:pPr>
        <w:pStyle w:val="Standard"/>
        <w:rPr>
          <w:rFonts w:ascii="Arial" w:hAnsi="Arial" w:cs="Arial"/>
          <w:sz w:val="24"/>
          <w:szCs w:val="24"/>
        </w:rPr>
      </w:pPr>
    </w:p>
    <w:p w14:paraId="0466E323" w14:textId="77777777" w:rsidR="00147262" w:rsidRPr="0009180C" w:rsidRDefault="00147262" w:rsidP="00147262">
      <w:pPr>
        <w:rPr>
          <w:rFonts w:ascii="Arial" w:hAnsi="Arial" w:cs="Arial"/>
          <w:sz w:val="24"/>
          <w:szCs w:val="24"/>
        </w:rPr>
      </w:pPr>
      <w:r w:rsidRPr="00716EF0">
        <w:rPr>
          <w:rFonts w:ascii="Arial" w:hAnsi="Arial" w:cs="Arial"/>
          <w:sz w:val="24"/>
          <w:szCs w:val="24"/>
        </w:rPr>
        <w:lastRenderedPageBreak/>
        <w:t>La actitud de los alumnos frente al profesor, compañeros de clase, personal de servicios, resto del equipo docente y directivo, y el uso adecuado de las instalaciones del Centro.</w:t>
      </w:r>
    </w:p>
    <w:p w14:paraId="7A245F39" w14:textId="77777777" w:rsidR="00147262" w:rsidRPr="00716EF0" w:rsidRDefault="00147262" w:rsidP="00147262">
      <w:pPr>
        <w:jc w:val="both"/>
        <w:rPr>
          <w:rFonts w:ascii="Arial" w:hAnsi="Arial" w:cs="Arial"/>
          <w:i/>
          <w:color w:val="FF0000"/>
          <w:sz w:val="24"/>
          <w:szCs w:val="24"/>
        </w:rPr>
      </w:pPr>
    </w:p>
    <w:p w14:paraId="6065FFAC" w14:textId="77777777" w:rsidR="00147262" w:rsidRPr="00716EF0" w:rsidRDefault="00147262" w:rsidP="00147262">
      <w:pPr>
        <w:ind w:left="284"/>
        <w:jc w:val="both"/>
        <w:rPr>
          <w:rFonts w:ascii="Arial" w:hAnsi="Arial" w:cs="Arial"/>
          <w:b/>
          <w:sz w:val="24"/>
          <w:szCs w:val="24"/>
        </w:rPr>
      </w:pPr>
      <w:r w:rsidRPr="00716EF0">
        <w:rPr>
          <w:rFonts w:ascii="Arial" w:hAnsi="Arial" w:cs="Arial"/>
          <w:b/>
          <w:sz w:val="24"/>
          <w:szCs w:val="24"/>
        </w:rPr>
        <w:t xml:space="preserve">5.2. </w:t>
      </w:r>
      <w:proofErr w:type="gramStart"/>
      <w:r w:rsidRPr="00716EF0">
        <w:rPr>
          <w:rFonts w:ascii="Arial" w:hAnsi="Arial" w:cs="Arial"/>
          <w:b/>
          <w:sz w:val="24"/>
          <w:szCs w:val="24"/>
        </w:rPr>
        <w:t>INSTRUMENTOS  DE</w:t>
      </w:r>
      <w:proofErr w:type="gramEnd"/>
      <w:r w:rsidRPr="00716EF0">
        <w:rPr>
          <w:rFonts w:ascii="Arial" w:hAnsi="Arial" w:cs="Arial"/>
          <w:b/>
          <w:sz w:val="24"/>
          <w:szCs w:val="24"/>
        </w:rPr>
        <w:t xml:space="preserve"> EVALUACIÓN:</w:t>
      </w:r>
    </w:p>
    <w:p w14:paraId="440E4DF7" w14:textId="77777777" w:rsidR="00147262" w:rsidRPr="00716EF0" w:rsidRDefault="00147262" w:rsidP="00147262">
      <w:pPr>
        <w:rPr>
          <w:rFonts w:ascii="Arial" w:hAnsi="Arial" w:cs="Arial"/>
          <w:color w:val="FF0000"/>
          <w:sz w:val="24"/>
          <w:szCs w:val="24"/>
        </w:rPr>
      </w:pPr>
    </w:p>
    <w:p w14:paraId="73D1C675" w14:textId="77777777" w:rsidR="00147262" w:rsidRPr="00716EF0" w:rsidRDefault="00147262" w:rsidP="00147262">
      <w:pPr>
        <w:rPr>
          <w:rFonts w:ascii="Arial" w:hAnsi="Arial" w:cs="Arial"/>
          <w:sz w:val="24"/>
          <w:szCs w:val="24"/>
        </w:rPr>
      </w:pPr>
      <w:r w:rsidRPr="00716EF0">
        <w:rPr>
          <w:rFonts w:ascii="Arial" w:hAnsi="Arial" w:cs="Arial"/>
          <w:sz w:val="24"/>
          <w:szCs w:val="24"/>
        </w:rPr>
        <w:t>Los instrumentos de evaluación concretos serán:</w:t>
      </w:r>
    </w:p>
    <w:p w14:paraId="51B76C84" w14:textId="77777777" w:rsidR="00147262" w:rsidRPr="00716EF0" w:rsidRDefault="00147262" w:rsidP="00147262">
      <w:pPr>
        <w:rPr>
          <w:rFonts w:ascii="Arial" w:hAnsi="Arial" w:cs="Arial"/>
          <w:sz w:val="24"/>
          <w:szCs w:val="24"/>
        </w:rPr>
      </w:pPr>
    </w:p>
    <w:p w14:paraId="04CAE118" w14:textId="77777777" w:rsidR="00147262" w:rsidRPr="00716EF0" w:rsidRDefault="00147262" w:rsidP="00147262">
      <w:pPr>
        <w:rPr>
          <w:rFonts w:ascii="Arial" w:hAnsi="Arial" w:cs="Arial"/>
          <w:sz w:val="24"/>
          <w:szCs w:val="24"/>
        </w:rPr>
      </w:pPr>
      <w:r w:rsidRPr="00716EF0">
        <w:rPr>
          <w:rFonts w:ascii="Arial" w:hAnsi="Arial" w:cs="Arial"/>
          <w:sz w:val="24"/>
          <w:szCs w:val="24"/>
        </w:rPr>
        <w:t>- La labor investigadora por parte del alumnado.</w:t>
      </w:r>
    </w:p>
    <w:p w14:paraId="762A00BA" w14:textId="77777777" w:rsidR="00147262" w:rsidRPr="00716EF0" w:rsidRDefault="00147262" w:rsidP="00147262">
      <w:pPr>
        <w:rPr>
          <w:rFonts w:ascii="Arial" w:hAnsi="Arial" w:cs="Arial"/>
          <w:sz w:val="24"/>
          <w:szCs w:val="24"/>
        </w:rPr>
      </w:pPr>
      <w:r w:rsidRPr="00716EF0">
        <w:rPr>
          <w:rFonts w:ascii="Arial" w:hAnsi="Arial" w:cs="Arial"/>
          <w:sz w:val="24"/>
          <w:szCs w:val="24"/>
        </w:rPr>
        <w:t>- El trabajo individual y en grupo.</w:t>
      </w:r>
    </w:p>
    <w:p w14:paraId="446AC373" w14:textId="77777777" w:rsidR="00147262" w:rsidRPr="00716EF0" w:rsidRDefault="00147262" w:rsidP="00147262">
      <w:pPr>
        <w:rPr>
          <w:rFonts w:ascii="Arial" w:hAnsi="Arial" w:cs="Arial"/>
          <w:sz w:val="24"/>
          <w:szCs w:val="24"/>
        </w:rPr>
      </w:pPr>
      <w:r w:rsidRPr="00716EF0">
        <w:rPr>
          <w:rFonts w:ascii="Arial" w:hAnsi="Arial" w:cs="Arial"/>
          <w:sz w:val="24"/>
          <w:szCs w:val="24"/>
        </w:rPr>
        <w:t>- Pruebas de control escritas.</w:t>
      </w:r>
    </w:p>
    <w:p w14:paraId="4ED8F190" w14:textId="77777777" w:rsidR="00147262" w:rsidRPr="00716EF0" w:rsidRDefault="00147262" w:rsidP="00147262">
      <w:pPr>
        <w:rPr>
          <w:rFonts w:ascii="Arial" w:hAnsi="Arial" w:cs="Arial"/>
          <w:sz w:val="24"/>
          <w:szCs w:val="24"/>
        </w:rPr>
      </w:pPr>
      <w:r w:rsidRPr="00716EF0">
        <w:rPr>
          <w:rFonts w:ascii="Arial" w:hAnsi="Arial" w:cs="Arial"/>
          <w:sz w:val="24"/>
          <w:szCs w:val="24"/>
        </w:rPr>
        <w:t xml:space="preserve">- Pruebas de </w:t>
      </w:r>
      <w:proofErr w:type="gramStart"/>
      <w:r w:rsidRPr="00716EF0">
        <w:rPr>
          <w:rFonts w:ascii="Arial" w:hAnsi="Arial" w:cs="Arial"/>
          <w:sz w:val="24"/>
          <w:szCs w:val="24"/>
        </w:rPr>
        <w:t>control  con</w:t>
      </w:r>
      <w:proofErr w:type="gramEnd"/>
      <w:r w:rsidRPr="00716EF0">
        <w:rPr>
          <w:rFonts w:ascii="Arial" w:hAnsi="Arial" w:cs="Arial"/>
          <w:sz w:val="24"/>
          <w:szCs w:val="24"/>
        </w:rPr>
        <w:t xml:space="preserve"> supuestos prácticos.</w:t>
      </w:r>
    </w:p>
    <w:p w14:paraId="73B7F288" w14:textId="77777777" w:rsidR="00147262" w:rsidRPr="00716EF0" w:rsidRDefault="00147262" w:rsidP="00147262">
      <w:pPr>
        <w:rPr>
          <w:rFonts w:ascii="Arial" w:hAnsi="Arial" w:cs="Arial"/>
          <w:sz w:val="24"/>
          <w:szCs w:val="24"/>
        </w:rPr>
      </w:pPr>
      <w:r w:rsidRPr="00716EF0">
        <w:rPr>
          <w:rFonts w:ascii="Arial" w:hAnsi="Arial" w:cs="Arial"/>
          <w:sz w:val="24"/>
          <w:szCs w:val="24"/>
        </w:rPr>
        <w:t>- Exámenes de Evaluación con contenido teórico y/o práctico.</w:t>
      </w:r>
    </w:p>
    <w:p w14:paraId="72E047B6" w14:textId="77777777" w:rsidR="00147262" w:rsidRPr="00716EF0" w:rsidRDefault="00147262" w:rsidP="00147262">
      <w:pPr>
        <w:rPr>
          <w:rFonts w:ascii="Arial" w:hAnsi="Arial" w:cs="Arial"/>
          <w:sz w:val="24"/>
          <w:szCs w:val="24"/>
        </w:rPr>
      </w:pPr>
    </w:p>
    <w:p w14:paraId="212BF825"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Entre los instrumentos de evaluación, ocupa un lugar importante las pruebas escritas: preguntas de desarrollo de un tema, preguntas breves, preguntas de elección múltiple, resolución de supuestos prácticos. Parece oportuno utilizar diferentes tipos de ejercicios en consonancia con los resultados de aprendizaje que se quieren evaluar</w:t>
      </w:r>
    </w:p>
    <w:p w14:paraId="2EDB73FE" w14:textId="77777777" w:rsidR="00147262" w:rsidRPr="00716EF0" w:rsidRDefault="00147262" w:rsidP="00147262">
      <w:pPr>
        <w:jc w:val="both"/>
        <w:rPr>
          <w:rFonts w:ascii="Arial" w:hAnsi="Arial" w:cs="Arial"/>
          <w:sz w:val="24"/>
          <w:szCs w:val="24"/>
        </w:rPr>
      </w:pPr>
    </w:p>
    <w:p w14:paraId="33FD94DE" w14:textId="77777777" w:rsidR="00147262" w:rsidRPr="00716EF0" w:rsidRDefault="00147262" w:rsidP="00147262">
      <w:pPr>
        <w:ind w:left="284"/>
        <w:jc w:val="both"/>
        <w:rPr>
          <w:rFonts w:ascii="Arial" w:hAnsi="Arial" w:cs="Arial"/>
          <w:b/>
          <w:sz w:val="24"/>
          <w:szCs w:val="24"/>
        </w:rPr>
      </w:pPr>
      <w:r w:rsidRPr="00716EF0">
        <w:rPr>
          <w:rFonts w:ascii="Arial" w:hAnsi="Arial" w:cs="Arial"/>
          <w:b/>
          <w:sz w:val="24"/>
          <w:szCs w:val="24"/>
        </w:rPr>
        <w:t>5.3. CRITERIOS DE CALIFICACIÓN</w:t>
      </w:r>
    </w:p>
    <w:p w14:paraId="2244C7F7" w14:textId="77777777" w:rsidR="00147262" w:rsidRPr="00716EF0" w:rsidRDefault="00147262" w:rsidP="00147262">
      <w:pPr>
        <w:jc w:val="both"/>
        <w:rPr>
          <w:rFonts w:ascii="Arial" w:hAnsi="Arial" w:cs="Arial"/>
          <w:sz w:val="24"/>
          <w:szCs w:val="24"/>
        </w:rPr>
      </w:pPr>
    </w:p>
    <w:p w14:paraId="43B814DD" w14:textId="77777777" w:rsidR="00147262" w:rsidRPr="00716EF0" w:rsidRDefault="00147262" w:rsidP="00147262">
      <w:pPr>
        <w:jc w:val="both"/>
        <w:rPr>
          <w:rFonts w:ascii="Arial" w:hAnsi="Arial" w:cs="Arial"/>
          <w:sz w:val="24"/>
          <w:szCs w:val="24"/>
        </w:rPr>
      </w:pPr>
      <w:r w:rsidRPr="00716EF0">
        <w:rPr>
          <w:rFonts w:ascii="Arial" w:hAnsi="Arial" w:cs="Arial"/>
          <w:sz w:val="24"/>
          <w:szCs w:val="24"/>
        </w:rPr>
        <w:t xml:space="preserve"> La calificación se ajustará a criterios de:</w:t>
      </w:r>
    </w:p>
    <w:p w14:paraId="08053CBA" w14:textId="77777777" w:rsidR="00147262" w:rsidRPr="00716EF0" w:rsidRDefault="00147262" w:rsidP="00147262">
      <w:pPr>
        <w:rPr>
          <w:rFonts w:ascii="Arial" w:hAnsi="Arial" w:cs="Arial"/>
          <w:sz w:val="24"/>
          <w:szCs w:val="24"/>
        </w:rPr>
      </w:pPr>
    </w:p>
    <w:p w14:paraId="4BF76843" w14:textId="77777777" w:rsidR="00147262" w:rsidRPr="00716EF0" w:rsidRDefault="00147262" w:rsidP="00147262">
      <w:pPr>
        <w:widowControl/>
        <w:numPr>
          <w:ilvl w:val="0"/>
          <w:numId w:val="31"/>
        </w:numPr>
        <w:suppressAutoHyphens w:val="0"/>
        <w:autoSpaceDN/>
        <w:jc w:val="both"/>
        <w:textAlignment w:val="auto"/>
        <w:rPr>
          <w:rFonts w:ascii="Arial" w:hAnsi="Arial" w:cs="Arial"/>
          <w:sz w:val="24"/>
          <w:szCs w:val="24"/>
        </w:rPr>
      </w:pPr>
      <w:r w:rsidRPr="00716EF0">
        <w:rPr>
          <w:rFonts w:ascii="Arial" w:hAnsi="Arial" w:cs="Arial"/>
          <w:i/>
          <w:sz w:val="24"/>
          <w:szCs w:val="24"/>
          <w:u w:val="single"/>
        </w:rPr>
        <w:t>Publicidad.</w:t>
      </w:r>
      <w:r w:rsidRPr="00716EF0">
        <w:rPr>
          <w:rFonts w:ascii="Arial" w:hAnsi="Arial" w:cs="Arial"/>
          <w:sz w:val="24"/>
          <w:szCs w:val="24"/>
        </w:rPr>
        <w:t xml:space="preserve"> El alumnado ha de conocer previamente cómo se cuantifica la calif</w:t>
      </w:r>
      <w:r w:rsidRPr="00716EF0">
        <w:rPr>
          <w:rFonts w:ascii="Arial" w:hAnsi="Arial" w:cs="Arial"/>
          <w:sz w:val="24"/>
          <w:szCs w:val="24"/>
        </w:rPr>
        <w:t>i</w:t>
      </w:r>
      <w:r w:rsidRPr="00716EF0">
        <w:rPr>
          <w:rFonts w:ascii="Arial" w:hAnsi="Arial" w:cs="Arial"/>
          <w:sz w:val="24"/>
          <w:szCs w:val="24"/>
        </w:rPr>
        <w:t xml:space="preserve">cación, tanto en el ámbito de evaluaciones como a nivel final. </w:t>
      </w:r>
    </w:p>
    <w:p w14:paraId="6D67B11F" w14:textId="77777777" w:rsidR="00147262" w:rsidRPr="00716EF0" w:rsidRDefault="00147262" w:rsidP="00147262">
      <w:pPr>
        <w:rPr>
          <w:rFonts w:ascii="Arial" w:hAnsi="Arial" w:cs="Arial"/>
          <w:sz w:val="24"/>
          <w:szCs w:val="24"/>
        </w:rPr>
      </w:pPr>
    </w:p>
    <w:p w14:paraId="3E02E9D9" w14:textId="77777777" w:rsidR="00147262" w:rsidRPr="00716EF0" w:rsidRDefault="00147262" w:rsidP="00147262">
      <w:pPr>
        <w:widowControl/>
        <w:numPr>
          <w:ilvl w:val="0"/>
          <w:numId w:val="31"/>
        </w:numPr>
        <w:suppressAutoHyphens w:val="0"/>
        <w:autoSpaceDN/>
        <w:jc w:val="both"/>
        <w:textAlignment w:val="auto"/>
        <w:rPr>
          <w:rFonts w:ascii="Arial" w:hAnsi="Arial" w:cs="Arial"/>
          <w:sz w:val="24"/>
          <w:szCs w:val="24"/>
        </w:rPr>
      </w:pPr>
      <w:r w:rsidRPr="00716EF0">
        <w:rPr>
          <w:rFonts w:ascii="Arial" w:hAnsi="Arial" w:cs="Arial"/>
          <w:i/>
          <w:sz w:val="24"/>
          <w:szCs w:val="24"/>
          <w:u w:val="single"/>
        </w:rPr>
        <w:t>Objetividad.</w:t>
      </w:r>
      <w:r w:rsidRPr="00716EF0">
        <w:rPr>
          <w:rFonts w:ascii="Arial" w:hAnsi="Arial" w:cs="Arial"/>
          <w:sz w:val="24"/>
          <w:szCs w:val="24"/>
        </w:rPr>
        <w:t xml:space="preserve"> Referido a la equidad y rigurosidad en la puntuación que se otorga a los distintos ejercicios, colaboraciones en clase, trabajos real</w:t>
      </w:r>
      <w:r w:rsidRPr="00716EF0">
        <w:rPr>
          <w:rFonts w:ascii="Arial" w:hAnsi="Arial" w:cs="Arial"/>
          <w:sz w:val="24"/>
          <w:szCs w:val="24"/>
        </w:rPr>
        <w:t>i</w:t>
      </w:r>
      <w:r w:rsidRPr="00716EF0">
        <w:rPr>
          <w:rFonts w:ascii="Arial" w:hAnsi="Arial" w:cs="Arial"/>
          <w:sz w:val="24"/>
          <w:szCs w:val="24"/>
        </w:rPr>
        <w:t>zados, etc.</w:t>
      </w:r>
    </w:p>
    <w:p w14:paraId="10D1FFC7" w14:textId="77777777" w:rsidR="00147262" w:rsidRPr="00716EF0" w:rsidRDefault="00147262" w:rsidP="00147262">
      <w:pPr>
        <w:rPr>
          <w:rFonts w:ascii="Arial" w:hAnsi="Arial" w:cs="Arial"/>
          <w:sz w:val="24"/>
          <w:szCs w:val="24"/>
        </w:rPr>
      </w:pPr>
    </w:p>
    <w:p w14:paraId="634E35E1" w14:textId="77777777" w:rsidR="00147262" w:rsidRPr="00716EF0" w:rsidRDefault="00147262" w:rsidP="00147262">
      <w:pPr>
        <w:rPr>
          <w:rFonts w:ascii="Arial" w:hAnsi="Arial" w:cs="Arial"/>
          <w:sz w:val="24"/>
          <w:szCs w:val="24"/>
        </w:rPr>
      </w:pPr>
      <w:r w:rsidRPr="00716EF0">
        <w:rPr>
          <w:rFonts w:ascii="Arial" w:hAnsi="Arial" w:cs="Arial"/>
          <w:sz w:val="24"/>
          <w:szCs w:val="24"/>
        </w:rPr>
        <w:t>El valor cuantitativo de las distintas actividades será definido para estas actividades con porcentajes en cada evaluación:</w:t>
      </w:r>
    </w:p>
    <w:p w14:paraId="4A75E89B" w14:textId="77777777" w:rsidR="00147262" w:rsidRPr="00716EF0" w:rsidRDefault="00147262" w:rsidP="00147262">
      <w:pPr>
        <w:ind w:left="360"/>
        <w:jc w:val="both"/>
        <w:rPr>
          <w:rFonts w:ascii="Arial" w:hAnsi="Arial" w:cs="Arial"/>
          <w:sz w:val="24"/>
          <w:szCs w:val="24"/>
        </w:rPr>
      </w:pPr>
    </w:p>
    <w:p w14:paraId="2869636B" w14:textId="77777777" w:rsidR="00147262" w:rsidRPr="00716EF0" w:rsidRDefault="00147262" w:rsidP="00147262">
      <w:pPr>
        <w:rPr>
          <w:rFonts w:ascii="Arial" w:hAnsi="Arial" w:cs="Arial"/>
          <w:sz w:val="24"/>
          <w:szCs w:val="24"/>
        </w:rPr>
      </w:pPr>
      <w:r w:rsidRPr="00716EF0">
        <w:rPr>
          <w:rFonts w:ascii="Arial" w:hAnsi="Arial" w:cs="Arial"/>
          <w:sz w:val="24"/>
          <w:szCs w:val="24"/>
        </w:rPr>
        <w:t>A.- El trabajo individual y en grupo</w:t>
      </w:r>
      <w:r w:rsidR="00C62077" w:rsidRPr="00716EF0">
        <w:rPr>
          <w:rFonts w:ascii="Arial" w:hAnsi="Arial" w:cs="Arial"/>
          <w:sz w:val="24"/>
          <w:szCs w:val="24"/>
        </w:rPr>
        <w:t>, y</w:t>
      </w:r>
      <w:r w:rsidRPr="00716EF0">
        <w:rPr>
          <w:rFonts w:ascii="Arial" w:hAnsi="Arial" w:cs="Arial"/>
          <w:sz w:val="24"/>
          <w:szCs w:val="24"/>
        </w:rPr>
        <w:t xml:space="preserve"> la labor investigadora; así como la entrega de ejercicios en el tiempo previsto y con interés, y </w:t>
      </w:r>
      <w:proofErr w:type="gramStart"/>
      <w:r w:rsidRPr="00716EF0">
        <w:rPr>
          <w:rFonts w:ascii="Arial" w:hAnsi="Arial" w:cs="Arial"/>
          <w:sz w:val="24"/>
          <w:szCs w:val="24"/>
        </w:rPr>
        <w:t>el  adecuado</w:t>
      </w:r>
      <w:proofErr w:type="gramEnd"/>
      <w:r w:rsidRPr="00716EF0">
        <w:rPr>
          <w:rFonts w:ascii="Arial" w:hAnsi="Arial" w:cs="Arial"/>
          <w:sz w:val="24"/>
          <w:szCs w:val="24"/>
        </w:rPr>
        <w:t xml:space="preserve"> comportamiento. en la realización de los trabajos:  30%.</w:t>
      </w:r>
    </w:p>
    <w:p w14:paraId="6E17C2EE" w14:textId="77777777" w:rsidR="00147262" w:rsidRPr="00716EF0" w:rsidRDefault="00147262" w:rsidP="00147262">
      <w:pPr>
        <w:rPr>
          <w:rFonts w:ascii="Arial" w:hAnsi="Arial" w:cs="Arial"/>
          <w:sz w:val="24"/>
          <w:szCs w:val="24"/>
        </w:rPr>
      </w:pPr>
      <w:r w:rsidRPr="00716EF0">
        <w:rPr>
          <w:rFonts w:ascii="Arial" w:hAnsi="Arial" w:cs="Arial"/>
          <w:sz w:val="24"/>
          <w:szCs w:val="24"/>
        </w:rPr>
        <w:t>B.- Prueba/s de control escritas y/o prácticas: 70%.</w:t>
      </w:r>
    </w:p>
    <w:p w14:paraId="209E141B" w14:textId="77777777" w:rsidR="00147262" w:rsidRPr="00716EF0" w:rsidRDefault="00147262" w:rsidP="00147262">
      <w:pPr>
        <w:ind w:left="360"/>
        <w:jc w:val="both"/>
        <w:rPr>
          <w:rFonts w:ascii="Arial" w:hAnsi="Arial" w:cs="Arial"/>
          <w:sz w:val="24"/>
          <w:szCs w:val="24"/>
        </w:rPr>
      </w:pPr>
    </w:p>
    <w:p w14:paraId="6B761C28" w14:textId="77777777" w:rsidR="00147262" w:rsidRPr="00716EF0" w:rsidRDefault="00147262" w:rsidP="00147262">
      <w:pPr>
        <w:rPr>
          <w:rFonts w:ascii="Arial" w:hAnsi="Arial" w:cs="Arial"/>
          <w:sz w:val="24"/>
          <w:szCs w:val="24"/>
        </w:rPr>
      </w:pPr>
      <w:r w:rsidRPr="00716EF0">
        <w:rPr>
          <w:rFonts w:ascii="Arial" w:hAnsi="Arial" w:cs="Arial"/>
          <w:sz w:val="24"/>
          <w:szCs w:val="24"/>
        </w:rPr>
        <w:t xml:space="preserve"> Las calificaciones de la evaluación final y evaluaciones trimestrales, de cada módulo, se expresarán en términos de 1 a 10, sin decimales.</w:t>
      </w:r>
    </w:p>
    <w:p w14:paraId="2D232E42" w14:textId="77777777" w:rsidR="00147262" w:rsidRPr="00716EF0" w:rsidRDefault="00147262" w:rsidP="00147262">
      <w:pPr>
        <w:rPr>
          <w:rFonts w:ascii="Arial" w:hAnsi="Arial" w:cs="Arial"/>
          <w:sz w:val="24"/>
          <w:szCs w:val="24"/>
        </w:rPr>
      </w:pPr>
    </w:p>
    <w:p w14:paraId="39B25A0A" w14:textId="77777777" w:rsidR="00147262" w:rsidRPr="00716EF0" w:rsidRDefault="00147262" w:rsidP="00147262">
      <w:pPr>
        <w:rPr>
          <w:rFonts w:ascii="Arial" w:hAnsi="Arial" w:cs="Arial"/>
          <w:sz w:val="24"/>
          <w:szCs w:val="24"/>
        </w:rPr>
      </w:pPr>
      <w:r w:rsidRPr="00716EF0">
        <w:rPr>
          <w:rFonts w:ascii="Arial" w:hAnsi="Arial" w:cs="Arial"/>
          <w:sz w:val="24"/>
          <w:szCs w:val="24"/>
        </w:rPr>
        <w:t>Se consideran:</w:t>
      </w:r>
    </w:p>
    <w:p w14:paraId="0A351717" w14:textId="77777777" w:rsidR="00147262" w:rsidRPr="00716EF0" w:rsidRDefault="00147262" w:rsidP="00147262">
      <w:pPr>
        <w:ind w:firstLine="708"/>
        <w:rPr>
          <w:rFonts w:ascii="Arial" w:hAnsi="Arial" w:cs="Arial"/>
          <w:sz w:val="24"/>
          <w:szCs w:val="24"/>
        </w:rPr>
      </w:pPr>
      <w:r w:rsidRPr="00716EF0">
        <w:rPr>
          <w:rFonts w:ascii="Arial" w:hAnsi="Arial" w:cs="Arial"/>
          <w:sz w:val="24"/>
          <w:szCs w:val="24"/>
        </w:rPr>
        <w:t xml:space="preserve">Calificaciones positivas:   Superior o </w:t>
      </w:r>
      <w:proofErr w:type="gramStart"/>
      <w:r w:rsidRPr="00716EF0">
        <w:rPr>
          <w:rFonts w:ascii="Arial" w:hAnsi="Arial" w:cs="Arial"/>
          <w:sz w:val="24"/>
          <w:szCs w:val="24"/>
        </w:rPr>
        <w:t>igual  a</w:t>
      </w:r>
      <w:proofErr w:type="gramEnd"/>
      <w:r w:rsidRPr="00716EF0">
        <w:rPr>
          <w:rFonts w:ascii="Arial" w:hAnsi="Arial" w:cs="Arial"/>
          <w:sz w:val="24"/>
          <w:szCs w:val="24"/>
        </w:rPr>
        <w:t xml:space="preserve"> cinco</w:t>
      </w:r>
    </w:p>
    <w:p w14:paraId="31C37E96" w14:textId="77777777" w:rsidR="00147262" w:rsidRPr="00716EF0" w:rsidRDefault="00147262" w:rsidP="00147262">
      <w:pPr>
        <w:ind w:firstLine="708"/>
        <w:rPr>
          <w:rFonts w:ascii="Arial" w:hAnsi="Arial" w:cs="Arial"/>
          <w:b/>
          <w:sz w:val="24"/>
          <w:szCs w:val="24"/>
        </w:rPr>
      </w:pPr>
      <w:r w:rsidRPr="00716EF0">
        <w:rPr>
          <w:rFonts w:ascii="Arial" w:hAnsi="Arial" w:cs="Arial"/>
          <w:sz w:val="24"/>
          <w:szCs w:val="24"/>
        </w:rPr>
        <w:t>Calificaciones negativas:   Inferior a cinco</w:t>
      </w:r>
      <w:r w:rsidRPr="00716EF0">
        <w:rPr>
          <w:rFonts w:ascii="Arial" w:hAnsi="Arial" w:cs="Arial"/>
          <w:b/>
          <w:sz w:val="24"/>
          <w:szCs w:val="24"/>
        </w:rPr>
        <w:t xml:space="preserve"> </w:t>
      </w:r>
    </w:p>
    <w:p w14:paraId="33DC00EE" w14:textId="77777777" w:rsidR="00147262" w:rsidRPr="00716EF0" w:rsidRDefault="00147262" w:rsidP="00147262">
      <w:pPr>
        <w:ind w:firstLine="708"/>
        <w:rPr>
          <w:rFonts w:ascii="Arial" w:hAnsi="Arial" w:cs="Arial"/>
          <w:b/>
          <w:sz w:val="24"/>
          <w:szCs w:val="24"/>
        </w:rPr>
      </w:pPr>
    </w:p>
    <w:p w14:paraId="1A1C8C65" w14:textId="77777777" w:rsidR="00147262" w:rsidRPr="00716EF0" w:rsidRDefault="00147262" w:rsidP="00147262">
      <w:pPr>
        <w:rPr>
          <w:rFonts w:ascii="Arial" w:hAnsi="Arial" w:cs="Arial"/>
          <w:sz w:val="24"/>
          <w:szCs w:val="24"/>
        </w:rPr>
      </w:pPr>
      <w:r w:rsidRPr="00716EF0">
        <w:rPr>
          <w:rFonts w:ascii="Arial" w:hAnsi="Arial" w:cs="Arial"/>
          <w:sz w:val="24"/>
          <w:szCs w:val="24"/>
        </w:rPr>
        <w:t>Si el resultado obtenido fuese un número decimal se redondeará al alza siempre que sea igual o superior a 5 décimas.</w:t>
      </w:r>
    </w:p>
    <w:p w14:paraId="5442C1AD" w14:textId="77777777" w:rsidR="00147262" w:rsidRPr="00716EF0" w:rsidRDefault="00147262" w:rsidP="00147262">
      <w:pPr>
        <w:rPr>
          <w:rFonts w:ascii="Arial" w:hAnsi="Arial" w:cs="Arial"/>
          <w:sz w:val="24"/>
          <w:szCs w:val="24"/>
        </w:rPr>
      </w:pPr>
      <w:r w:rsidRPr="00716EF0">
        <w:rPr>
          <w:rFonts w:ascii="Arial" w:hAnsi="Arial" w:cs="Arial"/>
          <w:sz w:val="24"/>
          <w:szCs w:val="24"/>
        </w:rPr>
        <w:lastRenderedPageBreak/>
        <w:t>La nota final del módulo vendrá dada por la media aritmética de las notas de cada evaluación.</w:t>
      </w:r>
    </w:p>
    <w:p w14:paraId="200CF286" w14:textId="77777777" w:rsidR="00147262" w:rsidRPr="00716EF0" w:rsidRDefault="00147262" w:rsidP="00147262">
      <w:pPr>
        <w:rPr>
          <w:rFonts w:ascii="Arial" w:hAnsi="Arial" w:cs="Arial"/>
          <w:sz w:val="24"/>
          <w:szCs w:val="24"/>
        </w:rPr>
      </w:pPr>
      <w:r w:rsidRPr="00716EF0">
        <w:rPr>
          <w:rFonts w:ascii="Arial" w:hAnsi="Arial" w:cs="Arial"/>
          <w:sz w:val="24"/>
          <w:szCs w:val="24"/>
        </w:rPr>
        <w:t xml:space="preserve">Se realizará </w:t>
      </w:r>
      <w:proofErr w:type="gramStart"/>
      <w:r w:rsidRPr="00716EF0">
        <w:rPr>
          <w:rFonts w:ascii="Arial" w:hAnsi="Arial" w:cs="Arial"/>
          <w:sz w:val="24"/>
          <w:szCs w:val="24"/>
        </w:rPr>
        <w:t>un  control</w:t>
      </w:r>
      <w:proofErr w:type="gramEnd"/>
      <w:r w:rsidRPr="00716EF0">
        <w:rPr>
          <w:rFonts w:ascii="Arial" w:hAnsi="Arial" w:cs="Arial"/>
          <w:sz w:val="24"/>
          <w:szCs w:val="24"/>
        </w:rPr>
        <w:t xml:space="preserve"> por evaluación con carácter eliminatorio. Si suspende dicho </w:t>
      </w:r>
      <w:proofErr w:type="gramStart"/>
      <w:r w:rsidRPr="00716EF0">
        <w:rPr>
          <w:rFonts w:ascii="Arial" w:hAnsi="Arial" w:cs="Arial"/>
          <w:sz w:val="24"/>
          <w:szCs w:val="24"/>
        </w:rPr>
        <w:t>examen,  el</w:t>
      </w:r>
      <w:proofErr w:type="gramEnd"/>
      <w:r w:rsidRPr="00716EF0">
        <w:rPr>
          <w:rFonts w:ascii="Arial" w:hAnsi="Arial" w:cs="Arial"/>
          <w:sz w:val="24"/>
          <w:szCs w:val="24"/>
        </w:rPr>
        <w:t xml:space="preserve"> alumno se examinará en el examen de evaluación de todos los contenidos de la misma.</w:t>
      </w:r>
    </w:p>
    <w:p w14:paraId="2BC0CF01" w14:textId="77777777" w:rsidR="00147262" w:rsidRPr="00716EF0" w:rsidRDefault="00147262" w:rsidP="00147262">
      <w:pPr>
        <w:rPr>
          <w:rFonts w:ascii="Arial" w:hAnsi="Arial" w:cs="Arial"/>
          <w:sz w:val="24"/>
          <w:szCs w:val="24"/>
        </w:rPr>
      </w:pPr>
    </w:p>
    <w:p w14:paraId="1ED2286A" w14:textId="77777777" w:rsidR="00147262" w:rsidRPr="00716EF0" w:rsidRDefault="00147262" w:rsidP="00147262">
      <w:pPr>
        <w:pStyle w:val="Standard"/>
        <w:rPr>
          <w:rFonts w:ascii="Arial" w:hAnsi="Arial" w:cs="Arial"/>
          <w:bCs/>
          <w:sz w:val="24"/>
          <w:szCs w:val="24"/>
        </w:rPr>
      </w:pPr>
      <w:r w:rsidRPr="00716EF0">
        <w:rPr>
          <w:rFonts w:ascii="Arial" w:hAnsi="Arial" w:cs="Arial"/>
          <w:bCs/>
          <w:sz w:val="24"/>
          <w:szCs w:val="24"/>
        </w:rPr>
        <w:t>En el supuesto que no superase el examen de evaluación, pasaría directamente a la prueba ordinaria con aquellos resultados de aprendizaje no adquiridos.</w:t>
      </w:r>
    </w:p>
    <w:p w14:paraId="7F65362F" w14:textId="77777777" w:rsidR="00241D67" w:rsidRPr="00716EF0" w:rsidRDefault="00147262" w:rsidP="00241D67">
      <w:pPr>
        <w:pStyle w:val="Standard"/>
        <w:rPr>
          <w:rFonts w:ascii="Arial" w:hAnsi="Arial" w:cs="Arial"/>
          <w:bCs/>
          <w:sz w:val="24"/>
          <w:szCs w:val="24"/>
        </w:rPr>
      </w:pPr>
      <w:r w:rsidRPr="00716EF0">
        <w:rPr>
          <w:rFonts w:ascii="Arial" w:hAnsi="Arial" w:cs="Arial"/>
          <w:bCs/>
          <w:sz w:val="24"/>
          <w:szCs w:val="24"/>
        </w:rPr>
        <w:t xml:space="preserve">El alumno que no supere la prueba </w:t>
      </w:r>
      <w:proofErr w:type="gramStart"/>
      <w:r w:rsidRPr="00716EF0">
        <w:rPr>
          <w:rFonts w:ascii="Arial" w:hAnsi="Arial" w:cs="Arial"/>
          <w:bCs/>
          <w:sz w:val="24"/>
          <w:szCs w:val="24"/>
        </w:rPr>
        <w:t>ordinaria,</w:t>
      </w:r>
      <w:proofErr w:type="gramEnd"/>
      <w:r w:rsidRPr="00716EF0">
        <w:rPr>
          <w:rFonts w:ascii="Arial" w:hAnsi="Arial" w:cs="Arial"/>
          <w:bCs/>
          <w:sz w:val="24"/>
          <w:szCs w:val="24"/>
        </w:rPr>
        <w:t xml:space="preserve"> tendrá pendiente la totalidad de los contenidos del módulo en la prueba extraordinaria.</w:t>
      </w:r>
    </w:p>
    <w:p w14:paraId="68DC9472" w14:textId="77777777" w:rsidR="00C04162" w:rsidRPr="00C04162" w:rsidRDefault="00C04162" w:rsidP="00C04162">
      <w:pPr>
        <w:pStyle w:val="Standard"/>
        <w:rPr>
          <w:rFonts w:ascii="Arial" w:hAnsi="Arial" w:cs="Arial"/>
          <w:b/>
          <w:bCs/>
          <w:sz w:val="24"/>
          <w:szCs w:val="24"/>
        </w:rPr>
      </w:pPr>
      <w:r w:rsidRPr="00C04162">
        <w:rPr>
          <w:rFonts w:ascii="Arial" w:hAnsi="Arial" w:cs="Arial"/>
          <w:b/>
          <w:bCs/>
          <w:sz w:val="24"/>
          <w:szCs w:val="24"/>
        </w:rPr>
        <w:t>6. RECURSOS DIDÁCTICOS Y MATERIALES</w:t>
      </w:r>
    </w:p>
    <w:p w14:paraId="7137BE7D" w14:textId="77777777" w:rsidR="00001942" w:rsidRPr="00716EF0" w:rsidRDefault="00C04162" w:rsidP="00001942">
      <w:pPr>
        <w:pStyle w:val="Standard"/>
        <w:rPr>
          <w:rFonts w:ascii="Arial" w:hAnsi="Arial" w:cs="Arial"/>
          <w:sz w:val="24"/>
          <w:szCs w:val="24"/>
        </w:rPr>
      </w:pPr>
      <w:r w:rsidRPr="005E0DED">
        <w:rPr>
          <w:rFonts w:ascii="Arial" w:hAnsi="Arial" w:cs="Arial"/>
          <w:sz w:val="24"/>
          <w:szCs w:val="24"/>
        </w:rPr>
        <w:t xml:space="preserve">Se utilizarán como recursos didácticos todos los medios disponibles tanto bibliográficos, materiales y aparatos, </w:t>
      </w:r>
      <w:proofErr w:type="spellStart"/>
      <w:r w:rsidRPr="005E0DED">
        <w:rPr>
          <w:rFonts w:ascii="Arial" w:hAnsi="Arial" w:cs="Arial"/>
          <w:sz w:val="24"/>
          <w:szCs w:val="24"/>
        </w:rPr>
        <w:t>asì</w:t>
      </w:r>
      <w:proofErr w:type="spellEnd"/>
      <w:r w:rsidRPr="005E0DED">
        <w:rPr>
          <w:rFonts w:ascii="Arial" w:hAnsi="Arial" w:cs="Arial"/>
          <w:sz w:val="24"/>
          <w:szCs w:val="24"/>
        </w:rPr>
        <w:t xml:space="preserve"> como audiovisuales de las aulas y talleres, destacando: </w:t>
      </w:r>
    </w:p>
    <w:p w14:paraId="0293C2E4"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ab/>
        <w:t>Libro de texto: Imagen Corporal y Hábitos Saludables. Editorial Altamar.</w:t>
      </w:r>
    </w:p>
    <w:p w14:paraId="79A85381" w14:textId="77777777" w:rsidR="00001942" w:rsidRPr="00716EF0" w:rsidRDefault="00001942" w:rsidP="00001942">
      <w:pPr>
        <w:pStyle w:val="Standard"/>
        <w:numPr>
          <w:ilvl w:val="0"/>
          <w:numId w:val="32"/>
        </w:numPr>
        <w:ind w:right="-568"/>
        <w:rPr>
          <w:rFonts w:ascii="Arial" w:hAnsi="Arial" w:cs="Arial"/>
          <w:sz w:val="24"/>
          <w:szCs w:val="24"/>
        </w:rPr>
      </w:pPr>
      <w:r w:rsidRPr="00716EF0">
        <w:rPr>
          <w:rFonts w:ascii="Arial" w:hAnsi="Arial" w:cs="Arial"/>
          <w:sz w:val="24"/>
          <w:szCs w:val="24"/>
        </w:rPr>
        <w:t xml:space="preserve">Recursos T.I.C.: ordenador y proyector de aula, y otros para la visualización </w:t>
      </w:r>
      <w:r w:rsidRPr="00716EF0">
        <w:rPr>
          <w:rFonts w:ascii="Arial" w:hAnsi="Arial" w:cs="Arial"/>
          <w:sz w:val="24"/>
          <w:szCs w:val="24"/>
        </w:rPr>
        <w:tab/>
        <w:t>de imágenes y vídeos.</w:t>
      </w:r>
    </w:p>
    <w:p w14:paraId="49988249" w14:textId="77777777" w:rsidR="00001942" w:rsidRPr="00716EF0" w:rsidRDefault="00001942" w:rsidP="00001942">
      <w:pPr>
        <w:pStyle w:val="Standard"/>
        <w:numPr>
          <w:ilvl w:val="0"/>
          <w:numId w:val="32"/>
        </w:numPr>
        <w:ind w:right="-568"/>
        <w:rPr>
          <w:rFonts w:ascii="Arial" w:hAnsi="Arial" w:cs="Arial"/>
          <w:sz w:val="24"/>
          <w:szCs w:val="24"/>
        </w:rPr>
      </w:pPr>
      <w:r w:rsidRPr="00716EF0">
        <w:rPr>
          <w:rFonts w:ascii="Arial" w:hAnsi="Arial" w:cs="Arial"/>
          <w:sz w:val="24"/>
          <w:szCs w:val="24"/>
        </w:rPr>
        <w:t xml:space="preserve">Presentaciones </w:t>
      </w:r>
      <w:proofErr w:type="spellStart"/>
      <w:r w:rsidRPr="00716EF0">
        <w:rPr>
          <w:rFonts w:ascii="Arial" w:hAnsi="Arial" w:cs="Arial"/>
          <w:sz w:val="24"/>
          <w:szCs w:val="24"/>
        </w:rPr>
        <w:t>Power</w:t>
      </w:r>
      <w:proofErr w:type="spellEnd"/>
      <w:r w:rsidRPr="00716EF0">
        <w:rPr>
          <w:rFonts w:ascii="Arial" w:hAnsi="Arial" w:cs="Arial"/>
          <w:sz w:val="24"/>
          <w:szCs w:val="24"/>
        </w:rPr>
        <w:t xml:space="preserve"> Point. Con ellos se mostrarán imágenes de aparatos </w:t>
      </w:r>
      <w:r w:rsidRPr="00716EF0">
        <w:rPr>
          <w:rFonts w:ascii="Arial" w:hAnsi="Arial" w:cs="Arial"/>
          <w:sz w:val="24"/>
          <w:szCs w:val="24"/>
        </w:rPr>
        <w:tab/>
        <w:t xml:space="preserve">y sistemas del cuerpo humano, donde los </w:t>
      </w:r>
      <w:proofErr w:type="gramStart"/>
      <w:r w:rsidRPr="00716EF0">
        <w:rPr>
          <w:rFonts w:ascii="Arial" w:hAnsi="Arial" w:cs="Arial"/>
          <w:sz w:val="24"/>
          <w:szCs w:val="24"/>
        </w:rPr>
        <w:t>alumnos  podrá</w:t>
      </w:r>
      <w:proofErr w:type="gramEnd"/>
      <w:r w:rsidRPr="00716EF0">
        <w:rPr>
          <w:rFonts w:ascii="Arial" w:hAnsi="Arial" w:cs="Arial"/>
          <w:sz w:val="24"/>
          <w:szCs w:val="24"/>
        </w:rPr>
        <w:t xml:space="preserve"> realizar un estudio </w:t>
      </w:r>
      <w:r w:rsidRPr="00716EF0">
        <w:rPr>
          <w:rFonts w:ascii="Arial" w:hAnsi="Arial" w:cs="Arial"/>
          <w:sz w:val="24"/>
          <w:szCs w:val="24"/>
        </w:rPr>
        <w:tab/>
        <w:t>de lo observado, y además dibujarán en su cuaderno con lápices de colores.</w:t>
      </w:r>
    </w:p>
    <w:p w14:paraId="7ACB1630"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Vídeos explicativos</w:t>
      </w:r>
    </w:p>
    <w:p w14:paraId="5C1F3050"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Pizarra.</w:t>
      </w:r>
    </w:p>
    <w:p w14:paraId="338D5716"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 xml:space="preserve">Mural en pequeños </w:t>
      </w:r>
      <w:proofErr w:type="gramStart"/>
      <w:r w:rsidRPr="00716EF0">
        <w:rPr>
          <w:rFonts w:ascii="Arial" w:hAnsi="Arial" w:cs="Arial"/>
          <w:sz w:val="24"/>
          <w:szCs w:val="24"/>
        </w:rPr>
        <w:t>grupos  sobre</w:t>
      </w:r>
      <w:proofErr w:type="gramEnd"/>
      <w:r w:rsidRPr="00716EF0">
        <w:rPr>
          <w:rFonts w:ascii="Arial" w:hAnsi="Arial" w:cs="Arial"/>
          <w:sz w:val="24"/>
          <w:szCs w:val="24"/>
        </w:rPr>
        <w:t xml:space="preserve"> los "Hábitos Saludables" en la </w:t>
      </w:r>
      <w:r w:rsidRPr="00716EF0">
        <w:rPr>
          <w:rFonts w:ascii="Arial" w:hAnsi="Arial" w:cs="Arial"/>
          <w:sz w:val="24"/>
          <w:szCs w:val="24"/>
        </w:rPr>
        <w:tab/>
        <w:t>Imagen Personal.</w:t>
      </w:r>
    </w:p>
    <w:p w14:paraId="5052C1A8"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Modelo anatómico de los órganos y aparatos del cuerpo humano</w:t>
      </w:r>
    </w:p>
    <w:p w14:paraId="11DC1BA2"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Esqueleto</w:t>
      </w:r>
    </w:p>
    <w:p w14:paraId="441CC1E9"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Láminas de anatomía</w:t>
      </w:r>
    </w:p>
    <w:p w14:paraId="1E47D9FE" w14:textId="77777777" w:rsidR="00001942" w:rsidRPr="00716EF0"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Tablas de la composición de los alimentos</w:t>
      </w:r>
    </w:p>
    <w:p w14:paraId="4582B0A7" w14:textId="77777777" w:rsidR="00C04162" w:rsidRPr="00001942" w:rsidRDefault="00001942" w:rsidP="00001942">
      <w:pPr>
        <w:pStyle w:val="Standard"/>
        <w:numPr>
          <w:ilvl w:val="0"/>
          <w:numId w:val="32"/>
        </w:numPr>
        <w:rPr>
          <w:rFonts w:ascii="Arial" w:hAnsi="Arial" w:cs="Arial"/>
          <w:sz w:val="24"/>
          <w:szCs w:val="24"/>
        </w:rPr>
      </w:pPr>
      <w:r w:rsidRPr="00716EF0">
        <w:rPr>
          <w:rFonts w:ascii="Arial" w:hAnsi="Arial" w:cs="Arial"/>
          <w:sz w:val="24"/>
          <w:szCs w:val="24"/>
        </w:rPr>
        <w:t>Internet</w:t>
      </w:r>
    </w:p>
    <w:p w14:paraId="41BFC62B" w14:textId="77777777" w:rsidR="00C04162" w:rsidRDefault="00C04162" w:rsidP="000B181A">
      <w:pPr>
        <w:tabs>
          <w:tab w:val="left" w:pos="510"/>
        </w:tabs>
        <w:ind w:left="57"/>
        <w:jc w:val="both"/>
        <w:rPr>
          <w:rFonts w:ascii="Arial" w:hAnsi="Arial" w:cs="Arial"/>
          <w:color w:val="C00000"/>
          <w:sz w:val="24"/>
          <w:szCs w:val="24"/>
          <w:lang w:val="es-MX"/>
        </w:rPr>
      </w:pPr>
    </w:p>
    <w:p w14:paraId="75222EBE" w14:textId="77777777" w:rsidR="00841FE5" w:rsidRPr="00841FE5" w:rsidRDefault="00841FE5" w:rsidP="00841FE5">
      <w:pPr>
        <w:pStyle w:val="Standard"/>
        <w:rPr>
          <w:rFonts w:ascii="Arial" w:hAnsi="Arial" w:cs="Arial"/>
          <w:b/>
          <w:bCs/>
          <w:sz w:val="24"/>
          <w:szCs w:val="24"/>
        </w:rPr>
      </w:pPr>
      <w:r w:rsidRPr="00841FE5">
        <w:rPr>
          <w:rFonts w:ascii="Arial" w:hAnsi="Arial" w:cs="Arial"/>
          <w:b/>
          <w:bCs/>
          <w:sz w:val="24"/>
          <w:szCs w:val="24"/>
        </w:rPr>
        <w:t>7. MEDIDAS DE ATENCIÓN A LA DIVERSIDAD</w:t>
      </w:r>
    </w:p>
    <w:p w14:paraId="3B682809" w14:textId="77777777" w:rsidR="00841FE5" w:rsidRPr="005E0DED" w:rsidRDefault="00841FE5" w:rsidP="00841FE5">
      <w:pPr>
        <w:rPr>
          <w:rFonts w:ascii="Arial" w:hAnsi="Arial" w:cs="Arial"/>
          <w:b/>
          <w:lang w:eastAsia="en-US"/>
        </w:rPr>
      </w:pPr>
    </w:p>
    <w:p w14:paraId="25D4A23C" w14:textId="77777777" w:rsidR="00841FE5" w:rsidRPr="006B6F1E" w:rsidRDefault="00841FE5" w:rsidP="00841FE5">
      <w:pPr>
        <w:pStyle w:val="Standard"/>
        <w:rPr>
          <w:rFonts w:ascii="Arial" w:hAnsi="Arial" w:cs="Arial"/>
          <w:bCs/>
          <w:sz w:val="24"/>
          <w:szCs w:val="24"/>
        </w:rPr>
      </w:pPr>
      <w:r w:rsidRPr="006B6F1E">
        <w:rPr>
          <w:rFonts w:ascii="Arial" w:hAnsi="Arial" w:cs="Arial"/>
          <w:bCs/>
          <w:sz w:val="24"/>
          <w:szCs w:val="24"/>
        </w:rPr>
        <w:t>La planificación de la programación ha de tener en cuenta la respuesta a la diversidad del alumnado y las consiguientes necesidades, con unas finalidades básicas:</w:t>
      </w:r>
    </w:p>
    <w:p w14:paraId="69609DC7" w14:textId="77777777" w:rsidR="00841FE5" w:rsidRPr="007427F5" w:rsidRDefault="00841FE5" w:rsidP="00841FE5">
      <w:pPr>
        <w:pStyle w:val="Prrafodelista"/>
        <w:numPr>
          <w:ilvl w:val="0"/>
          <w:numId w:val="35"/>
        </w:numPr>
        <w:jc w:val="both"/>
        <w:rPr>
          <w:rFonts w:ascii="Arial" w:hAnsi="Arial" w:cs="Arial"/>
          <w:color w:val="auto"/>
        </w:rPr>
      </w:pPr>
      <w:r w:rsidRPr="007427F5">
        <w:rPr>
          <w:rFonts w:ascii="Arial" w:hAnsi="Arial" w:cs="Arial"/>
          <w:color w:val="auto"/>
        </w:rPr>
        <w:lastRenderedPageBreak/>
        <w:t>Prevenir la aparición o evitar la consolidación de las dificultades de aprendizaje.</w:t>
      </w:r>
    </w:p>
    <w:p w14:paraId="3A91CE29" w14:textId="77777777" w:rsidR="00841FE5" w:rsidRPr="007427F5" w:rsidRDefault="00841FE5" w:rsidP="00841FE5">
      <w:pPr>
        <w:pStyle w:val="Prrafodelista"/>
        <w:numPr>
          <w:ilvl w:val="0"/>
          <w:numId w:val="35"/>
        </w:numPr>
        <w:jc w:val="both"/>
        <w:rPr>
          <w:rFonts w:ascii="Arial" w:hAnsi="Arial" w:cs="Arial"/>
          <w:color w:val="auto"/>
        </w:rPr>
      </w:pPr>
      <w:r w:rsidRPr="007427F5">
        <w:rPr>
          <w:rFonts w:ascii="Arial" w:hAnsi="Arial" w:cs="Arial"/>
          <w:color w:val="auto"/>
        </w:rPr>
        <w:t>Facilitar el proceso de socialización y autonomía de alumnos y alumnas.</w:t>
      </w:r>
    </w:p>
    <w:p w14:paraId="069EBFD5" w14:textId="77777777" w:rsidR="00841FE5" w:rsidRPr="007427F5" w:rsidRDefault="00841FE5" w:rsidP="00841FE5">
      <w:pPr>
        <w:pStyle w:val="Prrafodelista"/>
        <w:numPr>
          <w:ilvl w:val="0"/>
          <w:numId w:val="35"/>
        </w:numPr>
        <w:jc w:val="both"/>
        <w:rPr>
          <w:rFonts w:ascii="Arial" w:hAnsi="Arial" w:cs="Arial"/>
          <w:color w:val="auto"/>
        </w:rPr>
      </w:pPr>
      <w:r w:rsidRPr="007427F5">
        <w:rPr>
          <w:rFonts w:ascii="Arial" w:hAnsi="Arial" w:cs="Arial"/>
          <w:color w:val="auto"/>
        </w:rPr>
        <w:t>Asegurar la coherencia, progresión y continuidad de la interve</w:t>
      </w:r>
      <w:r w:rsidRPr="007427F5">
        <w:rPr>
          <w:rFonts w:ascii="Arial" w:hAnsi="Arial" w:cs="Arial"/>
          <w:color w:val="auto"/>
        </w:rPr>
        <w:t>n</w:t>
      </w:r>
      <w:r w:rsidRPr="007427F5">
        <w:rPr>
          <w:rFonts w:ascii="Arial" w:hAnsi="Arial" w:cs="Arial"/>
          <w:color w:val="auto"/>
        </w:rPr>
        <w:t>ción educativa.</w:t>
      </w:r>
    </w:p>
    <w:p w14:paraId="1332060E" w14:textId="77777777" w:rsidR="00841FE5" w:rsidRPr="007427F5" w:rsidRDefault="00841FE5" w:rsidP="00841FE5">
      <w:pPr>
        <w:pStyle w:val="Prrafodelista"/>
        <w:numPr>
          <w:ilvl w:val="0"/>
          <w:numId w:val="35"/>
        </w:numPr>
        <w:jc w:val="both"/>
        <w:rPr>
          <w:rFonts w:ascii="Arial" w:hAnsi="Arial" w:cs="Arial"/>
          <w:color w:val="auto"/>
        </w:rPr>
      </w:pPr>
      <w:r w:rsidRPr="007427F5">
        <w:rPr>
          <w:rFonts w:ascii="Arial" w:hAnsi="Arial" w:cs="Arial"/>
          <w:color w:val="auto"/>
        </w:rPr>
        <w:t>Fomentar actitudes de respeto a las diferencias individuales.</w:t>
      </w:r>
    </w:p>
    <w:p w14:paraId="011EF8FE" w14:textId="77777777" w:rsidR="00841FE5" w:rsidRPr="007427F5" w:rsidRDefault="00841FE5" w:rsidP="00841FE5">
      <w:pPr>
        <w:pStyle w:val="Prrafodelista"/>
        <w:numPr>
          <w:ilvl w:val="0"/>
          <w:numId w:val="35"/>
        </w:numPr>
        <w:jc w:val="both"/>
        <w:rPr>
          <w:rFonts w:ascii="Arial" w:hAnsi="Arial" w:cs="Arial"/>
          <w:color w:val="auto"/>
        </w:rPr>
      </w:pPr>
      <w:r w:rsidRPr="007427F5">
        <w:rPr>
          <w:rFonts w:ascii="Arial" w:hAnsi="Arial" w:cs="Arial"/>
          <w:color w:val="auto"/>
        </w:rPr>
        <w:t>Favorecer el desarrollo profesional e inserción laboral del alumno.</w:t>
      </w:r>
    </w:p>
    <w:p w14:paraId="1C42DAB4" w14:textId="77777777" w:rsidR="00841FE5" w:rsidRPr="005E0DED" w:rsidRDefault="00841FE5" w:rsidP="00841FE5">
      <w:pPr>
        <w:rPr>
          <w:rFonts w:ascii="Arial" w:hAnsi="Arial" w:cs="Arial"/>
          <w:lang w:eastAsia="en-US"/>
        </w:rPr>
      </w:pPr>
    </w:p>
    <w:p w14:paraId="4BCCE83C" w14:textId="77777777" w:rsidR="00841FE5" w:rsidRDefault="00841FE5" w:rsidP="00841FE5">
      <w:pPr>
        <w:pStyle w:val="Standard"/>
        <w:rPr>
          <w:rFonts w:ascii="Arial" w:hAnsi="Arial" w:cs="Arial"/>
          <w:b/>
          <w:bCs/>
          <w:sz w:val="24"/>
          <w:szCs w:val="24"/>
        </w:rPr>
      </w:pPr>
      <w:r>
        <w:rPr>
          <w:rFonts w:ascii="Arial" w:hAnsi="Arial" w:cs="Arial"/>
          <w:b/>
          <w:bCs/>
          <w:sz w:val="24"/>
          <w:szCs w:val="24"/>
        </w:rPr>
        <w:t>8</w:t>
      </w:r>
      <w:r w:rsidRPr="00686757">
        <w:rPr>
          <w:rFonts w:ascii="Arial" w:hAnsi="Arial" w:cs="Arial"/>
          <w:b/>
          <w:bCs/>
          <w:sz w:val="24"/>
          <w:szCs w:val="24"/>
        </w:rPr>
        <w:t>. CRITERIOS DE PROMOCIÓN DE PRIMER A SEGUNDO CURSO</w:t>
      </w:r>
      <w:r>
        <w:rPr>
          <w:rFonts w:ascii="Arial" w:hAnsi="Arial" w:cs="Arial"/>
          <w:b/>
          <w:bCs/>
          <w:sz w:val="24"/>
          <w:szCs w:val="24"/>
        </w:rPr>
        <w:t xml:space="preserve"> Y CALIFICACIÓN FINAL</w:t>
      </w:r>
    </w:p>
    <w:p w14:paraId="0EF617A9" w14:textId="77777777" w:rsidR="00841FE5" w:rsidRDefault="00841FE5" w:rsidP="00841FE5">
      <w:pPr>
        <w:pStyle w:val="Standard"/>
        <w:rPr>
          <w:rFonts w:ascii="Arial" w:hAnsi="Arial" w:cs="Arial"/>
          <w:kern w:val="0"/>
          <w:sz w:val="24"/>
          <w:szCs w:val="24"/>
        </w:rPr>
      </w:pPr>
      <w:r w:rsidRPr="00630DF3">
        <w:rPr>
          <w:rFonts w:ascii="Arial" w:hAnsi="Arial" w:cs="Arial"/>
          <w:kern w:val="0"/>
          <w:sz w:val="24"/>
          <w:szCs w:val="24"/>
        </w:rPr>
        <w:t xml:space="preserve">Los alumnos que superen la totalidad de los módulos profesionales del curso </w:t>
      </w:r>
      <w:proofErr w:type="gramStart"/>
      <w:r w:rsidRPr="00630DF3">
        <w:rPr>
          <w:rFonts w:ascii="Arial" w:hAnsi="Arial" w:cs="Arial"/>
          <w:kern w:val="0"/>
          <w:sz w:val="24"/>
          <w:szCs w:val="24"/>
        </w:rPr>
        <w:t>primero,</w:t>
      </w:r>
      <w:proofErr w:type="gramEnd"/>
      <w:r w:rsidRPr="00630DF3">
        <w:rPr>
          <w:rFonts w:ascii="Arial" w:hAnsi="Arial" w:cs="Arial"/>
          <w:kern w:val="0"/>
          <w:sz w:val="24"/>
          <w:szCs w:val="24"/>
        </w:rPr>
        <w:t xml:space="preserve"> promocionarán al segundo curso.</w:t>
      </w:r>
    </w:p>
    <w:p w14:paraId="11F65FB3" w14:textId="77777777" w:rsidR="00841FE5" w:rsidRPr="006B6F1E" w:rsidRDefault="00841FE5" w:rsidP="00841FE5">
      <w:pPr>
        <w:pStyle w:val="Standard"/>
        <w:rPr>
          <w:rFonts w:ascii="Arial" w:hAnsi="Arial" w:cs="Arial"/>
          <w:b/>
          <w:bCs/>
          <w:sz w:val="24"/>
          <w:szCs w:val="24"/>
        </w:rPr>
      </w:pPr>
      <w:r w:rsidRPr="00630DF3">
        <w:rPr>
          <w:rFonts w:ascii="Arial" w:hAnsi="Arial" w:cs="Arial"/>
          <w:kern w:val="0"/>
          <w:sz w:val="24"/>
          <w:szCs w:val="24"/>
        </w:rPr>
        <w:t>También promocionarán quienes, después de celebrada la convocatoria extraordinaria del curso primero, tengan pendientes uno o varios módulos profesionales que en conjunto tengan asignado un horario semanal que no exceda de nueve horas lectivas</w:t>
      </w:r>
    </w:p>
    <w:p w14:paraId="33C21D6F" w14:textId="77777777" w:rsidR="00841FE5" w:rsidRPr="005B6B57" w:rsidRDefault="00841FE5" w:rsidP="00841FE5">
      <w:pPr>
        <w:pStyle w:val="Standard"/>
        <w:rPr>
          <w:rFonts w:ascii="Arial" w:hAnsi="Arial" w:cs="Arial"/>
          <w:b/>
          <w:sz w:val="24"/>
          <w:szCs w:val="24"/>
        </w:rPr>
      </w:pPr>
      <w:r w:rsidRPr="005E0DED">
        <w:rPr>
          <w:rFonts w:ascii="Arial" w:hAnsi="Arial" w:cs="Arial"/>
          <w:b/>
          <w:sz w:val="24"/>
          <w:szCs w:val="24"/>
        </w:rPr>
        <w:t xml:space="preserve">9. ACTIVIDADES DE RECUPERACIÓN DE MÓDULOS PROFESIONALES </w:t>
      </w:r>
      <w:r w:rsidRPr="005B6B57">
        <w:rPr>
          <w:rFonts w:ascii="Arial" w:hAnsi="Arial" w:cs="Arial"/>
          <w:b/>
          <w:sz w:val="24"/>
          <w:szCs w:val="24"/>
        </w:rPr>
        <w:t>PENDIENTES</w:t>
      </w:r>
    </w:p>
    <w:p w14:paraId="38F00923" w14:textId="77777777" w:rsidR="00841FE5" w:rsidRPr="00841FE5" w:rsidRDefault="00841FE5" w:rsidP="00841FE5">
      <w:pPr>
        <w:spacing w:after="200" w:line="276" w:lineRule="auto"/>
        <w:ind w:firstLine="708"/>
        <w:rPr>
          <w:rFonts w:ascii="Arial" w:eastAsia="Times New Roman" w:hAnsi="Arial" w:cs="Arial"/>
          <w:sz w:val="24"/>
          <w:szCs w:val="24"/>
          <w:lang w:eastAsia="en-US"/>
        </w:rPr>
      </w:pPr>
      <w:r w:rsidRPr="00841FE5">
        <w:rPr>
          <w:rFonts w:ascii="Arial" w:eastAsia="Times New Roman" w:hAnsi="Arial" w:cs="Arial"/>
          <w:sz w:val="24"/>
          <w:szCs w:val="24"/>
          <w:lang w:eastAsia="en-US"/>
        </w:rPr>
        <w:t xml:space="preserve">Una vez realizada la evaluación final ordinaria, el periodo siguiente, se destinará, según corresponda en cada caso a: </w:t>
      </w:r>
    </w:p>
    <w:p w14:paraId="6B9B4713" w14:textId="77777777" w:rsidR="00841FE5" w:rsidRPr="00841FE5" w:rsidRDefault="00841FE5" w:rsidP="00841FE5">
      <w:pPr>
        <w:spacing w:after="200" w:line="276" w:lineRule="auto"/>
        <w:rPr>
          <w:rFonts w:ascii="Arial" w:eastAsia="Times New Roman" w:hAnsi="Arial" w:cs="Arial"/>
          <w:sz w:val="24"/>
          <w:szCs w:val="24"/>
          <w:lang w:eastAsia="en-US"/>
        </w:rPr>
      </w:pPr>
      <w:r w:rsidRPr="00841FE5">
        <w:rPr>
          <w:rFonts w:ascii="Arial" w:eastAsia="Times New Roman" w:hAnsi="Arial" w:cs="Arial"/>
          <w:sz w:val="24"/>
          <w:szCs w:val="24"/>
          <w:lang w:eastAsia="en-US"/>
        </w:rPr>
        <w:tab/>
        <w:t xml:space="preserve">- Actividades de apoyo, refuerzo, tutorización y realización de pruebas extraordinarias de evaluación para alumnos con materias pendientes. </w:t>
      </w:r>
    </w:p>
    <w:p w14:paraId="3F02890E" w14:textId="77777777" w:rsidR="00841FE5" w:rsidRPr="00841FE5" w:rsidRDefault="00841FE5" w:rsidP="00841FE5">
      <w:pPr>
        <w:spacing w:after="200" w:line="276" w:lineRule="auto"/>
        <w:rPr>
          <w:rFonts w:ascii="Arial" w:eastAsia="Times New Roman" w:hAnsi="Arial" w:cs="Arial"/>
          <w:sz w:val="24"/>
          <w:szCs w:val="24"/>
          <w:lang w:eastAsia="en-US"/>
        </w:rPr>
      </w:pPr>
      <w:r w:rsidRPr="00841FE5">
        <w:rPr>
          <w:rFonts w:ascii="Arial" w:eastAsia="Times New Roman" w:hAnsi="Arial" w:cs="Arial"/>
          <w:sz w:val="24"/>
          <w:szCs w:val="24"/>
          <w:lang w:eastAsia="en-US"/>
        </w:rPr>
        <w:tab/>
        <w:t>- Actividades de ampliación para alumnos sin materias pendientes.</w:t>
      </w:r>
    </w:p>
    <w:p w14:paraId="5F50C051" w14:textId="77777777" w:rsidR="00841FE5" w:rsidRPr="005B6B57" w:rsidRDefault="00841FE5" w:rsidP="00841FE5">
      <w:pPr>
        <w:pStyle w:val="Standard"/>
        <w:rPr>
          <w:rFonts w:ascii="Arial" w:hAnsi="Arial" w:cs="Arial"/>
          <w:sz w:val="24"/>
          <w:szCs w:val="24"/>
        </w:rPr>
      </w:pPr>
      <w:r w:rsidRPr="005B6B57">
        <w:rPr>
          <w:rFonts w:ascii="Arial" w:hAnsi="Arial" w:cs="Arial"/>
          <w:sz w:val="24"/>
          <w:szCs w:val="24"/>
        </w:rPr>
        <w:t>Los alu</w:t>
      </w:r>
      <w:r>
        <w:rPr>
          <w:rFonts w:ascii="Arial" w:hAnsi="Arial" w:cs="Arial"/>
          <w:sz w:val="24"/>
          <w:szCs w:val="24"/>
        </w:rPr>
        <w:t>mnos que se encuentren en segundo curso</w:t>
      </w:r>
      <w:r w:rsidRPr="005B6B57">
        <w:rPr>
          <w:rFonts w:ascii="Arial" w:hAnsi="Arial" w:cs="Arial"/>
          <w:sz w:val="24"/>
          <w:szCs w:val="24"/>
        </w:rPr>
        <w:t xml:space="preserve"> y tengan pendiente dicho módulo, realizarán un </w:t>
      </w:r>
      <w:proofErr w:type="gramStart"/>
      <w:r w:rsidRPr="005B6B57">
        <w:rPr>
          <w:rFonts w:ascii="Arial" w:hAnsi="Arial" w:cs="Arial"/>
          <w:sz w:val="24"/>
          <w:szCs w:val="24"/>
        </w:rPr>
        <w:t>examen  que</w:t>
      </w:r>
      <w:proofErr w:type="gramEnd"/>
      <w:r w:rsidRPr="005B6B57">
        <w:rPr>
          <w:rFonts w:ascii="Arial" w:hAnsi="Arial" w:cs="Arial"/>
          <w:sz w:val="24"/>
          <w:szCs w:val="24"/>
        </w:rPr>
        <w:t xml:space="preserve"> consistirá en una batería de preguntas  de todos los contenidos no superados del módulo</w:t>
      </w:r>
    </w:p>
    <w:p w14:paraId="37EEC249" w14:textId="77777777" w:rsidR="00841FE5" w:rsidRPr="0009180C" w:rsidRDefault="00841FE5" w:rsidP="000B181A">
      <w:pPr>
        <w:tabs>
          <w:tab w:val="left" w:pos="510"/>
        </w:tabs>
        <w:ind w:left="57"/>
        <w:jc w:val="both"/>
        <w:rPr>
          <w:rFonts w:ascii="Arial" w:hAnsi="Arial" w:cs="Arial"/>
          <w:color w:val="C00000"/>
          <w:sz w:val="24"/>
          <w:szCs w:val="24"/>
        </w:rPr>
      </w:pPr>
      <w:proofErr w:type="gramStart"/>
      <w:r w:rsidRPr="005B6B57">
        <w:rPr>
          <w:rFonts w:ascii="Arial" w:hAnsi="Arial" w:cs="Arial"/>
          <w:sz w:val="24"/>
          <w:szCs w:val="24"/>
        </w:rPr>
        <w:t>Además</w:t>
      </w:r>
      <w:proofErr w:type="gramEnd"/>
      <w:r w:rsidRPr="005B6B57">
        <w:rPr>
          <w:rFonts w:ascii="Arial" w:hAnsi="Arial" w:cs="Arial"/>
          <w:sz w:val="24"/>
          <w:szCs w:val="24"/>
        </w:rPr>
        <w:t xml:space="preserve"> realizarán un cuadernillo de preguntas sobre los contenidos mínimos del mismo, que entregarán el día del examen de pendientes., lo que les facilitará la recuperación del módulo</w:t>
      </w:r>
    </w:p>
    <w:p w14:paraId="5DA042B5" w14:textId="77777777" w:rsidR="00151E2C" w:rsidRDefault="00151E2C" w:rsidP="00151E2C">
      <w:pPr>
        <w:widowControl/>
        <w:suppressAutoHyphens w:val="0"/>
        <w:autoSpaceDN/>
        <w:jc w:val="both"/>
        <w:textAlignment w:val="auto"/>
        <w:rPr>
          <w:rFonts w:ascii="Arial" w:eastAsia="Times New Roman" w:hAnsi="Arial" w:cs="Arial"/>
          <w:sz w:val="24"/>
          <w:szCs w:val="24"/>
          <w:lang w:eastAsia="en-US"/>
        </w:rPr>
      </w:pPr>
    </w:p>
    <w:p w14:paraId="682C11F0" w14:textId="77777777" w:rsidR="00151E2C" w:rsidRPr="005E0DED" w:rsidRDefault="00151E2C" w:rsidP="00151E2C">
      <w:pPr>
        <w:pStyle w:val="Standard"/>
        <w:rPr>
          <w:rFonts w:ascii="Arial" w:hAnsi="Arial" w:cs="Arial"/>
          <w:b/>
          <w:sz w:val="24"/>
          <w:szCs w:val="24"/>
        </w:rPr>
      </w:pPr>
      <w:r w:rsidRPr="005E0DED">
        <w:rPr>
          <w:rFonts w:ascii="Arial" w:hAnsi="Arial" w:cs="Arial"/>
          <w:b/>
          <w:sz w:val="24"/>
          <w:szCs w:val="24"/>
        </w:rPr>
        <w:t>10. ACTIVIDADES COMPLEMENTARIAS Y EXTRAESCOLARES</w:t>
      </w:r>
    </w:p>
    <w:p w14:paraId="7DB90B83" w14:textId="77777777" w:rsidR="00151E2C" w:rsidRPr="005B6B57" w:rsidRDefault="00151E2C" w:rsidP="00151E2C">
      <w:pPr>
        <w:pStyle w:val="Standard"/>
        <w:rPr>
          <w:rFonts w:ascii="Arial" w:hAnsi="Arial" w:cs="Arial"/>
          <w:sz w:val="24"/>
          <w:szCs w:val="24"/>
        </w:rPr>
      </w:pPr>
      <w:r w:rsidRPr="005B6B57">
        <w:rPr>
          <w:rFonts w:ascii="Arial" w:hAnsi="Arial" w:cs="Arial"/>
          <w:sz w:val="24"/>
          <w:szCs w:val="24"/>
        </w:rPr>
        <w:t>Las actividades complementarias y extraescolares programadas para este módulo son las recogidas en la programación del departamento relacionadas con este módulo.</w:t>
      </w:r>
    </w:p>
    <w:p w14:paraId="3EFB8CF0" w14:textId="77777777" w:rsidR="00151E2C" w:rsidRPr="00716EF0" w:rsidRDefault="00151E2C" w:rsidP="00151E2C">
      <w:pPr>
        <w:rPr>
          <w:rFonts w:ascii="Arial" w:hAnsi="Arial" w:cs="Arial"/>
          <w:sz w:val="24"/>
          <w:szCs w:val="24"/>
        </w:rPr>
      </w:pPr>
      <w:r w:rsidRPr="00716EF0">
        <w:rPr>
          <w:rFonts w:ascii="Arial" w:hAnsi="Arial" w:cs="Arial"/>
          <w:sz w:val="24"/>
          <w:szCs w:val="24"/>
        </w:rPr>
        <w:t>A lo largo del módulo también se pueden desarrollar algunas de las siguientes actividades adicionales.</w:t>
      </w:r>
    </w:p>
    <w:p w14:paraId="535A9FD7" w14:textId="77777777" w:rsidR="00151E2C" w:rsidRPr="00716EF0" w:rsidRDefault="00151E2C" w:rsidP="00151E2C">
      <w:pPr>
        <w:widowControl/>
        <w:numPr>
          <w:ilvl w:val="0"/>
          <w:numId w:val="28"/>
        </w:numPr>
        <w:suppressAutoHyphens w:val="0"/>
        <w:autoSpaceDN/>
        <w:jc w:val="both"/>
        <w:textAlignment w:val="auto"/>
        <w:rPr>
          <w:rFonts w:ascii="Arial" w:hAnsi="Arial" w:cs="Arial"/>
          <w:sz w:val="24"/>
          <w:szCs w:val="24"/>
        </w:rPr>
      </w:pPr>
      <w:r w:rsidRPr="00716EF0">
        <w:rPr>
          <w:rFonts w:ascii="Arial" w:hAnsi="Arial" w:cs="Arial"/>
          <w:sz w:val="24"/>
          <w:szCs w:val="24"/>
        </w:rPr>
        <w:t>Actividades extraescolares: visitas a empresas del sector para familiarizarse con el futuro entorno de trabajo de los alumnos.</w:t>
      </w:r>
      <w:r>
        <w:rPr>
          <w:rFonts w:ascii="Arial" w:hAnsi="Arial" w:cs="Arial"/>
          <w:sz w:val="24"/>
          <w:szCs w:val="24"/>
        </w:rPr>
        <w:t xml:space="preserve"> Y destacamos la visita al Salón </w:t>
      </w:r>
      <w:proofErr w:type="gramStart"/>
      <w:r>
        <w:rPr>
          <w:rFonts w:ascii="Arial" w:hAnsi="Arial" w:cs="Arial"/>
          <w:sz w:val="24"/>
          <w:szCs w:val="24"/>
        </w:rPr>
        <w:t>Look</w:t>
      </w:r>
      <w:proofErr w:type="gramEnd"/>
      <w:r>
        <w:rPr>
          <w:rFonts w:ascii="Arial" w:hAnsi="Arial" w:cs="Arial"/>
          <w:sz w:val="24"/>
          <w:szCs w:val="24"/>
        </w:rPr>
        <w:t xml:space="preserve"> de </w:t>
      </w:r>
      <w:proofErr w:type="spellStart"/>
      <w:r>
        <w:rPr>
          <w:rFonts w:ascii="Arial" w:hAnsi="Arial" w:cs="Arial"/>
          <w:sz w:val="24"/>
          <w:szCs w:val="24"/>
        </w:rPr>
        <w:t>Ifema</w:t>
      </w:r>
      <w:proofErr w:type="spellEnd"/>
      <w:r>
        <w:rPr>
          <w:rFonts w:ascii="Arial" w:hAnsi="Arial" w:cs="Arial"/>
          <w:sz w:val="24"/>
          <w:szCs w:val="24"/>
        </w:rPr>
        <w:t>.</w:t>
      </w:r>
    </w:p>
    <w:p w14:paraId="56B2CDFA" w14:textId="77777777" w:rsidR="00151E2C" w:rsidRPr="00716EF0" w:rsidRDefault="00151E2C" w:rsidP="00151E2C">
      <w:pPr>
        <w:widowControl/>
        <w:numPr>
          <w:ilvl w:val="0"/>
          <w:numId w:val="28"/>
        </w:numPr>
        <w:suppressAutoHyphens w:val="0"/>
        <w:autoSpaceDN/>
        <w:jc w:val="both"/>
        <w:textAlignment w:val="auto"/>
        <w:rPr>
          <w:rFonts w:ascii="Arial" w:hAnsi="Arial" w:cs="Arial"/>
          <w:sz w:val="24"/>
          <w:szCs w:val="24"/>
        </w:rPr>
      </w:pPr>
      <w:r w:rsidRPr="00716EF0">
        <w:rPr>
          <w:rFonts w:ascii="Arial" w:hAnsi="Arial" w:cs="Arial"/>
          <w:sz w:val="24"/>
          <w:szCs w:val="24"/>
        </w:rPr>
        <w:lastRenderedPageBreak/>
        <w:t>Actividades complementarias: charlas o debates impartidas por ex Alumnos, empresas o profesion</w:t>
      </w:r>
      <w:r w:rsidRPr="00716EF0">
        <w:rPr>
          <w:rFonts w:ascii="Arial" w:hAnsi="Arial" w:cs="Arial"/>
          <w:sz w:val="24"/>
          <w:szCs w:val="24"/>
        </w:rPr>
        <w:t>a</w:t>
      </w:r>
      <w:r w:rsidRPr="00716EF0">
        <w:rPr>
          <w:rFonts w:ascii="Arial" w:hAnsi="Arial" w:cs="Arial"/>
          <w:sz w:val="24"/>
          <w:szCs w:val="24"/>
        </w:rPr>
        <w:t>les, para compartir su experiencia.</w:t>
      </w:r>
    </w:p>
    <w:p w14:paraId="2494C59D" w14:textId="77777777" w:rsidR="00630DF3" w:rsidRPr="00630DF3" w:rsidRDefault="00630DF3" w:rsidP="00841FE5">
      <w:pPr>
        <w:widowControl/>
        <w:suppressAutoHyphens w:val="0"/>
        <w:autoSpaceDN/>
        <w:ind w:left="720"/>
        <w:jc w:val="both"/>
        <w:textAlignment w:val="auto"/>
        <w:rPr>
          <w:rFonts w:ascii="Arial" w:eastAsia="Times New Roman" w:hAnsi="Arial" w:cs="Arial"/>
          <w:sz w:val="24"/>
          <w:szCs w:val="24"/>
          <w:lang w:eastAsia="en-US"/>
        </w:rPr>
      </w:pPr>
    </w:p>
    <w:p w14:paraId="7A6DF10C" w14:textId="77777777" w:rsidR="00F65B39" w:rsidRPr="00716EF0" w:rsidRDefault="00841FE5" w:rsidP="00241D67">
      <w:pPr>
        <w:pStyle w:val="Standard"/>
        <w:rPr>
          <w:rFonts w:ascii="Arial" w:hAnsi="Arial" w:cs="Arial"/>
          <w:b/>
          <w:sz w:val="24"/>
          <w:szCs w:val="24"/>
        </w:rPr>
      </w:pPr>
      <w:r>
        <w:rPr>
          <w:rFonts w:ascii="Arial" w:hAnsi="Arial" w:cs="Arial"/>
          <w:b/>
          <w:bCs/>
          <w:sz w:val="24"/>
          <w:szCs w:val="24"/>
        </w:rPr>
        <w:t>11</w:t>
      </w:r>
      <w:r w:rsidR="00F65B39" w:rsidRPr="00716EF0">
        <w:rPr>
          <w:rFonts w:ascii="Arial" w:hAnsi="Arial" w:cs="Arial"/>
          <w:b/>
          <w:sz w:val="24"/>
          <w:szCs w:val="24"/>
        </w:rPr>
        <w:t>. EVALUACIÓN DE LA FUNCIÓN DOCENTE</w:t>
      </w:r>
    </w:p>
    <w:p w14:paraId="66C55178" w14:textId="77777777" w:rsidR="00F65B39" w:rsidRPr="00716EF0" w:rsidRDefault="00F65B39" w:rsidP="00F65B39">
      <w:pPr>
        <w:pStyle w:val="Standard"/>
        <w:spacing w:line="360" w:lineRule="auto"/>
        <w:ind w:left="360" w:right="44"/>
        <w:rPr>
          <w:rFonts w:ascii="Arial" w:hAnsi="Arial" w:cs="Arial"/>
          <w:bCs/>
          <w:sz w:val="24"/>
          <w:szCs w:val="24"/>
        </w:rPr>
      </w:pPr>
      <w:r w:rsidRPr="00716EF0">
        <w:rPr>
          <w:rFonts w:ascii="Arial" w:hAnsi="Arial" w:cs="Arial"/>
          <w:bCs/>
          <w:sz w:val="24"/>
          <w:szCs w:val="24"/>
        </w:rPr>
        <w:t xml:space="preserve">La evaluación de la función docente la </w:t>
      </w:r>
      <w:proofErr w:type="gramStart"/>
      <w:r w:rsidRPr="00716EF0">
        <w:rPr>
          <w:rFonts w:ascii="Arial" w:hAnsi="Arial" w:cs="Arial"/>
          <w:bCs/>
          <w:sz w:val="24"/>
          <w:szCs w:val="24"/>
        </w:rPr>
        <w:t>realizaran  los</w:t>
      </w:r>
      <w:proofErr w:type="gramEnd"/>
      <w:r w:rsidRPr="00716EF0">
        <w:rPr>
          <w:rFonts w:ascii="Arial" w:hAnsi="Arial" w:cs="Arial"/>
          <w:bCs/>
          <w:sz w:val="24"/>
          <w:szCs w:val="24"/>
        </w:rPr>
        <w:t xml:space="preserve"> alumnos en el último trimestre-</w:t>
      </w:r>
    </w:p>
    <w:p w14:paraId="3AD34907" w14:textId="77777777" w:rsidR="00F65B39" w:rsidRPr="00716EF0" w:rsidRDefault="00F65B39" w:rsidP="00F65B39">
      <w:pPr>
        <w:jc w:val="center"/>
        <w:rPr>
          <w:rFonts w:ascii="Arial" w:eastAsia="Times New Roman" w:hAnsi="Arial" w:cs="Arial"/>
          <w:b/>
          <w:bCs/>
          <w:sz w:val="24"/>
          <w:szCs w:val="24"/>
          <w:u w:val="single"/>
        </w:rPr>
      </w:pPr>
      <w:r w:rsidRPr="00716EF0">
        <w:rPr>
          <w:rFonts w:ascii="Arial" w:eastAsia="Times New Roman" w:hAnsi="Arial" w:cs="Arial"/>
          <w:b/>
          <w:bCs/>
          <w:sz w:val="24"/>
          <w:szCs w:val="24"/>
          <w:u w:val="single"/>
        </w:rPr>
        <w:t>Indicadores de logro en la actividad docente.</w:t>
      </w:r>
    </w:p>
    <w:p w14:paraId="56A5629D" w14:textId="77777777" w:rsidR="00F65B39" w:rsidRPr="00716EF0" w:rsidRDefault="00F65B39" w:rsidP="00F65B39">
      <w:pPr>
        <w:jc w:val="center"/>
        <w:rPr>
          <w:rFonts w:ascii="Arial" w:eastAsia="Times New Roman" w:hAnsi="Arial" w:cs="Arial"/>
          <w:b/>
          <w:bCs/>
          <w:snapToGrid w:val="0"/>
          <w:sz w:val="24"/>
          <w:szCs w:val="24"/>
          <w:u w:val="single"/>
          <w:lang w:val="es-ES_tradnl"/>
        </w:rPr>
      </w:pPr>
    </w:p>
    <w:p w14:paraId="21C50F68" w14:textId="77777777" w:rsidR="00F65B39" w:rsidRPr="00716EF0" w:rsidRDefault="00F65B39" w:rsidP="00F65B39">
      <w:pPr>
        <w:ind w:firstLine="708"/>
        <w:jc w:val="both"/>
        <w:rPr>
          <w:rFonts w:ascii="Arial" w:eastAsia="Times New Roman" w:hAnsi="Arial" w:cs="Arial"/>
          <w:b/>
          <w:snapToGrid w:val="0"/>
          <w:sz w:val="24"/>
          <w:szCs w:val="24"/>
          <w:lang w:val="es-ES_tradnl"/>
        </w:rPr>
      </w:pPr>
      <w:r w:rsidRPr="00716EF0">
        <w:rPr>
          <w:rFonts w:ascii="Arial" w:eastAsia="Times New Roman" w:hAnsi="Arial" w:cs="Arial"/>
          <w:b/>
          <w:snapToGrid w:val="0"/>
          <w:sz w:val="24"/>
          <w:szCs w:val="24"/>
          <w:lang w:val="es-ES_tradnl"/>
        </w:rPr>
        <w:t>Se presentan a continuación unas preguntas relacionadas con el profesor de este módulo. Debes valorar su participación en los aspectos que se señalan, intenta ser sincero en tus apreciaciones para ayudar a mejorar dicho MÓDULO.</w:t>
      </w:r>
    </w:p>
    <w:p w14:paraId="1FECD19D" w14:textId="77777777" w:rsidR="003A1859" w:rsidRPr="00716EF0" w:rsidRDefault="003A1859">
      <w:pPr>
        <w:pStyle w:val="Standard"/>
        <w:rPr>
          <w:rFonts w:ascii="Arial" w:hAnsi="Arial" w:cs="Arial"/>
          <w:bCs/>
          <w:sz w:val="24"/>
          <w:szCs w:val="24"/>
        </w:rPr>
      </w:pPr>
      <w:bookmarkStart w:id="3" w:name="_Hlk526781456"/>
      <w:bookmarkStart w:id="4" w:name="_Hlk526781220"/>
    </w:p>
    <w:p w14:paraId="5B323CCA" w14:textId="77777777" w:rsidR="003A1859" w:rsidRPr="00716EF0" w:rsidRDefault="003A1859" w:rsidP="003A1859">
      <w:pPr>
        <w:ind w:left="720"/>
        <w:jc w:val="both"/>
        <w:rPr>
          <w:rFonts w:ascii="Arial" w:eastAsia="Times New Roman" w:hAnsi="Arial" w:cs="Arial"/>
          <w:snapToGrid w:val="0"/>
          <w:sz w:val="24"/>
          <w:szCs w:val="24"/>
          <w:lang w:val="es-ES_tradnl"/>
        </w:rPr>
      </w:pPr>
    </w:p>
    <w:p w14:paraId="3152F989" w14:textId="77777777" w:rsidR="003A1859" w:rsidRPr="00716EF0" w:rsidRDefault="003A1859" w:rsidP="003A1859">
      <w:pPr>
        <w:ind w:left="720"/>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 xml:space="preserve">ESTE CUESTIONARIO </w:t>
      </w:r>
      <w:proofErr w:type="gramStart"/>
      <w:r w:rsidRPr="00716EF0">
        <w:rPr>
          <w:rFonts w:ascii="Arial" w:eastAsia="Times New Roman" w:hAnsi="Arial" w:cs="Arial"/>
          <w:snapToGrid w:val="0"/>
          <w:sz w:val="24"/>
          <w:szCs w:val="24"/>
          <w:lang w:val="es-ES_tradnl"/>
        </w:rPr>
        <w:t xml:space="preserve">ES </w:t>
      </w:r>
      <w:r w:rsidR="000B181A" w:rsidRPr="00716EF0">
        <w:rPr>
          <w:rFonts w:ascii="Arial" w:eastAsia="Times New Roman" w:hAnsi="Arial" w:cs="Arial"/>
          <w:snapToGrid w:val="0"/>
          <w:sz w:val="24"/>
          <w:szCs w:val="24"/>
          <w:lang w:val="es-ES_tradnl"/>
        </w:rPr>
        <w:t xml:space="preserve"> </w:t>
      </w:r>
      <w:r w:rsidRPr="00716EF0">
        <w:rPr>
          <w:rFonts w:ascii="Arial" w:eastAsia="Times New Roman" w:hAnsi="Arial" w:cs="Arial"/>
          <w:snapToGrid w:val="0"/>
          <w:sz w:val="24"/>
          <w:szCs w:val="24"/>
          <w:lang w:val="es-ES_tradnl"/>
        </w:rPr>
        <w:t>ANÓNIMO</w:t>
      </w:r>
      <w:proofErr w:type="gramEnd"/>
      <w:r w:rsidRPr="00716EF0">
        <w:rPr>
          <w:rFonts w:ascii="Arial" w:eastAsia="Times New Roman" w:hAnsi="Arial" w:cs="Arial"/>
          <w:snapToGrid w:val="0"/>
          <w:sz w:val="24"/>
          <w:szCs w:val="24"/>
          <w:lang w:val="es-ES_tradnl"/>
        </w:rPr>
        <w:t>.</w:t>
      </w:r>
    </w:p>
    <w:p w14:paraId="573BC2AD" w14:textId="77777777" w:rsidR="003A1859" w:rsidRPr="00716EF0" w:rsidRDefault="003A1859" w:rsidP="003A1859">
      <w:pPr>
        <w:ind w:left="720"/>
        <w:jc w:val="both"/>
        <w:rPr>
          <w:rFonts w:ascii="Arial" w:eastAsia="Times New Roman" w:hAnsi="Arial" w:cs="Arial"/>
          <w:snapToGrid w:val="0"/>
          <w:sz w:val="24"/>
          <w:szCs w:val="24"/>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
        <w:gridCol w:w="3562"/>
        <w:gridCol w:w="928"/>
        <w:gridCol w:w="981"/>
        <w:gridCol w:w="914"/>
        <w:gridCol w:w="604"/>
        <w:gridCol w:w="1194"/>
      </w:tblGrid>
      <w:tr w:rsidR="003A1859" w:rsidRPr="00716EF0" w14:paraId="7775964F" w14:textId="77777777" w:rsidTr="00503B5D">
        <w:trPr>
          <w:cantSplit/>
        </w:trPr>
        <w:tc>
          <w:tcPr>
            <w:tcW w:w="6165" w:type="dxa"/>
            <w:gridSpan w:val="2"/>
          </w:tcPr>
          <w:p w14:paraId="2AA852BF" w14:textId="77777777" w:rsidR="003A1859" w:rsidRPr="00716EF0" w:rsidRDefault="003A1859" w:rsidP="00503B5D">
            <w:pPr>
              <w:jc w:val="center"/>
              <w:rPr>
                <w:rFonts w:ascii="Arial" w:eastAsia="Times New Roman" w:hAnsi="Arial" w:cs="Arial"/>
                <w:b/>
                <w:bCs/>
                <w:sz w:val="24"/>
                <w:szCs w:val="24"/>
              </w:rPr>
            </w:pPr>
            <w:r w:rsidRPr="00716EF0">
              <w:rPr>
                <w:rFonts w:ascii="Arial" w:eastAsia="Times New Roman" w:hAnsi="Arial" w:cs="Arial"/>
                <w:b/>
                <w:bCs/>
                <w:sz w:val="24"/>
                <w:szCs w:val="24"/>
              </w:rPr>
              <w:t>ASPECTOS PARA VALORAR</w:t>
            </w:r>
          </w:p>
          <w:p w14:paraId="167B3272" w14:textId="77777777" w:rsidR="003A1859" w:rsidRPr="00716EF0" w:rsidRDefault="003A1859" w:rsidP="00503B5D">
            <w:pPr>
              <w:jc w:val="center"/>
              <w:rPr>
                <w:rFonts w:ascii="Arial" w:eastAsia="Times New Roman" w:hAnsi="Arial" w:cs="Arial"/>
                <w:b/>
                <w:bCs/>
                <w:sz w:val="24"/>
                <w:szCs w:val="24"/>
              </w:rPr>
            </w:pPr>
          </w:p>
        </w:tc>
        <w:tc>
          <w:tcPr>
            <w:tcW w:w="918" w:type="dxa"/>
          </w:tcPr>
          <w:p w14:paraId="0F4AF6B7"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 xml:space="preserve">Escaso </w:t>
            </w:r>
          </w:p>
        </w:tc>
        <w:tc>
          <w:tcPr>
            <w:tcW w:w="850" w:type="dxa"/>
          </w:tcPr>
          <w:p w14:paraId="49E77FE7"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Regular</w:t>
            </w:r>
          </w:p>
        </w:tc>
        <w:tc>
          <w:tcPr>
            <w:tcW w:w="851" w:type="dxa"/>
          </w:tcPr>
          <w:p w14:paraId="5122AE50"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Normal</w:t>
            </w:r>
          </w:p>
        </w:tc>
        <w:tc>
          <w:tcPr>
            <w:tcW w:w="664" w:type="dxa"/>
          </w:tcPr>
          <w:p w14:paraId="3A861465"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Alto</w:t>
            </w:r>
          </w:p>
        </w:tc>
        <w:tc>
          <w:tcPr>
            <w:tcW w:w="1008" w:type="dxa"/>
          </w:tcPr>
          <w:p w14:paraId="44C93EA8"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Excelente</w:t>
            </w:r>
          </w:p>
        </w:tc>
      </w:tr>
      <w:tr w:rsidR="003A1859" w:rsidRPr="00716EF0" w14:paraId="7E7AE21A" w14:textId="77777777" w:rsidTr="00503B5D">
        <w:tc>
          <w:tcPr>
            <w:tcW w:w="527" w:type="dxa"/>
          </w:tcPr>
          <w:p w14:paraId="75144863"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w:t>
            </w:r>
          </w:p>
        </w:tc>
        <w:tc>
          <w:tcPr>
            <w:tcW w:w="5638" w:type="dxa"/>
          </w:tcPr>
          <w:p w14:paraId="2629E930"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Nos da a conocer la programación a principios de curso.</w:t>
            </w:r>
          </w:p>
        </w:tc>
        <w:tc>
          <w:tcPr>
            <w:tcW w:w="918" w:type="dxa"/>
          </w:tcPr>
          <w:p w14:paraId="30E3AD95"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2986EA1F"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37D07B8F"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5420DDB0"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0BE58062"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454068A8" w14:textId="77777777" w:rsidTr="00503B5D">
        <w:tc>
          <w:tcPr>
            <w:tcW w:w="527" w:type="dxa"/>
          </w:tcPr>
          <w:p w14:paraId="4B40E99E"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2</w:t>
            </w:r>
          </w:p>
        </w:tc>
        <w:tc>
          <w:tcPr>
            <w:tcW w:w="5638" w:type="dxa"/>
          </w:tcPr>
          <w:p w14:paraId="144F3B14"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destreza en las demostraciones prácticas es:</w:t>
            </w:r>
          </w:p>
        </w:tc>
        <w:tc>
          <w:tcPr>
            <w:tcW w:w="918" w:type="dxa"/>
          </w:tcPr>
          <w:p w14:paraId="3E9A183A"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38A0381F"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7595C8F0"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0E4A8A90"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5CB27507"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4003BB9F" w14:textId="77777777" w:rsidTr="00503B5D">
        <w:tc>
          <w:tcPr>
            <w:tcW w:w="527" w:type="dxa"/>
          </w:tcPr>
          <w:p w14:paraId="52FBCA13"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3</w:t>
            </w:r>
          </w:p>
        </w:tc>
        <w:tc>
          <w:tcPr>
            <w:tcW w:w="5638" w:type="dxa"/>
          </w:tcPr>
          <w:p w14:paraId="20841AF6"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La claridad en las exposiciones teóricas es:</w:t>
            </w:r>
          </w:p>
        </w:tc>
        <w:tc>
          <w:tcPr>
            <w:tcW w:w="918" w:type="dxa"/>
          </w:tcPr>
          <w:p w14:paraId="070B23F7"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516F70FA"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3B4E1424"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3D678371"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472A6223"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1EF03495" w14:textId="77777777" w:rsidTr="00503B5D">
        <w:tc>
          <w:tcPr>
            <w:tcW w:w="527" w:type="dxa"/>
          </w:tcPr>
          <w:p w14:paraId="6A41939B"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4</w:t>
            </w:r>
          </w:p>
        </w:tc>
        <w:tc>
          <w:tcPr>
            <w:tcW w:w="5638" w:type="dxa"/>
          </w:tcPr>
          <w:p w14:paraId="70C8A122"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Responde con claridad a las preguntas que le hago sobre la materia:</w:t>
            </w:r>
          </w:p>
        </w:tc>
        <w:tc>
          <w:tcPr>
            <w:tcW w:w="918" w:type="dxa"/>
          </w:tcPr>
          <w:p w14:paraId="5BDA90E8"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6AF60259"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7AC50A03"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741E14B1"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410CB107"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47F7A8AB" w14:textId="77777777" w:rsidTr="00503B5D">
        <w:tc>
          <w:tcPr>
            <w:tcW w:w="527" w:type="dxa"/>
          </w:tcPr>
          <w:p w14:paraId="001E0635"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5</w:t>
            </w:r>
          </w:p>
        </w:tc>
        <w:tc>
          <w:tcPr>
            <w:tcW w:w="5638" w:type="dxa"/>
          </w:tcPr>
          <w:p w14:paraId="1AE0DD13"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El orden y el ambiente de trabajo en el aula es el adecuado.</w:t>
            </w:r>
          </w:p>
        </w:tc>
        <w:tc>
          <w:tcPr>
            <w:tcW w:w="918" w:type="dxa"/>
          </w:tcPr>
          <w:p w14:paraId="3F8DCFC3"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3E6833FF"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3E9F9467"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0B0D1A4C"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10B69826"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5BD29025" w14:textId="77777777" w:rsidTr="00503B5D">
        <w:tc>
          <w:tcPr>
            <w:tcW w:w="527" w:type="dxa"/>
          </w:tcPr>
          <w:p w14:paraId="030E912D"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6</w:t>
            </w:r>
          </w:p>
        </w:tc>
        <w:tc>
          <w:tcPr>
            <w:tcW w:w="5638" w:type="dxa"/>
          </w:tcPr>
          <w:p w14:paraId="60E411C9"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La confección de materiales didácticos (fichas, bocetos, etc.)</w:t>
            </w:r>
          </w:p>
        </w:tc>
        <w:tc>
          <w:tcPr>
            <w:tcW w:w="918" w:type="dxa"/>
          </w:tcPr>
          <w:p w14:paraId="288B2CD5"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7E43A591"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0433A2BE"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4BF6F843"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5C9F06BE"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4404662B" w14:textId="77777777" w:rsidTr="00503B5D">
        <w:tc>
          <w:tcPr>
            <w:tcW w:w="527" w:type="dxa"/>
          </w:tcPr>
          <w:p w14:paraId="37F0D593"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7</w:t>
            </w:r>
          </w:p>
        </w:tc>
        <w:tc>
          <w:tcPr>
            <w:tcW w:w="5638" w:type="dxa"/>
          </w:tcPr>
          <w:p w14:paraId="2D3E4517"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entusiasmo por la propuesta trabajada y su desarrollo es:</w:t>
            </w:r>
          </w:p>
        </w:tc>
        <w:tc>
          <w:tcPr>
            <w:tcW w:w="918" w:type="dxa"/>
          </w:tcPr>
          <w:p w14:paraId="48ED5148"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53540D66"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5A92DE84"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4F6F4D56"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7BF6BED8"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6EEFC52D" w14:textId="77777777" w:rsidTr="00503B5D">
        <w:tc>
          <w:tcPr>
            <w:tcW w:w="527" w:type="dxa"/>
          </w:tcPr>
          <w:p w14:paraId="77D069A4"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8</w:t>
            </w:r>
          </w:p>
        </w:tc>
        <w:tc>
          <w:tcPr>
            <w:tcW w:w="5638" w:type="dxa"/>
          </w:tcPr>
          <w:p w14:paraId="1171B99C"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capacidad para relacionarse con los alumnos y la confianza que da para preguntar dudas es:</w:t>
            </w:r>
          </w:p>
        </w:tc>
        <w:tc>
          <w:tcPr>
            <w:tcW w:w="918" w:type="dxa"/>
          </w:tcPr>
          <w:p w14:paraId="52EA410E"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7FCE9671"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336E5D85"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2C068385"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10F054BE"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3219F37E" w14:textId="77777777" w:rsidTr="00503B5D">
        <w:tc>
          <w:tcPr>
            <w:tcW w:w="527" w:type="dxa"/>
          </w:tcPr>
          <w:p w14:paraId="7F6C4C79"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9</w:t>
            </w:r>
          </w:p>
        </w:tc>
        <w:tc>
          <w:tcPr>
            <w:tcW w:w="5638" w:type="dxa"/>
          </w:tcPr>
          <w:p w14:paraId="78BECB58"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capacidad para informar a cada alumno de sus progresos es:</w:t>
            </w:r>
          </w:p>
        </w:tc>
        <w:tc>
          <w:tcPr>
            <w:tcW w:w="918" w:type="dxa"/>
          </w:tcPr>
          <w:p w14:paraId="4A8BE5E1"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73FECCC4"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110267DA"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2456D85C"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32B703CF"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6BAE2A58" w14:textId="77777777" w:rsidTr="00503B5D">
        <w:tc>
          <w:tcPr>
            <w:tcW w:w="527" w:type="dxa"/>
          </w:tcPr>
          <w:p w14:paraId="289EF3B4"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10</w:t>
            </w:r>
          </w:p>
        </w:tc>
        <w:tc>
          <w:tcPr>
            <w:tcW w:w="5638" w:type="dxa"/>
          </w:tcPr>
          <w:p w14:paraId="74F80C71"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capacidad para relacionarse con los otros profesores del grupo es:</w:t>
            </w:r>
          </w:p>
        </w:tc>
        <w:tc>
          <w:tcPr>
            <w:tcW w:w="918" w:type="dxa"/>
          </w:tcPr>
          <w:p w14:paraId="6B0232E6"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4E679877"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7750F142"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77445D9F"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14C8854A"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335B8108" w14:textId="77777777" w:rsidTr="00503B5D">
        <w:tc>
          <w:tcPr>
            <w:tcW w:w="527" w:type="dxa"/>
          </w:tcPr>
          <w:p w14:paraId="139B503B"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lastRenderedPageBreak/>
              <w:t>11</w:t>
            </w:r>
          </w:p>
        </w:tc>
        <w:tc>
          <w:tcPr>
            <w:tcW w:w="5638" w:type="dxa"/>
          </w:tcPr>
          <w:p w14:paraId="4861AE64"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atención a los alumnos con mayores necesidades es:</w:t>
            </w:r>
          </w:p>
        </w:tc>
        <w:tc>
          <w:tcPr>
            <w:tcW w:w="918" w:type="dxa"/>
          </w:tcPr>
          <w:p w14:paraId="666C0CB1"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5A2FBE63"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74A7BEDE"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625241DC"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08B56E77"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332E4DAA" w14:textId="77777777" w:rsidTr="00503B5D">
        <w:tc>
          <w:tcPr>
            <w:tcW w:w="527" w:type="dxa"/>
          </w:tcPr>
          <w:p w14:paraId="5871D36A"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12</w:t>
            </w:r>
          </w:p>
        </w:tc>
        <w:tc>
          <w:tcPr>
            <w:tcW w:w="5638" w:type="dxa"/>
          </w:tcPr>
          <w:p w14:paraId="21C87C9A"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Su sistema de calificación es justo.</w:t>
            </w:r>
          </w:p>
          <w:p w14:paraId="2360D36C"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Se proporciona información a alumno sobre la tarea y cómo mejorarla. Se favorece la autoevaluación</w:t>
            </w:r>
          </w:p>
        </w:tc>
        <w:tc>
          <w:tcPr>
            <w:tcW w:w="918" w:type="dxa"/>
          </w:tcPr>
          <w:p w14:paraId="549BA7E8"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728548AB"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7E41BCB5"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3AF15DDF"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58AB0010"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50616804" w14:textId="77777777" w:rsidTr="00503B5D">
        <w:tc>
          <w:tcPr>
            <w:tcW w:w="527" w:type="dxa"/>
          </w:tcPr>
          <w:p w14:paraId="12664329"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13</w:t>
            </w:r>
          </w:p>
        </w:tc>
        <w:tc>
          <w:tcPr>
            <w:tcW w:w="5638" w:type="dxa"/>
          </w:tcPr>
          <w:p w14:paraId="782B2B8C"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Se favorece el desarrollo de las normas de convivencia. El docente actúa con ecuanimidad ante situaciones conflictivas</w:t>
            </w:r>
          </w:p>
        </w:tc>
        <w:tc>
          <w:tcPr>
            <w:tcW w:w="918" w:type="dxa"/>
          </w:tcPr>
          <w:p w14:paraId="2B3287C8"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4C8FC91D"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432345FC"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3B40B654"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3C9F8FEE"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774A7905" w14:textId="77777777" w:rsidTr="00503B5D">
        <w:tc>
          <w:tcPr>
            <w:tcW w:w="527" w:type="dxa"/>
          </w:tcPr>
          <w:p w14:paraId="43E03107"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14</w:t>
            </w:r>
          </w:p>
        </w:tc>
        <w:tc>
          <w:tcPr>
            <w:tcW w:w="5638" w:type="dxa"/>
          </w:tcPr>
          <w:p w14:paraId="0AC5AFA4"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Considero que con este profesor he aprendido.</w:t>
            </w:r>
          </w:p>
        </w:tc>
        <w:tc>
          <w:tcPr>
            <w:tcW w:w="918" w:type="dxa"/>
          </w:tcPr>
          <w:p w14:paraId="5CEFCEBD"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76DB1048"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4D0CA260"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78BE1F67"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30C7AD27" w14:textId="77777777" w:rsidR="003A1859" w:rsidRPr="00716EF0" w:rsidRDefault="003A1859" w:rsidP="00503B5D">
            <w:pPr>
              <w:jc w:val="center"/>
              <w:rPr>
                <w:rFonts w:ascii="Arial" w:eastAsia="Times New Roman" w:hAnsi="Arial" w:cs="Arial"/>
                <w:snapToGrid w:val="0"/>
                <w:sz w:val="24"/>
                <w:szCs w:val="24"/>
                <w:lang w:val="es-ES_tradnl"/>
              </w:rPr>
            </w:pPr>
          </w:p>
        </w:tc>
      </w:tr>
      <w:tr w:rsidR="003A1859" w:rsidRPr="00716EF0" w14:paraId="58F8D4D3" w14:textId="77777777" w:rsidTr="00503B5D">
        <w:tc>
          <w:tcPr>
            <w:tcW w:w="527" w:type="dxa"/>
          </w:tcPr>
          <w:p w14:paraId="7F11BC6F" w14:textId="77777777" w:rsidR="003A1859" w:rsidRPr="00716EF0" w:rsidRDefault="003A1859" w:rsidP="00503B5D">
            <w:pPr>
              <w:jc w:val="cente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15</w:t>
            </w:r>
          </w:p>
        </w:tc>
        <w:tc>
          <w:tcPr>
            <w:tcW w:w="5638" w:type="dxa"/>
          </w:tcPr>
          <w:p w14:paraId="6676E5D5" w14:textId="77777777" w:rsidR="003A1859" w:rsidRPr="00716EF0" w:rsidRDefault="003A1859" w:rsidP="00503B5D">
            <w:pPr>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Como síntesis de las respuestas a las preguntas anteriores tu valoración global del trabajo del profesor en la asignatura es</w:t>
            </w:r>
          </w:p>
        </w:tc>
        <w:tc>
          <w:tcPr>
            <w:tcW w:w="918" w:type="dxa"/>
          </w:tcPr>
          <w:p w14:paraId="7A5C11CA" w14:textId="77777777" w:rsidR="003A1859" w:rsidRPr="00716EF0" w:rsidRDefault="003A1859" w:rsidP="00503B5D">
            <w:pPr>
              <w:jc w:val="center"/>
              <w:rPr>
                <w:rFonts w:ascii="Arial" w:eastAsia="Times New Roman" w:hAnsi="Arial" w:cs="Arial"/>
                <w:snapToGrid w:val="0"/>
                <w:sz w:val="24"/>
                <w:szCs w:val="24"/>
                <w:lang w:val="es-ES_tradnl"/>
              </w:rPr>
            </w:pPr>
          </w:p>
        </w:tc>
        <w:tc>
          <w:tcPr>
            <w:tcW w:w="850" w:type="dxa"/>
          </w:tcPr>
          <w:p w14:paraId="3923646D" w14:textId="77777777" w:rsidR="003A1859" w:rsidRPr="00716EF0" w:rsidRDefault="003A1859" w:rsidP="00503B5D">
            <w:pPr>
              <w:jc w:val="center"/>
              <w:rPr>
                <w:rFonts w:ascii="Arial" w:eastAsia="Times New Roman" w:hAnsi="Arial" w:cs="Arial"/>
                <w:snapToGrid w:val="0"/>
                <w:sz w:val="24"/>
                <w:szCs w:val="24"/>
                <w:lang w:val="es-ES_tradnl"/>
              </w:rPr>
            </w:pPr>
          </w:p>
        </w:tc>
        <w:tc>
          <w:tcPr>
            <w:tcW w:w="851" w:type="dxa"/>
          </w:tcPr>
          <w:p w14:paraId="1DD06EC2" w14:textId="77777777" w:rsidR="003A1859" w:rsidRPr="00716EF0" w:rsidRDefault="003A1859" w:rsidP="00503B5D">
            <w:pPr>
              <w:jc w:val="center"/>
              <w:rPr>
                <w:rFonts w:ascii="Arial" w:eastAsia="Times New Roman" w:hAnsi="Arial" w:cs="Arial"/>
                <w:snapToGrid w:val="0"/>
                <w:sz w:val="24"/>
                <w:szCs w:val="24"/>
                <w:lang w:val="es-ES_tradnl"/>
              </w:rPr>
            </w:pPr>
          </w:p>
        </w:tc>
        <w:tc>
          <w:tcPr>
            <w:tcW w:w="664" w:type="dxa"/>
          </w:tcPr>
          <w:p w14:paraId="6035D50D" w14:textId="77777777" w:rsidR="003A1859" w:rsidRPr="00716EF0" w:rsidRDefault="003A1859" w:rsidP="00503B5D">
            <w:pPr>
              <w:jc w:val="center"/>
              <w:rPr>
                <w:rFonts w:ascii="Arial" w:eastAsia="Times New Roman" w:hAnsi="Arial" w:cs="Arial"/>
                <w:snapToGrid w:val="0"/>
                <w:sz w:val="24"/>
                <w:szCs w:val="24"/>
                <w:lang w:val="es-ES_tradnl"/>
              </w:rPr>
            </w:pPr>
          </w:p>
        </w:tc>
        <w:tc>
          <w:tcPr>
            <w:tcW w:w="1008" w:type="dxa"/>
          </w:tcPr>
          <w:p w14:paraId="0C3B45FE" w14:textId="77777777" w:rsidR="003A1859" w:rsidRPr="00716EF0" w:rsidRDefault="003A1859" w:rsidP="00503B5D">
            <w:pPr>
              <w:jc w:val="center"/>
              <w:rPr>
                <w:rFonts w:ascii="Arial" w:eastAsia="Times New Roman" w:hAnsi="Arial" w:cs="Arial"/>
                <w:snapToGrid w:val="0"/>
                <w:sz w:val="24"/>
                <w:szCs w:val="24"/>
                <w:lang w:val="es-ES_tradnl"/>
              </w:rPr>
            </w:pPr>
          </w:p>
        </w:tc>
      </w:tr>
    </w:tbl>
    <w:p w14:paraId="5D097B4B" w14:textId="77777777" w:rsidR="003A1859" w:rsidRPr="00716EF0" w:rsidRDefault="003A1859" w:rsidP="003A1859">
      <w:pPr>
        <w:numPr>
          <w:ilvl w:val="0"/>
          <w:numId w:val="18"/>
        </w:numPr>
        <w:jc w:val="both"/>
        <w:rPr>
          <w:rFonts w:ascii="Arial" w:eastAsia="Times New Roman" w:hAnsi="Arial" w:cs="Arial"/>
          <w:snapToGrid w:val="0"/>
          <w:sz w:val="24"/>
          <w:szCs w:val="24"/>
          <w:lang w:val="es-ES_tradnl"/>
        </w:rPr>
      </w:pPr>
    </w:p>
    <w:p w14:paraId="4FCBC184" w14:textId="77777777" w:rsidR="003A1859" w:rsidRPr="00716EF0" w:rsidRDefault="003A1859" w:rsidP="003A1859">
      <w:pPr>
        <w:numPr>
          <w:ilvl w:val="0"/>
          <w:numId w:val="18"/>
        </w:numPr>
        <w:rPr>
          <w:rFonts w:ascii="Arial" w:eastAsia="Times New Roman" w:hAnsi="Arial" w:cs="Arial"/>
          <w:snapToGrid w:val="0"/>
          <w:sz w:val="24"/>
          <w:szCs w:val="24"/>
          <w:lang w:val="es-ES_tradnl"/>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5"/>
      </w:tblGrid>
      <w:tr w:rsidR="003A1859" w:rsidRPr="00716EF0" w14:paraId="5B108E14" w14:textId="77777777" w:rsidTr="00503B5D">
        <w:trPr>
          <w:trHeight w:val="795"/>
          <w:jc w:val="center"/>
        </w:trPr>
        <w:tc>
          <w:tcPr>
            <w:tcW w:w="8805" w:type="dxa"/>
          </w:tcPr>
          <w:p w14:paraId="56CBB38D" w14:textId="77777777" w:rsidR="003A1859" w:rsidRPr="00716EF0" w:rsidRDefault="003A1859" w:rsidP="00503B5D">
            <w:pPr>
              <w:ind w:left="171"/>
              <w:rPr>
                <w:rFonts w:ascii="Arial" w:eastAsia="Times New Roman" w:hAnsi="Arial" w:cs="Arial"/>
                <w:snapToGrid w:val="0"/>
                <w:sz w:val="24"/>
                <w:szCs w:val="24"/>
                <w:lang w:val="es-ES_tradnl"/>
              </w:rPr>
            </w:pPr>
            <w:r w:rsidRPr="00716EF0">
              <w:rPr>
                <w:rFonts w:ascii="Arial" w:eastAsia="Times New Roman" w:hAnsi="Arial" w:cs="Arial"/>
                <w:snapToGrid w:val="0"/>
                <w:sz w:val="24"/>
                <w:szCs w:val="24"/>
                <w:lang w:val="es-ES_tradnl"/>
              </w:rPr>
              <w:t>Comentarios personales que consideres oportuno realizar:</w:t>
            </w:r>
          </w:p>
          <w:p w14:paraId="5FB416D1" w14:textId="77777777" w:rsidR="003A1859" w:rsidRPr="00716EF0" w:rsidRDefault="003A1859" w:rsidP="00503B5D">
            <w:pPr>
              <w:jc w:val="center"/>
              <w:rPr>
                <w:rFonts w:ascii="Arial" w:eastAsia="Times New Roman" w:hAnsi="Arial" w:cs="Arial"/>
                <w:snapToGrid w:val="0"/>
                <w:sz w:val="24"/>
                <w:szCs w:val="24"/>
                <w:lang w:val="es-ES_tradnl"/>
              </w:rPr>
            </w:pPr>
          </w:p>
          <w:p w14:paraId="1ADC2DAA" w14:textId="77777777" w:rsidR="003A1859" w:rsidRPr="00716EF0" w:rsidRDefault="003A1859" w:rsidP="00503B5D">
            <w:pPr>
              <w:ind w:left="171"/>
              <w:rPr>
                <w:rFonts w:ascii="Arial" w:eastAsia="Times New Roman" w:hAnsi="Arial" w:cs="Arial"/>
                <w:snapToGrid w:val="0"/>
                <w:sz w:val="24"/>
                <w:szCs w:val="24"/>
                <w:lang w:val="es-ES_tradnl"/>
              </w:rPr>
            </w:pPr>
          </w:p>
          <w:p w14:paraId="0BD08F27" w14:textId="77777777" w:rsidR="003A1859" w:rsidRPr="00716EF0" w:rsidRDefault="003A1859" w:rsidP="00503B5D">
            <w:pPr>
              <w:ind w:left="171"/>
              <w:rPr>
                <w:rFonts w:ascii="Arial" w:eastAsia="Times New Roman" w:hAnsi="Arial" w:cs="Arial"/>
                <w:snapToGrid w:val="0"/>
                <w:sz w:val="24"/>
                <w:szCs w:val="24"/>
                <w:lang w:val="es-ES_tradnl"/>
              </w:rPr>
            </w:pPr>
          </w:p>
        </w:tc>
      </w:tr>
    </w:tbl>
    <w:p w14:paraId="252776F9" w14:textId="77777777" w:rsidR="003A1859" w:rsidRPr="00716EF0" w:rsidRDefault="003A1859" w:rsidP="003A1859">
      <w:pPr>
        <w:numPr>
          <w:ilvl w:val="0"/>
          <w:numId w:val="18"/>
        </w:numPr>
        <w:jc w:val="right"/>
        <w:rPr>
          <w:rFonts w:ascii="Arial" w:hAnsi="Arial" w:cs="Arial"/>
          <w:sz w:val="24"/>
          <w:szCs w:val="24"/>
        </w:rPr>
      </w:pPr>
      <w:r w:rsidRPr="00716EF0">
        <w:rPr>
          <w:rFonts w:ascii="Arial" w:eastAsia="Times New Roman" w:hAnsi="Arial" w:cs="Arial"/>
          <w:snapToGrid w:val="0"/>
          <w:sz w:val="24"/>
          <w:szCs w:val="24"/>
        </w:rPr>
        <w:t>GRACIAS</w:t>
      </w:r>
    </w:p>
    <w:p w14:paraId="760C02E6" w14:textId="77777777" w:rsidR="003A1859" w:rsidRPr="00716EF0" w:rsidRDefault="003A1859" w:rsidP="003A1859">
      <w:pPr>
        <w:pStyle w:val="Standard"/>
        <w:ind w:left="720"/>
        <w:rPr>
          <w:rFonts w:ascii="Arial" w:hAnsi="Arial" w:cs="Arial"/>
          <w:bCs/>
          <w:sz w:val="24"/>
          <w:szCs w:val="24"/>
        </w:rPr>
      </w:pPr>
    </w:p>
    <w:bookmarkEnd w:id="3"/>
    <w:p w14:paraId="45D82698" w14:textId="77777777" w:rsidR="00AB2BDA" w:rsidRPr="00716EF0" w:rsidRDefault="00841FE5" w:rsidP="00AB2BDA">
      <w:pPr>
        <w:pStyle w:val="Standard"/>
        <w:tabs>
          <w:tab w:val="left" w:pos="567"/>
        </w:tabs>
        <w:ind w:left="57"/>
        <w:rPr>
          <w:rFonts w:ascii="Arial" w:hAnsi="Arial" w:cs="Arial"/>
          <w:b/>
          <w:bCs/>
          <w:sz w:val="24"/>
          <w:szCs w:val="24"/>
          <w:lang w:val="es-MX"/>
        </w:rPr>
      </w:pPr>
      <w:r>
        <w:rPr>
          <w:rFonts w:ascii="Arial" w:hAnsi="Arial" w:cs="Arial"/>
          <w:b/>
          <w:bCs/>
          <w:sz w:val="24"/>
          <w:szCs w:val="24"/>
          <w:lang w:val="es-MX"/>
        </w:rPr>
        <w:t>12</w:t>
      </w:r>
      <w:r w:rsidR="00AB2BDA" w:rsidRPr="00716EF0">
        <w:rPr>
          <w:rFonts w:ascii="Arial" w:hAnsi="Arial" w:cs="Arial"/>
          <w:b/>
          <w:bCs/>
          <w:sz w:val="24"/>
          <w:szCs w:val="24"/>
          <w:lang w:val="es-MX"/>
        </w:rPr>
        <w:t>. REVISIÓN DE LA PROGRAMACIÓN</w:t>
      </w:r>
    </w:p>
    <w:p w14:paraId="104D6492" w14:textId="77777777" w:rsidR="00AB2BDA" w:rsidRPr="00716EF0" w:rsidRDefault="00AB2BDA" w:rsidP="00AB2BDA">
      <w:pPr>
        <w:pStyle w:val="Standard"/>
        <w:tabs>
          <w:tab w:val="left" w:pos="567"/>
        </w:tabs>
        <w:ind w:left="57"/>
        <w:rPr>
          <w:rFonts w:ascii="Arial" w:hAnsi="Arial" w:cs="Arial"/>
          <w:sz w:val="24"/>
          <w:szCs w:val="24"/>
          <w:lang w:val="es-MX"/>
        </w:rPr>
      </w:pPr>
      <w:r w:rsidRPr="00716EF0">
        <w:rPr>
          <w:rFonts w:ascii="Arial" w:hAnsi="Arial" w:cs="Arial"/>
          <w:sz w:val="24"/>
          <w:szCs w:val="24"/>
          <w:lang w:val="es-MX"/>
        </w:rPr>
        <w:t xml:space="preserve">Una vez al mes se realizará el seguimiento del desarrollo de la programación para, en su caso, hacer las oportunas adaptaciones a las necesidades educativas del grupo de alumnos.          </w:t>
      </w:r>
    </w:p>
    <w:p w14:paraId="0417F63B" w14:textId="77777777" w:rsidR="00946F6A" w:rsidRPr="00716EF0" w:rsidRDefault="00946F6A">
      <w:pPr>
        <w:pStyle w:val="Standard"/>
        <w:rPr>
          <w:rFonts w:ascii="Arial" w:hAnsi="Arial" w:cs="Arial"/>
          <w:sz w:val="24"/>
          <w:szCs w:val="24"/>
          <w:lang w:val="es-MX"/>
        </w:rPr>
      </w:pPr>
    </w:p>
    <w:bookmarkEnd w:id="4"/>
    <w:p w14:paraId="264DE9F6" w14:textId="77777777" w:rsidR="00AB2BDA" w:rsidRPr="00146E65" w:rsidRDefault="00AB2BDA" w:rsidP="00AB2BDA">
      <w:pPr>
        <w:pStyle w:val="Standard"/>
        <w:ind w:left="57"/>
        <w:jc w:val="center"/>
        <w:rPr>
          <w:rFonts w:ascii="Arial" w:hAnsi="Arial" w:cs="Arial"/>
          <w:b/>
          <w:color w:val="FF0000"/>
          <w:sz w:val="24"/>
          <w:szCs w:val="24"/>
          <w:lang w:val="es-MX"/>
        </w:rPr>
      </w:pPr>
    </w:p>
    <w:p w14:paraId="16154282" w14:textId="77777777" w:rsidR="00AB2BDA" w:rsidRPr="00146E65" w:rsidRDefault="00AB2BDA">
      <w:pPr>
        <w:pStyle w:val="Standard"/>
        <w:rPr>
          <w:rFonts w:ascii="Arial" w:hAnsi="Arial" w:cs="Arial"/>
          <w:b/>
          <w:sz w:val="24"/>
          <w:szCs w:val="24"/>
        </w:rPr>
      </w:pPr>
      <w:r w:rsidRPr="00146E65">
        <w:rPr>
          <w:rFonts w:ascii="Arial" w:hAnsi="Arial" w:cs="Arial"/>
          <w:b/>
          <w:sz w:val="24"/>
          <w:szCs w:val="24"/>
        </w:rPr>
        <w:t>Se dará publicidad de esta programación a través de la página Web del IES Gaspar Melchor de Jovellanos.</w:t>
      </w:r>
    </w:p>
    <w:p w14:paraId="48A53B49" w14:textId="77777777" w:rsidR="00AB2BDA" w:rsidRPr="00716EF0" w:rsidRDefault="00AB2BDA">
      <w:pPr>
        <w:pStyle w:val="Standard"/>
        <w:rPr>
          <w:rFonts w:ascii="Arial" w:hAnsi="Arial" w:cs="Arial"/>
          <w:sz w:val="24"/>
          <w:szCs w:val="24"/>
        </w:rPr>
      </w:pPr>
    </w:p>
    <w:p w14:paraId="05E032FE" w14:textId="77777777" w:rsidR="00AB2BDA" w:rsidRPr="00716EF0" w:rsidRDefault="00AB2BDA">
      <w:pPr>
        <w:pStyle w:val="Standard"/>
        <w:rPr>
          <w:rFonts w:ascii="Arial" w:hAnsi="Arial" w:cs="Arial"/>
          <w:sz w:val="24"/>
          <w:szCs w:val="24"/>
        </w:rPr>
      </w:pPr>
    </w:p>
    <w:p w14:paraId="0510FB17" w14:textId="77777777" w:rsidR="00AB2BDA" w:rsidRPr="00716EF0" w:rsidRDefault="00AB2BDA">
      <w:pPr>
        <w:pStyle w:val="Standard"/>
        <w:rPr>
          <w:rFonts w:ascii="Arial" w:hAnsi="Arial" w:cs="Arial"/>
          <w:sz w:val="24"/>
          <w:szCs w:val="24"/>
        </w:rPr>
      </w:pPr>
    </w:p>
    <w:p w14:paraId="777D5966" w14:textId="77777777" w:rsidR="00AB2BDA" w:rsidRPr="00716EF0" w:rsidRDefault="00AB2BDA">
      <w:pPr>
        <w:pStyle w:val="Standard"/>
        <w:rPr>
          <w:rFonts w:ascii="Arial" w:hAnsi="Arial" w:cs="Arial"/>
          <w:sz w:val="24"/>
          <w:szCs w:val="24"/>
        </w:rPr>
      </w:pPr>
    </w:p>
    <w:p w14:paraId="1EDB992A" w14:textId="77777777" w:rsidR="00AB2BDA" w:rsidRPr="00716EF0" w:rsidRDefault="00AB2BDA">
      <w:pPr>
        <w:pStyle w:val="Standard"/>
        <w:rPr>
          <w:rFonts w:ascii="Arial" w:hAnsi="Arial" w:cs="Arial"/>
          <w:sz w:val="24"/>
          <w:szCs w:val="24"/>
        </w:rPr>
      </w:pPr>
    </w:p>
    <w:p w14:paraId="698FA484" w14:textId="77777777" w:rsidR="00AB2BDA" w:rsidRPr="00716EF0" w:rsidRDefault="00AB2BDA">
      <w:pPr>
        <w:pStyle w:val="Standard"/>
        <w:rPr>
          <w:rFonts w:ascii="Arial" w:hAnsi="Arial" w:cs="Arial"/>
          <w:sz w:val="24"/>
          <w:szCs w:val="24"/>
        </w:rPr>
      </w:pPr>
    </w:p>
    <w:p w14:paraId="46A74800" w14:textId="77777777" w:rsidR="00AB2BDA" w:rsidRPr="00716EF0" w:rsidRDefault="00AB2BDA">
      <w:pPr>
        <w:pStyle w:val="Standard"/>
        <w:rPr>
          <w:rFonts w:ascii="Arial" w:hAnsi="Arial" w:cs="Arial"/>
          <w:sz w:val="24"/>
          <w:szCs w:val="24"/>
        </w:rPr>
      </w:pPr>
    </w:p>
    <w:p w14:paraId="1A81FEFF" w14:textId="77777777" w:rsidR="00AB2BDA" w:rsidRPr="00716EF0" w:rsidRDefault="00AB2BDA">
      <w:pPr>
        <w:pStyle w:val="Standard"/>
        <w:rPr>
          <w:rFonts w:ascii="Arial" w:hAnsi="Arial" w:cs="Arial"/>
          <w:sz w:val="24"/>
          <w:szCs w:val="24"/>
        </w:rPr>
      </w:pPr>
    </w:p>
    <w:p w14:paraId="08202BB2" w14:textId="77777777" w:rsidR="00946F6A" w:rsidRPr="00716EF0" w:rsidRDefault="00946F6A">
      <w:pPr>
        <w:pStyle w:val="Standard"/>
        <w:rPr>
          <w:rFonts w:ascii="Arial" w:hAnsi="Arial" w:cs="Arial"/>
          <w:sz w:val="24"/>
          <w:szCs w:val="24"/>
          <w:u w:val="single"/>
        </w:rPr>
      </w:pPr>
    </w:p>
    <w:p w14:paraId="553901D6" w14:textId="77777777" w:rsidR="00946F6A" w:rsidRPr="00716EF0" w:rsidRDefault="00946F6A">
      <w:pPr>
        <w:pStyle w:val="Textbody"/>
        <w:rPr>
          <w:rFonts w:ascii="Arial" w:hAnsi="Arial" w:cs="Arial"/>
          <w:sz w:val="24"/>
          <w:szCs w:val="24"/>
        </w:rPr>
      </w:pPr>
    </w:p>
    <w:p w14:paraId="07085519" w14:textId="77777777" w:rsidR="00946F6A" w:rsidRPr="00716EF0" w:rsidRDefault="00946F6A">
      <w:pPr>
        <w:pStyle w:val="Standard"/>
        <w:rPr>
          <w:rFonts w:ascii="Arial" w:hAnsi="Arial" w:cs="Arial"/>
          <w:sz w:val="24"/>
          <w:szCs w:val="24"/>
        </w:rPr>
      </w:pPr>
    </w:p>
    <w:sectPr w:rsidR="00946F6A" w:rsidRPr="00716EF0">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3E30" w14:textId="77777777" w:rsidR="009434DE" w:rsidRDefault="009434DE">
      <w:r>
        <w:separator/>
      </w:r>
    </w:p>
  </w:endnote>
  <w:endnote w:type="continuationSeparator" w:id="0">
    <w:p w14:paraId="1EF58953" w14:textId="77777777" w:rsidR="009434DE" w:rsidRDefault="009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DA1F" w14:textId="77777777" w:rsidR="00436CEC" w:rsidRDefault="00436CE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D25E" w14:textId="77777777" w:rsidR="00436CEC" w:rsidRPr="00436CEC" w:rsidRDefault="00436CEC">
    <w:pPr>
      <w:tabs>
        <w:tab w:val="center" w:pos="4550"/>
        <w:tab w:val="left" w:pos="5818"/>
      </w:tabs>
      <w:ind w:right="260"/>
      <w:jc w:val="right"/>
      <w:rPr>
        <w:color w:val="222A35"/>
        <w:sz w:val="24"/>
        <w:szCs w:val="24"/>
      </w:rPr>
    </w:pPr>
    <w:r w:rsidRPr="00436CEC">
      <w:rPr>
        <w:color w:val="8496B0"/>
        <w:spacing w:val="60"/>
        <w:sz w:val="24"/>
        <w:szCs w:val="24"/>
      </w:rPr>
      <w:t>Página</w:t>
    </w:r>
    <w:r w:rsidRPr="00436CEC">
      <w:rPr>
        <w:color w:val="8496B0"/>
        <w:sz w:val="24"/>
        <w:szCs w:val="24"/>
      </w:rPr>
      <w:t xml:space="preserve"> </w:t>
    </w:r>
    <w:r w:rsidRPr="00436CEC">
      <w:rPr>
        <w:color w:val="323E4F"/>
        <w:sz w:val="24"/>
        <w:szCs w:val="24"/>
      </w:rPr>
      <w:fldChar w:fldCharType="begin"/>
    </w:r>
    <w:r w:rsidRPr="00436CEC">
      <w:rPr>
        <w:color w:val="323E4F"/>
        <w:sz w:val="24"/>
        <w:szCs w:val="24"/>
      </w:rPr>
      <w:instrText>PAGE   \* MERGEFORMAT</w:instrText>
    </w:r>
    <w:r w:rsidRPr="00436CEC">
      <w:rPr>
        <w:color w:val="323E4F"/>
        <w:sz w:val="24"/>
        <w:szCs w:val="24"/>
      </w:rPr>
      <w:fldChar w:fldCharType="separate"/>
    </w:r>
    <w:r w:rsidRPr="00436CEC">
      <w:rPr>
        <w:color w:val="323E4F"/>
        <w:sz w:val="24"/>
        <w:szCs w:val="24"/>
      </w:rPr>
      <w:t>1</w:t>
    </w:r>
    <w:r w:rsidRPr="00436CEC">
      <w:rPr>
        <w:color w:val="323E4F"/>
        <w:sz w:val="24"/>
        <w:szCs w:val="24"/>
      </w:rPr>
      <w:fldChar w:fldCharType="end"/>
    </w:r>
    <w:r w:rsidRPr="00436CEC">
      <w:rPr>
        <w:color w:val="323E4F"/>
        <w:sz w:val="24"/>
        <w:szCs w:val="24"/>
      </w:rPr>
      <w:t xml:space="preserve"> | </w:t>
    </w:r>
    <w:r w:rsidRPr="00436CEC">
      <w:rPr>
        <w:color w:val="323E4F"/>
        <w:sz w:val="24"/>
        <w:szCs w:val="24"/>
      </w:rPr>
      <w:fldChar w:fldCharType="begin"/>
    </w:r>
    <w:r w:rsidRPr="00436CEC">
      <w:rPr>
        <w:color w:val="323E4F"/>
        <w:sz w:val="24"/>
        <w:szCs w:val="24"/>
      </w:rPr>
      <w:instrText>NUMPAGES  \* Arabic  \* MERGEFORMAT</w:instrText>
    </w:r>
    <w:r w:rsidRPr="00436CEC">
      <w:rPr>
        <w:color w:val="323E4F"/>
        <w:sz w:val="24"/>
        <w:szCs w:val="24"/>
      </w:rPr>
      <w:fldChar w:fldCharType="separate"/>
    </w:r>
    <w:r w:rsidRPr="00436CEC">
      <w:rPr>
        <w:color w:val="323E4F"/>
        <w:sz w:val="24"/>
        <w:szCs w:val="24"/>
      </w:rPr>
      <w:t>1</w:t>
    </w:r>
    <w:r w:rsidRPr="00436CEC">
      <w:rPr>
        <w:color w:val="323E4F"/>
        <w:sz w:val="24"/>
        <w:szCs w:val="24"/>
      </w:rPr>
      <w:fldChar w:fldCharType="end"/>
    </w:r>
  </w:p>
  <w:p w14:paraId="7F50C117" w14:textId="77777777" w:rsidR="00877387" w:rsidRDefault="008773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7322" w14:textId="77777777" w:rsidR="00436CEC" w:rsidRDefault="00436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C33BD" w14:textId="77777777" w:rsidR="009434DE" w:rsidRDefault="009434DE">
      <w:r>
        <w:rPr>
          <w:color w:val="000000"/>
        </w:rPr>
        <w:separator/>
      </w:r>
    </w:p>
  </w:footnote>
  <w:footnote w:type="continuationSeparator" w:id="0">
    <w:p w14:paraId="6E391F23" w14:textId="77777777" w:rsidR="009434DE" w:rsidRDefault="0094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847E8" w14:textId="77777777" w:rsidR="00436CEC" w:rsidRDefault="00436C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18B5B" w14:textId="7B2477DE" w:rsidR="001C2F48" w:rsidRDefault="00DE5F67" w:rsidP="00436CEC">
    <w:pPr>
      <w:pStyle w:val="Encabezado"/>
      <w:ind w:left="1701" w:hanging="2835"/>
      <w:jc w:val="center"/>
      <w:rPr>
        <w:sz w:val="16"/>
        <w:szCs w:val="16"/>
      </w:rPr>
    </w:pPr>
    <w:r>
      <w:rPr>
        <w:noProof/>
        <w:sz w:val="16"/>
        <w:szCs w:val="16"/>
        <w:lang w:eastAsia="es-ES"/>
      </w:rPr>
      <w:pict w14:anchorId="4A383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24.95pt;margin-top:-9.95pt;width:59.25pt;height:46.5pt;z-index:2">
          <v:imagedata r:id="rId1" o:title=""/>
          <w10:wrap type="square"/>
        </v:shape>
      </w:pict>
    </w:r>
    <w:r>
      <w:rPr>
        <w:noProof/>
        <w:sz w:val="16"/>
        <w:szCs w:val="16"/>
        <w:lang w:eastAsia="es-ES"/>
      </w:rPr>
    </w:r>
    <w:r>
      <w:rPr>
        <w:sz w:val="16"/>
        <w:szCs w:val="16"/>
      </w:rPr>
      <w:pict w14:anchorId="5B063A41">
        <v:shape id="_x0000_s2049" type="#_x0000_t75" style="width:129.75pt;height:19.5pt;mso-position-horizontal-relative:char;mso-position-vertical-relative:line">
          <v:imagedata r:id="rId2" o:title=""/>
          <w10:wrap type="none"/>
          <w10:anchorlock/>
        </v:shape>
      </w:pict>
    </w:r>
    <w:r w:rsidR="001C2F48" w:rsidRPr="001C2F48">
      <w:rPr>
        <w:sz w:val="16"/>
        <w:szCs w:val="16"/>
      </w:rPr>
      <w:t xml:space="preserve"> </w:t>
    </w:r>
    <w:r w:rsidR="001C2F48">
      <w:rPr>
        <w:sz w:val="16"/>
        <w:szCs w:val="16"/>
      </w:rPr>
      <w:t xml:space="preserve"> IES GASPAR MELCHOR DE JOVELLANOS</w:t>
    </w:r>
    <w:r w:rsidR="00436CEC">
      <w:rPr>
        <w:sz w:val="16"/>
        <w:szCs w:val="16"/>
      </w:rPr>
      <w:t>.</w:t>
    </w:r>
    <w:r w:rsidR="00436CEC" w:rsidRPr="00436CEC">
      <w:rPr>
        <w:sz w:val="16"/>
        <w:szCs w:val="16"/>
      </w:rPr>
      <w:t xml:space="preserve">  FAMILIA PROFESIONAL IMAGEN PERSONAL</w:t>
    </w:r>
    <w:r w:rsidR="00436CEC">
      <w:t xml:space="preserve">                                                                                          </w:t>
    </w:r>
    <w:r w:rsidR="001C2F48">
      <w:t>Ciclo formativo:</w:t>
    </w:r>
    <w:r w:rsidR="00436CEC">
      <w:t xml:space="preserve"> </w:t>
    </w:r>
    <w:r w:rsidR="001C2F48">
      <w:t>Estética y Belleza. Curso 20</w:t>
    </w:r>
    <w:r w:rsidR="00436CEC">
      <w:t>20-21</w:t>
    </w:r>
    <w:r w:rsidR="001C2F48">
      <w:t xml:space="preserve">    </w:t>
    </w:r>
    <w:r w:rsidR="00436CEC">
      <w:t xml:space="preserve">                                                           </w:t>
    </w:r>
    <w:r w:rsidR="001C2F48">
      <w:t xml:space="preserve"> Módulo: </w:t>
    </w:r>
    <w:r w:rsidR="001C2F48">
      <w:rPr>
        <w:b/>
      </w:rPr>
      <w:t>Imagen Corporal y Hábitos Saludables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E40C" w14:textId="77777777" w:rsidR="00436CEC" w:rsidRDefault="00436C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C7308"/>
    <w:multiLevelType w:val="multilevel"/>
    <w:tmpl w:val="8F18F020"/>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2CB5871"/>
    <w:multiLevelType w:val="hybridMultilevel"/>
    <w:tmpl w:val="93B28F3A"/>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0C7F27"/>
    <w:multiLevelType w:val="multilevel"/>
    <w:tmpl w:val="9918B6CA"/>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272F2B"/>
    <w:multiLevelType w:val="multilevel"/>
    <w:tmpl w:val="7A0E0C9E"/>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6462ED3"/>
    <w:multiLevelType w:val="hybridMultilevel"/>
    <w:tmpl w:val="2582630E"/>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2DCE6447"/>
    <w:multiLevelType w:val="hybridMultilevel"/>
    <w:tmpl w:val="6B06552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30F031B9"/>
    <w:multiLevelType w:val="multilevel"/>
    <w:tmpl w:val="627CA406"/>
    <w:styleLink w:val="WWNum12"/>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B3A568C"/>
    <w:multiLevelType w:val="multilevel"/>
    <w:tmpl w:val="E93E7FFE"/>
    <w:styleLink w:val="WWNum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1F46364"/>
    <w:multiLevelType w:val="hybridMultilevel"/>
    <w:tmpl w:val="6D4442D6"/>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42D5175D"/>
    <w:multiLevelType w:val="multilevel"/>
    <w:tmpl w:val="F8E4DAE6"/>
    <w:styleLink w:val="WWNum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C483D20"/>
    <w:multiLevelType w:val="multilevel"/>
    <w:tmpl w:val="7C1CDC86"/>
    <w:styleLink w:val="WWNum1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5E570B0"/>
    <w:multiLevelType w:val="multilevel"/>
    <w:tmpl w:val="CBD8C8EC"/>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5F6155B"/>
    <w:multiLevelType w:val="hybridMultilevel"/>
    <w:tmpl w:val="653C3E58"/>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57272903"/>
    <w:multiLevelType w:val="multilevel"/>
    <w:tmpl w:val="103AC5EC"/>
    <w:styleLink w:val="WWNum17"/>
    <w:lvl w:ilvl="0">
      <w:numFmt w:val="bullet"/>
      <w:lvlText w:val="-"/>
      <w:lvlJc w:val="left"/>
      <w:pPr>
        <w:ind w:left="720" w:hanging="360"/>
      </w:pPr>
      <w:rPr>
        <w:rFonts w:ascii="Times New Roman" w:hAnsi="Times New Roman" w:cs="Times New Roman"/>
        <w:b/>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586C73E9"/>
    <w:multiLevelType w:val="hybridMultilevel"/>
    <w:tmpl w:val="22D80984"/>
    <w:lvl w:ilvl="0" w:tplc="0C0A0001">
      <w:start w:val="1"/>
      <w:numFmt w:val="bullet"/>
      <w:lvlText w:val=""/>
      <w:lvlJc w:val="left"/>
      <w:pPr>
        <w:tabs>
          <w:tab w:val="num" w:pos="360"/>
        </w:tabs>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9E61B6E"/>
    <w:multiLevelType w:val="multilevel"/>
    <w:tmpl w:val="14E4BD62"/>
    <w:styleLink w:val="WWNum7"/>
    <w:lvl w:ilvl="0">
      <w:numFmt w:val="bullet"/>
      <w:lvlText w:val="o"/>
      <w:lvlJc w:val="left"/>
      <w:pPr>
        <w:ind w:left="1425" w:hanging="360"/>
      </w:pPr>
      <w:rPr>
        <w:rFonts w:ascii="Courier New" w:hAnsi="Courier New" w:cs="Courier New"/>
      </w:rPr>
    </w:lvl>
    <w:lvl w:ilvl="1">
      <w:numFmt w:val="bullet"/>
      <w:lvlText w:val=""/>
      <w:lvlJc w:val="left"/>
      <w:pPr>
        <w:ind w:left="2145" w:hanging="360"/>
      </w:pPr>
      <w:rPr>
        <w:rFonts w:ascii="Wingdings" w:hAnsi="Wingdings"/>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16" w15:restartNumberingAfterBreak="0">
    <w:nsid w:val="5AE00303"/>
    <w:multiLevelType w:val="multilevel"/>
    <w:tmpl w:val="89760B5A"/>
    <w:styleLink w:val="WWNum9"/>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0D16F8C"/>
    <w:multiLevelType w:val="multilevel"/>
    <w:tmpl w:val="3956DFA6"/>
    <w:styleLink w:val="WWNum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14B4B39"/>
    <w:multiLevelType w:val="multilevel"/>
    <w:tmpl w:val="0A4C6526"/>
    <w:styleLink w:val="WWNum16"/>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9" w15:restartNumberingAfterBreak="0">
    <w:nsid w:val="62A5279E"/>
    <w:multiLevelType w:val="multilevel"/>
    <w:tmpl w:val="347CD2C4"/>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B8B76C6"/>
    <w:multiLevelType w:val="hybridMultilevel"/>
    <w:tmpl w:val="A692C3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F569A6"/>
    <w:multiLevelType w:val="multilevel"/>
    <w:tmpl w:val="C812DB4C"/>
    <w:styleLink w:val="WWNum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E7D0428"/>
    <w:multiLevelType w:val="hybridMultilevel"/>
    <w:tmpl w:val="50F09672"/>
    <w:lvl w:ilvl="0" w:tplc="18CA51B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D31C3"/>
    <w:multiLevelType w:val="multilevel"/>
    <w:tmpl w:val="665EA81A"/>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247563F"/>
    <w:multiLevelType w:val="hybridMultilevel"/>
    <w:tmpl w:val="D1E495FC"/>
    <w:lvl w:ilvl="0" w:tplc="0C0A0003">
      <w:start w:val="1"/>
      <w:numFmt w:val="bullet"/>
      <w:lvlText w:val="o"/>
      <w:lvlJc w:val="left"/>
      <w:pPr>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72B60514"/>
    <w:multiLevelType w:val="multilevel"/>
    <w:tmpl w:val="F3CECB3E"/>
    <w:styleLink w:val="WWNum10"/>
    <w:lvl w:ilvl="0">
      <w:numFmt w:val="bullet"/>
      <w:lvlText w:val=""/>
      <w:lvlJc w:val="left"/>
      <w:pPr>
        <w:ind w:left="54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6BD0672"/>
    <w:multiLevelType w:val="multilevel"/>
    <w:tmpl w:val="CBF6426C"/>
    <w:styleLink w:val="WWNum18"/>
    <w:lvl w:ilvl="0">
      <w:numFmt w:val="bullet"/>
      <w:lvlText w:val=""/>
      <w:lvlJc w:val="left"/>
      <w:pPr>
        <w:ind w:left="720" w:hanging="360"/>
      </w:pPr>
      <w:rPr>
        <w:rFonts w:ascii="Symbol" w:hAnsi="Symbol" w:cs="Symbol"/>
        <w:b/>
        <w:sz w:val="24"/>
      </w:rPr>
    </w:lvl>
    <w:lvl w:ilvl="1">
      <w:numFmt w:val="bullet"/>
      <w:lvlText w:val="o"/>
      <w:lvlJc w:val="left"/>
      <w:pPr>
        <w:ind w:left="1440" w:hanging="360"/>
      </w:pPr>
      <w:rPr>
        <w:rFonts w:ascii="Courier New" w:hAnsi="Courier New" w:cs="Courier New"/>
        <w:b/>
        <w:sz w:val="23"/>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
  </w:num>
  <w:num w:numId="2">
    <w:abstractNumId w:val="0"/>
  </w:num>
  <w:num w:numId="3">
    <w:abstractNumId w:val="17"/>
  </w:num>
  <w:num w:numId="4">
    <w:abstractNumId w:val="9"/>
  </w:num>
  <w:num w:numId="5">
    <w:abstractNumId w:val="3"/>
  </w:num>
  <w:num w:numId="6">
    <w:abstractNumId w:val="7"/>
  </w:num>
  <w:num w:numId="7">
    <w:abstractNumId w:val="15"/>
  </w:num>
  <w:num w:numId="8">
    <w:abstractNumId w:val="21"/>
  </w:num>
  <w:num w:numId="9">
    <w:abstractNumId w:val="16"/>
  </w:num>
  <w:num w:numId="10">
    <w:abstractNumId w:val="25"/>
  </w:num>
  <w:num w:numId="11">
    <w:abstractNumId w:val="19"/>
  </w:num>
  <w:num w:numId="12">
    <w:abstractNumId w:val="6"/>
  </w:num>
  <w:num w:numId="13">
    <w:abstractNumId w:val="23"/>
  </w:num>
  <w:num w:numId="14">
    <w:abstractNumId w:val="10"/>
  </w:num>
  <w:num w:numId="15">
    <w:abstractNumId w:val="11"/>
  </w:num>
  <w:num w:numId="16">
    <w:abstractNumId w:val="18"/>
  </w:num>
  <w:num w:numId="17">
    <w:abstractNumId w:val="26"/>
  </w:num>
  <w:num w:numId="18">
    <w:abstractNumId w:val="13"/>
  </w:num>
  <w:num w:numId="19">
    <w:abstractNumId w:val="10"/>
    <w:lvlOverride w:ilvl="0"/>
  </w:num>
  <w:num w:numId="20">
    <w:abstractNumId w:val="11"/>
    <w:lvlOverride w:ilvl="0"/>
  </w:num>
  <w:num w:numId="21">
    <w:abstractNumId w:val="6"/>
    <w:lvlOverride w:ilvl="0"/>
  </w:num>
  <w:num w:numId="22">
    <w:abstractNumId w:val="21"/>
    <w:lvlOverride w:ilvl="0"/>
  </w:num>
  <w:num w:numId="23">
    <w:abstractNumId w:val="25"/>
    <w:lvlOverride w:ilvl="0"/>
  </w:num>
  <w:num w:numId="24">
    <w:abstractNumId w:val="26"/>
    <w:lvlOverride w:ilvl="0"/>
  </w:num>
  <w:num w:numId="25">
    <w:abstractNumId w:val="13"/>
    <w:lvlOverride w:ilvl="0"/>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2"/>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6F6A"/>
    <w:rsid w:val="00001693"/>
    <w:rsid w:val="00001942"/>
    <w:rsid w:val="000452BA"/>
    <w:rsid w:val="00053466"/>
    <w:rsid w:val="00063FE0"/>
    <w:rsid w:val="00067BD4"/>
    <w:rsid w:val="0009180C"/>
    <w:rsid w:val="000B181A"/>
    <w:rsid w:val="000B5C58"/>
    <w:rsid w:val="000B6BA2"/>
    <w:rsid w:val="00123838"/>
    <w:rsid w:val="00146E65"/>
    <w:rsid w:val="00147262"/>
    <w:rsid w:val="001510E3"/>
    <w:rsid w:val="00151E2C"/>
    <w:rsid w:val="00160311"/>
    <w:rsid w:val="001C2F48"/>
    <w:rsid w:val="001E2607"/>
    <w:rsid w:val="001F06BF"/>
    <w:rsid w:val="0020754D"/>
    <w:rsid w:val="002403F0"/>
    <w:rsid w:val="00241D67"/>
    <w:rsid w:val="00244D61"/>
    <w:rsid w:val="002913D0"/>
    <w:rsid w:val="002A5E25"/>
    <w:rsid w:val="003262D3"/>
    <w:rsid w:val="0033790A"/>
    <w:rsid w:val="00351B6B"/>
    <w:rsid w:val="00351F8F"/>
    <w:rsid w:val="003A1859"/>
    <w:rsid w:val="003D5F55"/>
    <w:rsid w:val="00412A26"/>
    <w:rsid w:val="00421546"/>
    <w:rsid w:val="00436CEC"/>
    <w:rsid w:val="004B344B"/>
    <w:rsid w:val="004D611C"/>
    <w:rsid w:val="004E43DA"/>
    <w:rsid w:val="00503B5D"/>
    <w:rsid w:val="00503C4F"/>
    <w:rsid w:val="005078E0"/>
    <w:rsid w:val="00533D44"/>
    <w:rsid w:val="005603C4"/>
    <w:rsid w:val="005B47C9"/>
    <w:rsid w:val="005F5338"/>
    <w:rsid w:val="005F635C"/>
    <w:rsid w:val="006007AA"/>
    <w:rsid w:val="00630DF3"/>
    <w:rsid w:val="00636678"/>
    <w:rsid w:val="00676797"/>
    <w:rsid w:val="00686757"/>
    <w:rsid w:val="006A17A1"/>
    <w:rsid w:val="006D5F57"/>
    <w:rsid w:val="007017FE"/>
    <w:rsid w:val="0070498C"/>
    <w:rsid w:val="00716EF0"/>
    <w:rsid w:val="0072486D"/>
    <w:rsid w:val="00740923"/>
    <w:rsid w:val="007420AE"/>
    <w:rsid w:val="00756EC4"/>
    <w:rsid w:val="00791D43"/>
    <w:rsid w:val="007B5306"/>
    <w:rsid w:val="007B71BD"/>
    <w:rsid w:val="008030D6"/>
    <w:rsid w:val="00817D1A"/>
    <w:rsid w:val="00841FE5"/>
    <w:rsid w:val="00866C01"/>
    <w:rsid w:val="00877387"/>
    <w:rsid w:val="008A17B8"/>
    <w:rsid w:val="0091274A"/>
    <w:rsid w:val="009434DE"/>
    <w:rsid w:val="00946F6A"/>
    <w:rsid w:val="00962060"/>
    <w:rsid w:val="00963A2C"/>
    <w:rsid w:val="009A677D"/>
    <w:rsid w:val="009E01E4"/>
    <w:rsid w:val="009F2D88"/>
    <w:rsid w:val="00A43F4F"/>
    <w:rsid w:val="00A448FF"/>
    <w:rsid w:val="00AA75D7"/>
    <w:rsid w:val="00AB2BDA"/>
    <w:rsid w:val="00AE18DE"/>
    <w:rsid w:val="00B425DE"/>
    <w:rsid w:val="00B6282E"/>
    <w:rsid w:val="00BA6CE7"/>
    <w:rsid w:val="00BD540C"/>
    <w:rsid w:val="00C04162"/>
    <w:rsid w:val="00C22D4D"/>
    <w:rsid w:val="00C409E4"/>
    <w:rsid w:val="00C62077"/>
    <w:rsid w:val="00C73A49"/>
    <w:rsid w:val="00C831E4"/>
    <w:rsid w:val="00CA6839"/>
    <w:rsid w:val="00CE295C"/>
    <w:rsid w:val="00D121E3"/>
    <w:rsid w:val="00D31527"/>
    <w:rsid w:val="00D44994"/>
    <w:rsid w:val="00D54FBD"/>
    <w:rsid w:val="00D8262B"/>
    <w:rsid w:val="00D834EE"/>
    <w:rsid w:val="00D90B06"/>
    <w:rsid w:val="00DE2EC8"/>
    <w:rsid w:val="00DE5F67"/>
    <w:rsid w:val="00E03EB6"/>
    <w:rsid w:val="00E40EE6"/>
    <w:rsid w:val="00E5717D"/>
    <w:rsid w:val="00E710EE"/>
    <w:rsid w:val="00EE6271"/>
    <w:rsid w:val="00F65B39"/>
    <w:rsid w:val="00FC781B"/>
    <w:rsid w:val="00FD1189"/>
    <w:rsid w:val="00FE303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310DD36"/>
  <w15:chartTrackingRefBased/>
  <w15:docId w15:val="{C58CA0C8-1DAA-4430-B463-C04F1A57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N w:val="0"/>
      <w:textAlignment w:val="baseline"/>
    </w:pPr>
    <w:rPr>
      <w:kern w:val="3"/>
      <w:lang w:eastAsia="es-ES"/>
    </w:rPr>
  </w:style>
  <w:style w:type="paragraph" w:styleId="Ttulo2">
    <w:name w:val="heading 2"/>
    <w:basedOn w:val="Normal"/>
    <w:next w:val="Normal"/>
    <w:link w:val="Ttulo2Car"/>
    <w:uiPriority w:val="9"/>
    <w:semiHidden/>
    <w:unhideWhenUsed/>
    <w:qFormat/>
    <w:rsid w:val="009E01E4"/>
    <w:pPr>
      <w:keepNext/>
      <w:spacing w:before="240" w:after="60"/>
      <w:outlineLvl w:val="1"/>
    </w:pPr>
    <w:rPr>
      <w:rFonts w:ascii="Cambria" w:eastAsia="Times New Roman" w:hAnsi="Cambria"/>
      <w:b/>
      <w:bCs/>
      <w:i/>
      <w:iCs/>
      <w:sz w:val="28"/>
      <w:szCs w:val="28"/>
    </w:rPr>
  </w:style>
  <w:style w:type="paragraph" w:styleId="Ttulo3">
    <w:name w:val="heading 3"/>
    <w:basedOn w:val="Standard"/>
    <w:next w:val="Textbody"/>
    <w:uiPriority w:val="9"/>
    <w:semiHidden/>
    <w:unhideWhenUsed/>
    <w:qFormat/>
    <w:pPr>
      <w:keepNext/>
      <w:ind w:left="360"/>
      <w:outlineLvl w:val="2"/>
    </w:pPr>
    <w:rPr>
      <w:b/>
      <w:sz w:val="32"/>
      <w:szCs w:val="20"/>
    </w:rPr>
  </w:style>
  <w:style w:type="paragraph" w:styleId="Ttulo9">
    <w:name w:val="heading 9"/>
    <w:basedOn w:val="Standard"/>
    <w:next w:val="Textbody"/>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qFormat/>
    <w:pPr>
      <w:suppressAutoHyphens/>
      <w:autoSpaceDN w:val="0"/>
      <w:spacing w:after="200"/>
      <w:jc w:val="both"/>
      <w:textAlignment w:val="baseline"/>
    </w:pPr>
    <w:rPr>
      <w:rFonts w:ascii="Times New Roman" w:eastAsia="Times New Roman" w:hAnsi="Times New Roman" w:cs="Tahoma"/>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Sangra3detindependiente">
    <w:name w:val="Body Text Indent 3"/>
    <w:basedOn w:val="Standard"/>
    <w:pPr>
      <w:ind w:left="1200"/>
    </w:pPr>
    <w:rPr>
      <w:rFonts w:ascii="Tahoma" w:hAnsi="Tahoma"/>
      <w:sz w:val="72"/>
    </w:rPr>
  </w:style>
  <w:style w:type="paragraph" w:styleId="Encabezado">
    <w:name w:val="header"/>
    <w:basedOn w:val="Standard"/>
    <w:pPr>
      <w:suppressLineNumbers/>
      <w:tabs>
        <w:tab w:val="center" w:pos="4252"/>
        <w:tab w:val="right" w:pos="8504"/>
      </w:tabs>
    </w:pPr>
  </w:style>
  <w:style w:type="paragraph" w:styleId="Piedepgina">
    <w:name w:val="footer"/>
    <w:basedOn w:val="Standard"/>
    <w:link w:val="PiedepginaCar1"/>
    <w:uiPriority w:val="99"/>
    <w:pPr>
      <w:suppressLineNumbers/>
      <w:tabs>
        <w:tab w:val="center" w:pos="4252"/>
        <w:tab w:val="right" w:pos="8504"/>
      </w:tabs>
    </w:pPr>
  </w:style>
  <w:style w:type="paragraph" w:customStyle="1" w:styleId="Default">
    <w:name w:val="Default"/>
    <w:pPr>
      <w:suppressAutoHyphens/>
      <w:autoSpaceDN w:val="0"/>
      <w:textAlignment w:val="baseline"/>
    </w:pPr>
    <w:rPr>
      <w:rFonts w:ascii="Arial" w:hAnsi="Arial" w:cs="Arial"/>
      <w:color w:val="000000"/>
      <w:kern w:val="3"/>
      <w:sz w:val="24"/>
      <w:szCs w:val="24"/>
      <w:lang w:eastAsia="es-ES"/>
    </w:rPr>
  </w:style>
  <w:style w:type="paragraph" w:customStyle="1" w:styleId="Pa16">
    <w:name w:val="Pa16"/>
    <w:basedOn w:val="Default"/>
    <w:pPr>
      <w:spacing w:line="241" w:lineRule="atLeast"/>
    </w:pPr>
    <w:rPr>
      <w:color w:val="00000A"/>
    </w:rPr>
  </w:style>
  <w:style w:type="paragraph" w:customStyle="1" w:styleId="Pa17">
    <w:name w:val="Pa17"/>
    <w:basedOn w:val="Default"/>
    <w:pPr>
      <w:spacing w:line="241" w:lineRule="atLeast"/>
    </w:pPr>
    <w:rPr>
      <w:color w:val="00000A"/>
    </w:rPr>
  </w:style>
  <w:style w:type="paragraph" w:customStyle="1" w:styleId="Pa6">
    <w:name w:val="Pa6"/>
    <w:basedOn w:val="Default"/>
    <w:pPr>
      <w:spacing w:line="201" w:lineRule="atLeast"/>
    </w:pPr>
    <w:rPr>
      <w:color w:val="00000A"/>
    </w:rPr>
  </w:style>
  <w:style w:type="paragraph" w:customStyle="1" w:styleId="Pa12">
    <w:name w:val="Pa12"/>
    <w:basedOn w:val="Default"/>
    <w:pPr>
      <w:spacing w:line="201" w:lineRule="atLeast"/>
    </w:pPr>
    <w:rPr>
      <w:color w:val="00000A"/>
    </w:rPr>
  </w:style>
  <w:style w:type="paragraph" w:customStyle="1" w:styleId="Pa18">
    <w:name w:val="Pa18"/>
    <w:basedOn w:val="Default"/>
    <w:pPr>
      <w:spacing w:line="221" w:lineRule="atLeast"/>
    </w:pPr>
    <w:rPr>
      <w:color w:val="00000A"/>
    </w:rPr>
  </w:style>
  <w:style w:type="paragraph" w:customStyle="1" w:styleId="Pa23">
    <w:name w:val="Pa23"/>
    <w:basedOn w:val="Default"/>
    <w:pPr>
      <w:spacing w:line="221" w:lineRule="atLeast"/>
    </w:pPr>
    <w:rPr>
      <w:color w:val="00000A"/>
    </w:rPr>
  </w:style>
  <w:style w:type="paragraph" w:customStyle="1" w:styleId="Pa25">
    <w:name w:val="Pa25"/>
    <w:basedOn w:val="Default"/>
    <w:pPr>
      <w:spacing w:line="241" w:lineRule="atLeast"/>
    </w:pPr>
    <w:rPr>
      <w:color w:val="00000A"/>
    </w:rPr>
  </w:style>
  <w:style w:type="paragraph" w:customStyle="1" w:styleId="Prrafodelista1">
    <w:name w:val="Párrafo de lista1"/>
    <w:basedOn w:val="Standard"/>
    <w:pPr>
      <w:ind w:left="720"/>
    </w:pPr>
    <w:rPr>
      <w:rFonts w:eastAsia="SimSun"/>
      <w:lang w:eastAsia="zh-CN"/>
    </w:rPr>
  </w:style>
  <w:style w:type="paragraph" w:customStyle="1" w:styleId="TableContents">
    <w:name w:val="Table Contents"/>
    <w:basedOn w:val="Standard"/>
    <w:pPr>
      <w:suppressLineNumbers/>
    </w:pPr>
  </w:style>
  <w:style w:type="character" w:customStyle="1" w:styleId="Sangra3detindependienteCar">
    <w:name w:val="Sangría 3 de t. independiente Car"/>
    <w:rPr>
      <w:rFonts w:ascii="Tahoma" w:eastAsia="Times New Roman" w:hAnsi="Tahoma" w:cs="Tahoma"/>
      <w:sz w:val="72"/>
      <w:szCs w:val="24"/>
      <w:lang w:eastAsia="es-ES"/>
    </w:rPr>
  </w:style>
  <w:style w:type="character" w:customStyle="1" w:styleId="EncabezadoCar">
    <w:name w:val="Encabezado Car"/>
    <w:rPr>
      <w:rFonts w:ascii="Times New Roman" w:eastAsia="Times New Roman" w:hAnsi="Times New Roman" w:cs="Times New Roman"/>
      <w:sz w:val="24"/>
      <w:szCs w:val="24"/>
      <w:lang w:eastAsia="es-ES"/>
    </w:rPr>
  </w:style>
  <w:style w:type="character" w:customStyle="1" w:styleId="PiedepginaCar">
    <w:name w:val="Pie de página Car"/>
    <w:link w:val="Piedepgina1"/>
    <w:uiPriority w:val="99"/>
    <w:qFormat/>
    <w:rPr>
      <w:rFonts w:ascii="Times New Roman" w:eastAsia="Times New Roman" w:hAnsi="Times New Roman" w:cs="Times New Roman"/>
      <w:sz w:val="24"/>
      <w:szCs w:val="24"/>
      <w:lang w:eastAsia="es-ES"/>
    </w:rPr>
  </w:style>
  <w:style w:type="character" w:customStyle="1" w:styleId="A1">
    <w:name w:val="A1"/>
    <w:rPr>
      <w:b/>
      <w:bCs/>
      <w:color w:val="000000"/>
      <w:sz w:val="20"/>
      <w:szCs w:val="20"/>
    </w:rPr>
  </w:style>
  <w:style w:type="character" w:customStyle="1" w:styleId="TextoindependienteCar">
    <w:name w:val="Texto independiente Car"/>
    <w:rPr>
      <w:rFonts w:ascii="Times New Roman" w:eastAsia="Times New Roman" w:hAnsi="Times New Roman"/>
      <w:sz w:val="24"/>
      <w:szCs w:val="24"/>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eastAsia="Calibri" w:cs="Times New Roman"/>
    </w:rPr>
  </w:style>
  <w:style w:type="character" w:customStyle="1" w:styleId="ListLabel824">
    <w:name w:val="ListLabel 824"/>
    <w:rPr>
      <w:rFonts w:cs="Symbol"/>
      <w:b/>
      <w:sz w:val="24"/>
    </w:rPr>
  </w:style>
  <w:style w:type="character" w:customStyle="1" w:styleId="ListLabel825">
    <w:name w:val="ListLabel 825"/>
    <w:rPr>
      <w:rFonts w:cs="Courier New"/>
      <w:b/>
      <w:sz w:val="23"/>
    </w:rPr>
  </w:style>
  <w:style w:type="character" w:customStyle="1" w:styleId="ListLabel816">
    <w:name w:val="ListLabel 816"/>
    <w:rPr>
      <w:rFonts w:cs="Wingdings"/>
    </w:rPr>
  </w:style>
  <w:style w:type="character" w:customStyle="1" w:styleId="ListLabel818">
    <w:name w:val="ListLabel 818"/>
    <w:rPr>
      <w:rFonts w:cs="Symbol"/>
    </w:rPr>
  </w:style>
  <w:style w:type="character" w:customStyle="1" w:styleId="ListLabel817">
    <w:name w:val="ListLabel 817"/>
    <w:rPr>
      <w:rFonts w:cs="Courier New"/>
    </w:rPr>
  </w:style>
  <w:style w:type="character" w:customStyle="1" w:styleId="ListLabel823">
    <w:name w:val="ListLabel 823"/>
    <w:rPr>
      <w:rFonts w:cs="Times New Roman"/>
      <w:b/>
      <w:sz w:val="24"/>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Num8">
    <w:name w:val="WWNum8"/>
    <w:basedOn w:val="Sinlista"/>
    <w:pPr>
      <w:numPr>
        <w:numId w:val="8"/>
      </w:numPr>
    </w:pPr>
  </w:style>
  <w:style w:type="numbering" w:customStyle="1" w:styleId="WWNum9">
    <w:name w:val="WWNum9"/>
    <w:basedOn w:val="Sinlista"/>
    <w:pPr>
      <w:numPr>
        <w:numId w:val="9"/>
      </w:numPr>
    </w:pPr>
  </w:style>
  <w:style w:type="numbering" w:customStyle="1" w:styleId="WWNum10">
    <w:name w:val="WWNum10"/>
    <w:basedOn w:val="Sinlista"/>
    <w:pPr>
      <w:numPr>
        <w:numId w:val="10"/>
      </w:numPr>
    </w:pPr>
  </w:style>
  <w:style w:type="numbering" w:customStyle="1" w:styleId="WWNum11">
    <w:name w:val="WWNum11"/>
    <w:basedOn w:val="Sinlista"/>
    <w:pPr>
      <w:numPr>
        <w:numId w:val="11"/>
      </w:numPr>
    </w:pPr>
  </w:style>
  <w:style w:type="numbering" w:customStyle="1" w:styleId="WWNum12">
    <w:name w:val="WWNum12"/>
    <w:basedOn w:val="Sinlista"/>
    <w:pPr>
      <w:numPr>
        <w:numId w:val="12"/>
      </w:numPr>
    </w:pPr>
  </w:style>
  <w:style w:type="numbering" w:customStyle="1" w:styleId="WWNum13">
    <w:name w:val="WWNum13"/>
    <w:basedOn w:val="Sinlista"/>
    <w:pPr>
      <w:numPr>
        <w:numId w:val="13"/>
      </w:numPr>
    </w:pPr>
  </w:style>
  <w:style w:type="numbering" w:customStyle="1" w:styleId="WWNum14">
    <w:name w:val="WWNum14"/>
    <w:basedOn w:val="Sinlista"/>
    <w:pPr>
      <w:numPr>
        <w:numId w:val="14"/>
      </w:numPr>
    </w:pPr>
  </w:style>
  <w:style w:type="numbering" w:customStyle="1" w:styleId="WWNum15">
    <w:name w:val="WWNum15"/>
    <w:basedOn w:val="Sinlista"/>
    <w:pPr>
      <w:numPr>
        <w:numId w:val="15"/>
      </w:numPr>
    </w:pPr>
  </w:style>
  <w:style w:type="numbering" w:customStyle="1" w:styleId="WWNum16">
    <w:name w:val="WWNum16"/>
    <w:basedOn w:val="Sinlista"/>
    <w:pPr>
      <w:numPr>
        <w:numId w:val="16"/>
      </w:numPr>
    </w:pPr>
  </w:style>
  <w:style w:type="numbering" w:customStyle="1" w:styleId="WWNum18">
    <w:name w:val="WWNum18"/>
    <w:basedOn w:val="Sinlista"/>
    <w:pPr>
      <w:numPr>
        <w:numId w:val="17"/>
      </w:numPr>
    </w:pPr>
  </w:style>
  <w:style w:type="numbering" w:customStyle="1" w:styleId="WWNum17">
    <w:name w:val="WWNum17"/>
    <w:basedOn w:val="Sinlista"/>
    <w:pPr>
      <w:numPr>
        <w:numId w:val="18"/>
      </w:numPr>
    </w:pPr>
  </w:style>
  <w:style w:type="paragraph" w:customStyle="1" w:styleId="Pa10">
    <w:name w:val="Pa10"/>
    <w:basedOn w:val="Standard"/>
    <w:rsid w:val="00D8262B"/>
    <w:pPr>
      <w:spacing w:line="201" w:lineRule="atLeast"/>
    </w:pPr>
    <w:rPr>
      <w:rFonts w:ascii="Arial" w:eastAsia="Calibri" w:hAnsi="Arial" w:cs="Arial"/>
    </w:rPr>
  </w:style>
  <w:style w:type="paragraph" w:styleId="NormalWeb">
    <w:name w:val="Normal (Web)"/>
    <w:basedOn w:val="Normal"/>
    <w:uiPriority w:val="99"/>
    <w:unhideWhenUsed/>
    <w:rsid w:val="0070498C"/>
    <w:pPr>
      <w:widowControl/>
      <w:suppressAutoHyphens w:val="0"/>
      <w:autoSpaceDN/>
      <w:spacing w:before="100" w:beforeAutospacing="1" w:after="120"/>
      <w:textAlignment w:val="auto"/>
    </w:pPr>
    <w:rPr>
      <w:rFonts w:ascii="Times New Roman" w:eastAsia="Times New Roman" w:hAnsi="Times New Roman"/>
      <w:kern w:val="0"/>
      <w:sz w:val="24"/>
      <w:szCs w:val="24"/>
    </w:rPr>
  </w:style>
  <w:style w:type="character" w:customStyle="1" w:styleId="Ttulo2Car">
    <w:name w:val="Título 2 Car"/>
    <w:link w:val="Ttulo2"/>
    <w:uiPriority w:val="9"/>
    <w:semiHidden/>
    <w:rsid w:val="009E01E4"/>
    <w:rPr>
      <w:rFonts w:ascii="Cambria" w:eastAsia="Times New Roman" w:hAnsi="Cambria" w:cs="Times New Roman"/>
      <w:b/>
      <w:bCs/>
      <w:i/>
      <w:iCs/>
      <w:kern w:val="3"/>
      <w:sz w:val="28"/>
      <w:szCs w:val="28"/>
    </w:rPr>
  </w:style>
  <w:style w:type="paragraph" w:customStyle="1" w:styleId="Piedepgina1">
    <w:name w:val="Pie de página1"/>
    <w:basedOn w:val="Normal"/>
    <w:link w:val="PiedepginaCar"/>
    <w:qFormat/>
    <w:rsid w:val="0033790A"/>
    <w:pPr>
      <w:widowControl/>
      <w:tabs>
        <w:tab w:val="center" w:pos="4252"/>
        <w:tab w:val="right" w:pos="8504"/>
      </w:tabs>
      <w:suppressAutoHyphens w:val="0"/>
      <w:autoSpaceDN/>
      <w:textAlignment w:val="auto"/>
    </w:pPr>
    <w:rPr>
      <w:rFonts w:ascii="Times New Roman" w:eastAsia="Times New Roman" w:hAnsi="Times New Roman"/>
      <w:kern w:val="0"/>
      <w:sz w:val="24"/>
      <w:szCs w:val="24"/>
      <w:lang w:val="x-none"/>
    </w:rPr>
  </w:style>
  <w:style w:type="character" w:customStyle="1" w:styleId="PiedepginaCar1">
    <w:name w:val="Pie de página Car1"/>
    <w:link w:val="Piedepgina"/>
    <w:rsid w:val="0033790A"/>
    <w:rPr>
      <w:rFonts w:ascii="Times New Roman" w:eastAsia="Times New Roman" w:hAnsi="Times New Roman" w:cs="Tahoma"/>
      <w:kern w:val="3"/>
      <w:sz w:val="22"/>
      <w:szCs w:val="22"/>
      <w:lang w:eastAsia="en-US"/>
    </w:rPr>
  </w:style>
  <w:style w:type="paragraph" w:styleId="Prrafodelista">
    <w:name w:val="List Paragraph"/>
    <w:basedOn w:val="Normal"/>
    <w:uiPriority w:val="34"/>
    <w:qFormat/>
    <w:rsid w:val="00841FE5"/>
    <w:pPr>
      <w:widowControl/>
      <w:suppressAutoHyphens w:val="0"/>
      <w:autoSpaceDN/>
      <w:ind w:left="708"/>
      <w:textAlignment w:val="auto"/>
    </w:pPr>
    <w:rPr>
      <w:rFonts w:ascii="Times New Roman" w:eastAsia="Times New Roman" w:hAnsi="Times New Roman"/>
      <w:color w:val="00000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16797">
      <w:bodyDiv w:val="1"/>
      <w:marLeft w:val="0"/>
      <w:marRight w:val="0"/>
      <w:marTop w:val="0"/>
      <w:marBottom w:val="0"/>
      <w:divBdr>
        <w:top w:val="none" w:sz="0" w:space="0" w:color="auto"/>
        <w:left w:val="none" w:sz="0" w:space="0" w:color="auto"/>
        <w:bottom w:val="none" w:sz="0" w:space="0" w:color="auto"/>
        <w:right w:val="none" w:sz="0" w:space="0" w:color="auto"/>
      </w:divBdr>
    </w:div>
    <w:div w:id="379785156">
      <w:bodyDiv w:val="1"/>
      <w:marLeft w:val="0"/>
      <w:marRight w:val="0"/>
      <w:marTop w:val="0"/>
      <w:marBottom w:val="0"/>
      <w:divBdr>
        <w:top w:val="none" w:sz="0" w:space="0" w:color="auto"/>
        <w:left w:val="none" w:sz="0" w:space="0" w:color="auto"/>
        <w:bottom w:val="none" w:sz="0" w:space="0" w:color="auto"/>
        <w:right w:val="none" w:sz="0" w:space="0" w:color="auto"/>
      </w:divBdr>
    </w:div>
    <w:div w:id="1215703543">
      <w:bodyDiv w:val="1"/>
      <w:marLeft w:val="0"/>
      <w:marRight w:val="0"/>
      <w:marTop w:val="0"/>
      <w:marBottom w:val="0"/>
      <w:divBdr>
        <w:top w:val="none" w:sz="0" w:space="0" w:color="auto"/>
        <w:left w:val="none" w:sz="0" w:space="0" w:color="auto"/>
        <w:bottom w:val="none" w:sz="0" w:space="0" w:color="auto"/>
        <w:right w:val="none" w:sz="0" w:space="0" w:color="auto"/>
      </w:divBdr>
    </w:div>
    <w:div w:id="1478185823">
      <w:bodyDiv w:val="1"/>
      <w:marLeft w:val="0"/>
      <w:marRight w:val="0"/>
      <w:marTop w:val="0"/>
      <w:marBottom w:val="0"/>
      <w:divBdr>
        <w:top w:val="none" w:sz="0" w:space="0" w:color="auto"/>
        <w:left w:val="none" w:sz="0" w:space="0" w:color="auto"/>
        <w:bottom w:val="none" w:sz="0" w:space="0" w:color="auto"/>
        <w:right w:val="none" w:sz="0" w:space="0" w:color="auto"/>
      </w:divBdr>
    </w:div>
    <w:div w:id="1537624392">
      <w:bodyDiv w:val="1"/>
      <w:marLeft w:val="0"/>
      <w:marRight w:val="0"/>
      <w:marTop w:val="0"/>
      <w:marBottom w:val="0"/>
      <w:divBdr>
        <w:top w:val="none" w:sz="0" w:space="0" w:color="auto"/>
        <w:left w:val="none" w:sz="0" w:space="0" w:color="auto"/>
        <w:bottom w:val="none" w:sz="0" w:space="0" w:color="auto"/>
        <w:right w:val="none" w:sz="0" w:space="0" w:color="auto"/>
      </w:divBdr>
    </w:div>
    <w:div w:id="1679236500">
      <w:bodyDiv w:val="1"/>
      <w:marLeft w:val="0"/>
      <w:marRight w:val="0"/>
      <w:marTop w:val="0"/>
      <w:marBottom w:val="0"/>
      <w:divBdr>
        <w:top w:val="none" w:sz="0" w:space="0" w:color="auto"/>
        <w:left w:val="none" w:sz="0" w:space="0" w:color="auto"/>
        <w:bottom w:val="none" w:sz="0" w:space="0" w:color="auto"/>
        <w:right w:val="none" w:sz="0" w:space="0" w:color="auto"/>
      </w:divBdr>
    </w:div>
    <w:div w:id="1896887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3DEB95-6239-4651-837A-9AD1A7F1F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5615</Words>
  <Characters>30888</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PROGRAMACIÓN DIDÁCTICA</vt:lpstr>
    </vt:vector>
  </TitlesOfParts>
  <Company/>
  <LinksUpToDate>false</LinksUpToDate>
  <CharactersWithSpaces>36431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dc:title>
  <dc:subject/>
  <dc:creator>Marta</dc:creator>
  <cp:keywords/>
  <cp:lastModifiedBy>Alejandra Naharro Ruiz</cp:lastModifiedBy>
  <cp:revision>2</cp:revision>
  <dcterms:created xsi:type="dcterms:W3CDTF">2020-10-15T15:12:00Z</dcterms:created>
  <dcterms:modified xsi:type="dcterms:W3CDTF">2020-10-15T15:12:00Z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