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94D8C" w14:textId="77777777" w:rsidR="008F11DE" w:rsidRDefault="008F11DE">
      <w:pPr>
        <w:pStyle w:val="Textoindependiente"/>
        <w:rPr>
          <w:sz w:val="20"/>
        </w:rPr>
      </w:pPr>
    </w:p>
    <w:p w14:paraId="1650DF16" w14:textId="77777777" w:rsidR="008F11DE" w:rsidRDefault="008F11DE">
      <w:pPr>
        <w:pStyle w:val="Textoindependiente"/>
        <w:rPr>
          <w:sz w:val="20"/>
        </w:rPr>
      </w:pPr>
    </w:p>
    <w:p w14:paraId="378AFFB2" w14:textId="77777777" w:rsidR="008F11DE" w:rsidRDefault="008F11DE">
      <w:pPr>
        <w:pStyle w:val="Textoindependiente"/>
        <w:rPr>
          <w:sz w:val="20"/>
        </w:rPr>
      </w:pPr>
    </w:p>
    <w:p w14:paraId="6A802C0C" w14:textId="77777777" w:rsidR="008F11DE" w:rsidRDefault="008F11DE">
      <w:pPr>
        <w:pStyle w:val="Textoindependiente"/>
        <w:spacing w:before="9"/>
        <w:rPr>
          <w:sz w:val="29"/>
        </w:rPr>
      </w:pPr>
    </w:p>
    <w:p w14:paraId="5226C723" w14:textId="77777777" w:rsidR="008F11DE" w:rsidRDefault="00BB417A">
      <w:pPr>
        <w:pStyle w:val="Textoindependiente"/>
        <w:spacing w:before="90"/>
        <w:ind w:left="543" w:right="1390"/>
        <w:jc w:val="center"/>
      </w:pPr>
      <w:r>
        <w:t>PROGRAMACIÓN DIDÁCTICA</w:t>
      </w:r>
    </w:p>
    <w:p w14:paraId="34B27071" w14:textId="77777777" w:rsidR="008F11DE" w:rsidRDefault="008F11DE">
      <w:pPr>
        <w:pStyle w:val="Textoindependiente"/>
        <w:rPr>
          <w:sz w:val="26"/>
        </w:rPr>
      </w:pPr>
    </w:p>
    <w:p w14:paraId="3C907A04" w14:textId="77777777" w:rsidR="008F11DE" w:rsidRDefault="008F11DE">
      <w:pPr>
        <w:pStyle w:val="Textoindependiente"/>
        <w:rPr>
          <w:sz w:val="26"/>
        </w:rPr>
      </w:pPr>
    </w:p>
    <w:p w14:paraId="0DA5B290" w14:textId="77777777" w:rsidR="008F11DE" w:rsidRDefault="008F11DE">
      <w:pPr>
        <w:pStyle w:val="Textoindependiente"/>
        <w:rPr>
          <w:sz w:val="26"/>
        </w:rPr>
      </w:pPr>
    </w:p>
    <w:p w14:paraId="28C00040" w14:textId="77777777" w:rsidR="008F11DE" w:rsidRDefault="008F11DE">
      <w:pPr>
        <w:pStyle w:val="Textoindependiente"/>
        <w:rPr>
          <w:sz w:val="26"/>
        </w:rPr>
      </w:pPr>
    </w:p>
    <w:p w14:paraId="68D66B18" w14:textId="77777777" w:rsidR="008F11DE" w:rsidRDefault="008F11DE">
      <w:pPr>
        <w:pStyle w:val="Textoindependiente"/>
        <w:rPr>
          <w:sz w:val="26"/>
        </w:rPr>
      </w:pPr>
    </w:p>
    <w:p w14:paraId="04D75B61" w14:textId="77777777" w:rsidR="008F11DE" w:rsidRDefault="00BB417A">
      <w:pPr>
        <w:spacing w:before="227"/>
        <w:ind w:left="545" w:right="1390"/>
        <w:jc w:val="center"/>
        <w:rPr>
          <w:sz w:val="44"/>
        </w:rPr>
      </w:pPr>
      <w:r>
        <w:rPr>
          <w:color w:val="231F20"/>
          <w:sz w:val="44"/>
        </w:rPr>
        <w:t>Cosmética aplicada a la estética y bienestar</w:t>
      </w:r>
    </w:p>
    <w:p w14:paraId="54D93BAE" w14:textId="77777777" w:rsidR="008F11DE" w:rsidRDefault="008F11DE">
      <w:pPr>
        <w:pStyle w:val="Textoindependiente"/>
        <w:rPr>
          <w:sz w:val="48"/>
        </w:rPr>
      </w:pPr>
    </w:p>
    <w:p w14:paraId="37CCB8C4" w14:textId="77777777" w:rsidR="008F11DE" w:rsidRDefault="008F11DE">
      <w:pPr>
        <w:pStyle w:val="Textoindependiente"/>
        <w:spacing w:before="1"/>
        <w:rPr>
          <w:sz w:val="46"/>
        </w:rPr>
      </w:pPr>
    </w:p>
    <w:p w14:paraId="43D901FB" w14:textId="77777777" w:rsidR="008F11DE" w:rsidRDefault="00BB417A">
      <w:pPr>
        <w:pStyle w:val="Textoindependiente"/>
        <w:spacing w:before="1"/>
        <w:ind w:left="129"/>
      </w:pPr>
      <w:r>
        <w:t>TÉCNICO SUPERIOR EN ESTÉTICA INTEGRAL Y BIENESTAR</w:t>
      </w:r>
    </w:p>
    <w:p w14:paraId="772DDEA9" w14:textId="77777777" w:rsidR="008F11DE" w:rsidRDefault="00BB417A">
      <w:pPr>
        <w:pStyle w:val="Textoindependiente"/>
        <w:spacing w:before="136"/>
        <w:ind w:left="129"/>
      </w:pPr>
      <w:r>
        <w:t>I.E.S. GASPAR MELCHOR DE JOVELLANOS</w:t>
      </w:r>
    </w:p>
    <w:p w14:paraId="6367A70D" w14:textId="77777777" w:rsidR="008F11DE" w:rsidRDefault="008F11DE"/>
    <w:p w14:paraId="005FA37E" w14:textId="77777777" w:rsidR="008F11DE" w:rsidRDefault="008F11DE">
      <w:pPr>
        <w:pStyle w:val="Textoindependiente"/>
        <w:rPr>
          <w:sz w:val="20"/>
        </w:rPr>
      </w:pPr>
    </w:p>
    <w:p w14:paraId="700FD71C" w14:textId="77777777" w:rsidR="008F11DE" w:rsidRDefault="008F11DE">
      <w:pPr>
        <w:pStyle w:val="Textoindependiente"/>
        <w:rPr>
          <w:sz w:val="20"/>
        </w:rPr>
      </w:pPr>
    </w:p>
    <w:p w14:paraId="2ABC522C" w14:textId="77777777" w:rsidR="008F11DE" w:rsidRDefault="008F11DE">
      <w:pPr>
        <w:pStyle w:val="Textoindependiente"/>
        <w:spacing w:before="10"/>
        <w:rPr>
          <w:sz w:val="25"/>
        </w:rPr>
      </w:pPr>
    </w:p>
    <w:p w14:paraId="15A933BC" w14:textId="64275006" w:rsidR="008F11DE" w:rsidRDefault="00BB417A">
      <w:pPr>
        <w:pStyle w:val="Ttulo1"/>
        <w:spacing w:before="90"/>
        <w:ind w:left="129" w:firstLine="0"/>
      </w:pPr>
      <w:r>
        <w:t>CURSO ACADÉMICO: 20</w:t>
      </w:r>
      <w:r w:rsidR="00D41A4C">
        <w:t>20-</w:t>
      </w:r>
      <w:r>
        <w:t>202</w:t>
      </w:r>
      <w:r w:rsidR="00D41A4C">
        <w:t>1</w:t>
      </w:r>
    </w:p>
    <w:p w14:paraId="17326D4B" w14:textId="77777777" w:rsidR="008F11DE" w:rsidRDefault="008F11DE">
      <w:pPr>
        <w:pStyle w:val="Textoindependiente"/>
        <w:rPr>
          <w:b/>
          <w:sz w:val="20"/>
        </w:rPr>
      </w:pPr>
    </w:p>
    <w:p w14:paraId="6A1D79F5" w14:textId="77777777" w:rsidR="008F11DE" w:rsidRDefault="008F11DE">
      <w:pPr>
        <w:pStyle w:val="Textoindependiente"/>
        <w:rPr>
          <w:b/>
          <w:sz w:val="17"/>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1"/>
        <w:gridCol w:w="1060"/>
        <w:gridCol w:w="1162"/>
        <w:gridCol w:w="363"/>
        <w:gridCol w:w="1114"/>
        <w:gridCol w:w="979"/>
        <w:gridCol w:w="288"/>
        <w:gridCol w:w="1248"/>
        <w:gridCol w:w="571"/>
        <w:gridCol w:w="874"/>
      </w:tblGrid>
      <w:tr w:rsidR="008F11DE" w14:paraId="251D9B7C" w14:textId="77777777">
        <w:trPr>
          <w:trHeight w:val="1156"/>
        </w:trPr>
        <w:tc>
          <w:tcPr>
            <w:tcW w:w="1711" w:type="dxa"/>
            <w:tcBorders>
              <w:right w:val="single" w:sz="6" w:space="0" w:color="000000"/>
            </w:tcBorders>
            <w:shd w:val="clear" w:color="auto" w:fill="E2E2E2"/>
          </w:tcPr>
          <w:p w14:paraId="07DC8F5D" w14:textId="77777777" w:rsidR="008F11DE" w:rsidRDefault="008F11DE">
            <w:pPr>
              <w:pStyle w:val="TableParagraph"/>
              <w:spacing w:before="2"/>
              <w:rPr>
                <w:b/>
                <w:sz w:val="32"/>
              </w:rPr>
            </w:pPr>
          </w:p>
          <w:p w14:paraId="337490B8" w14:textId="77777777" w:rsidR="008F11DE" w:rsidRDefault="00BB417A">
            <w:pPr>
              <w:pStyle w:val="TableParagraph"/>
              <w:spacing w:before="1"/>
              <w:ind w:left="14"/>
              <w:rPr>
                <w:b/>
                <w:sz w:val="24"/>
              </w:rPr>
            </w:pPr>
            <w:r>
              <w:rPr>
                <w:b/>
                <w:sz w:val="24"/>
              </w:rPr>
              <w:t>FAMILIA</w:t>
            </w:r>
          </w:p>
        </w:tc>
        <w:tc>
          <w:tcPr>
            <w:tcW w:w="2585" w:type="dxa"/>
            <w:gridSpan w:val="3"/>
            <w:tcBorders>
              <w:left w:val="single" w:sz="6" w:space="0" w:color="000000"/>
            </w:tcBorders>
            <w:shd w:val="clear" w:color="auto" w:fill="E2E2E2"/>
          </w:tcPr>
          <w:p w14:paraId="19E0A396" w14:textId="77777777" w:rsidR="008F11DE" w:rsidRDefault="008F11DE">
            <w:pPr>
              <w:pStyle w:val="TableParagraph"/>
              <w:spacing w:before="2"/>
              <w:rPr>
                <w:b/>
                <w:sz w:val="32"/>
              </w:rPr>
            </w:pPr>
          </w:p>
          <w:p w14:paraId="59F06292" w14:textId="77777777" w:rsidR="008F11DE" w:rsidRDefault="00BB417A">
            <w:pPr>
              <w:pStyle w:val="TableParagraph"/>
              <w:spacing w:before="1"/>
              <w:ind w:left="14"/>
              <w:rPr>
                <w:b/>
                <w:sz w:val="24"/>
              </w:rPr>
            </w:pPr>
            <w:r>
              <w:rPr>
                <w:b/>
                <w:sz w:val="24"/>
              </w:rPr>
              <w:t>CICLO</w:t>
            </w:r>
          </w:p>
        </w:tc>
        <w:tc>
          <w:tcPr>
            <w:tcW w:w="4200" w:type="dxa"/>
            <w:gridSpan w:val="5"/>
            <w:shd w:val="clear" w:color="auto" w:fill="E2E2E2"/>
          </w:tcPr>
          <w:p w14:paraId="760253E7" w14:textId="77777777" w:rsidR="008F11DE" w:rsidRDefault="008F11DE">
            <w:pPr>
              <w:pStyle w:val="TableParagraph"/>
              <w:spacing w:before="2"/>
              <w:rPr>
                <w:b/>
                <w:sz w:val="32"/>
              </w:rPr>
            </w:pPr>
          </w:p>
          <w:p w14:paraId="5259AF17" w14:textId="77777777" w:rsidR="008F11DE" w:rsidRDefault="00BB417A">
            <w:pPr>
              <w:pStyle w:val="TableParagraph"/>
              <w:spacing w:before="1"/>
              <w:ind w:left="14"/>
              <w:rPr>
                <w:b/>
                <w:sz w:val="24"/>
              </w:rPr>
            </w:pPr>
            <w:r>
              <w:rPr>
                <w:b/>
                <w:sz w:val="24"/>
              </w:rPr>
              <w:t>MÓDULO</w:t>
            </w:r>
          </w:p>
        </w:tc>
        <w:tc>
          <w:tcPr>
            <w:tcW w:w="874" w:type="dxa"/>
            <w:shd w:val="clear" w:color="auto" w:fill="E2E2E2"/>
          </w:tcPr>
          <w:p w14:paraId="559EEE08" w14:textId="77777777" w:rsidR="008F11DE" w:rsidRDefault="008F11DE">
            <w:pPr>
              <w:pStyle w:val="TableParagraph"/>
              <w:spacing w:before="2"/>
              <w:rPr>
                <w:b/>
                <w:sz w:val="32"/>
              </w:rPr>
            </w:pPr>
          </w:p>
          <w:p w14:paraId="4D1E793B" w14:textId="77777777" w:rsidR="008F11DE" w:rsidRDefault="00BB417A">
            <w:pPr>
              <w:pStyle w:val="TableParagraph"/>
              <w:spacing w:before="1"/>
              <w:ind w:left="19"/>
              <w:rPr>
                <w:b/>
                <w:sz w:val="24"/>
              </w:rPr>
            </w:pPr>
            <w:r>
              <w:rPr>
                <w:b/>
                <w:sz w:val="24"/>
              </w:rPr>
              <w:t>CURSO</w:t>
            </w:r>
          </w:p>
        </w:tc>
      </w:tr>
      <w:tr w:rsidR="008F11DE" w14:paraId="2E63F77C" w14:textId="77777777">
        <w:trPr>
          <w:trHeight w:val="1113"/>
        </w:trPr>
        <w:tc>
          <w:tcPr>
            <w:tcW w:w="1711" w:type="dxa"/>
            <w:tcBorders>
              <w:right w:val="single" w:sz="6" w:space="0" w:color="000000"/>
            </w:tcBorders>
          </w:tcPr>
          <w:p w14:paraId="7BE2AFB9" w14:textId="77777777" w:rsidR="008F11DE" w:rsidRDefault="00BB417A">
            <w:pPr>
              <w:pStyle w:val="TableParagraph"/>
              <w:spacing w:before="145" w:line="360" w:lineRule="auto"/>
              <w:ind w:left="14" w:right="771"/>
              <w:rPr>
                <w:b/>
                <w:sz w:val="24"/>
              </w:rPr>
            </w:pPr>
            <w:r>
              <w:rPr>
                <w:b/>
                <w:sz w:val="24"/>
              </w:rPr>
              <w:t>Imagen Personal</w:t>
            </w:r>
          </w:p>
        </w:tc>
        <w:tc>
          <w:tcPr>
            <w:tcW w:w="1060" w:type="dxa"/>
            <w:tcBorders>
              <w:left w:val="single" w:sz="6" w:space="0" w:color="000000"/>
              <w:right w:val="nil"/>
            </w:tcBorders>
          </w:tcPr>
          <w:p w14:paraId="427C3794" w14:textId="77777777" w:rsidR="008F11DE" w:rsidRDefault="00BB417A">
            <w:pPr>
              <w:pStyle w:val="TableParagraph"/>
              <w:spacing w:before="145" w:line="360" w:lineRule="auto"/>
              <w:ind w:left="14"/>
              <w:rPr>
                <w:sz w:val="24"/>
              </w:rPr>
            </w:pPr>
            <w:r>
              <w:rPr>
                <w:sz w:val="24"/>
              </w:rPr>
              <w:t>Estética bienestar</w:t>
            </w:r>
          </w:p>
        </w:tc>
        <w:tc>
          <w:tcPr>
            <w:tcW w:w="1162" w:type="dxa"/>
            <w:tcBorders>
              <w:left w:val="nil"/>
              <w:right w:val="nil"/>
            </w:tcBorders>
          </w:tcPr>
          <w:p w14:paraId="326D0DD8" w14:textId="77777777" w:rsidR="008F11DE" w:rsidRDefault="00BB417A">
            <w:pPr>
              <w:pStyle w:val="TableParagraph"/>
              <w:spacing w:before="145"/>
              <w:ind w:left="185"/>
              <w:rPr>
                <w:sz w:val="24"/>
              </w:rPr>
            </w:pPr>
            <w:r>
              <w:rPr>
                <w:sz w:val="24"/>
              </w:rPr>
              <w:t>Integral</w:t>
            </w:r>
          </w:p>
        </w:tc>
        <w:tc>
          <w:tcPr>
            <w:tcW w:w="363" w:type="dxa"/>
            <w:tcBorders>
              <w:left w:val="nil"/>
            </w:tcBorders>
          </w:tcPr>
          <w:p w14:paraId="1CB8F296" w14:textId="77777777" w:rsidR="008F11DE" w:rsidRDefault="00BB417A">
            <w:pPr>
              <w:pStyle w:val="TableParagraph"/>
              <w:spacing w:before="145"/>
              <w:ind w:left="238" w:right="-15"/>
              <w:rPr>
                <w:sz w:val="24"/>
              </w:rPr>
            </w:pPr>
            <w:r>
              <w:rPr>
                <w:sz w:val="24"/>
              </w:rPr>
              <w:t>y</w:t>
            </w:r>
          </w:p>
        </w:tc>
        <w:tc>
          <w:tcPr>
            <w:tcW w:w="1114" w:type="dxa"/>
            <w:tcBorders>
              <w:right w:val="nil"/>
            </w:tcBorders>
          </w:tcPr>
          <w:p w14:paraId="7E3F132B" w14:textId="77777777" w:rsidR="008F11DE" w:rsidRDefault="00BB417A">
            <w:pPr>
              <w:pStyle w:val="TableParagraph"/>
              <w:spacing w:before="145" w:line="360" w:lineRule="auto"/>
              <w:ind w:left="14"/>
              <w:rPr>
                <w:sz w:val="24"/>
              </w:rPr>
            </w:pPr>
            <w:r>
              <w:rPr>
                <w:sz w:val="24"/>
              </w:rPr>
              <w:t>Cosmética bienestar</w:t>
            </w:r>
          </w:p>
        </w:tc>
        <w:tc>
          <w:tcPr>
            <w:tcW w:w="979" w:type="dxa"/>
            <w:tcBorders>
              <w:left w:val="nil"/>
              <w:right w:val="nil"/>
            </w:tcBorders>
          </w:tcPr>
          <w:p w14:paraId="54CF5F0B" w14:textId="77777777" w:rsidR="008F11DE" w:rsidRDefault="00BB417A">
            <w:pPr>
              <w:pStyle w:val="TableParagraph"/>
              <w:spacing w:before="145"/>
              <w:ind w:left="95"/>
              <w:rPr>
                <w:sz w:val="24"/>
              </w:rPr>
            </w:pPr>
            <w:r>
              <w:rPr>
                <w:sz w:val="24"/>
              </w:rPr>
              <w:t>aplicada</w:t>
            </w:r>
          </w:p>
        </w:tc>
        <w:tc>
          <w:tcPr>
            <w:tcW w:w="288" w:type="dxa"/>
            <w:tcBorders>
              <w:left w:val="nil"/>
              <w:right w:val="nil"/>
            </w:tcBorders>
          </w:tcPr>
          <w:p w14:paraId="327DFDBE" w14:textId="77777777" w:rsidR="008F11DE" w:rsidRDefault="00BB417A">
            <w:pPr>
              <w:pStyle w:val="TableParagraph"/>
              <w:spacing w:before="145"/>
              <w:ind w:left="95"/>
              <w:rPr>
                <w:sz w:val="24"/>
              </w:rPr>
            </w:pPr>
            <w:r>
              <w:rPr>
                <w:sz w:val="24"/>
              </w:rPr>
              <w:t>a</w:t>
            </w:r>
          </w:p>
        </w:tc>
        <w:tc>
          <w:tcPr>
            <w:tcW w:w="1248" w:type="dxa"/>
            <w:tcBorders>
              <w:left w:val="nil"/>
              <w:right w:val="nil"/>
            </w:tcBorders>
          </w:tcPr>
          <w:p w14:paraId="267C2636" w14:textId="77777777" w:rsidR="008F11DE" w:rsidRDefault="00BB417A">
            <w:pPr>
              <w:pStyle w:val="TableParagraph"/>
              <w:spacing w:before="145"/>
              <w:ind w:left="95"/>
              <w:rPr>
                <w:sz w:val="24"/>
              </w:rPr>
            </w:pPr>
            <w:r>
              <w:rPr>
                <w:sz w:val="24"/>
              </w:rPr>
              <w:t>la</w:t>
            </w:r>
            <w:r>
              <w:rPr>
                <w:spacing w:val="52"/>
                <w:sz w:val="24"/>
              </w:rPr>
              <w:t xml:space="preserve"> </w:t>
            </w:r>
            <w:r>
              <w:rPr>
                <w:sz w:val="24"/>
              </w:rPr>
              <w:t>estética</w:t>
            </w:r>
          </w:p>
        </w:tc>
        <w:tc>
          <w:tcPr>
            <w:tcW w:w="571" w:type="dxa"/>
            <w:tcBorders>
              <w:left w:val="nil"/>
            </w:tcBorders>
          </w:tcPr>
          <w:p w14:paraId="03D2A456" w14:textId="77777777" w:rsidR="008F11DE" w:rsidRDefault="00BB417A">
            <w:pPr>
              <w:pStyle w:val="TableParagraph"/>
              <w:spacing w:before="145"/>
              <w:ind w:left="95"/>
              <w:rPr>
                <w:sz w:val="24"/>
              </w:rPr>
            </w:pPr>
            <w:r>
              <w:rPr>
                <w:sz w:val="24"/>
              </w:rPr>
              <w:t>y</w:t>
            </w:r>
            <w:r>
              <w:rPr>
                <w:spacing w:val="59"/>
                <w:sz w:val="24"/>
              </w:rPr>
              <w:t xml:space="preserve"> </w:t>
            </w:r>
            <w:r>
              <w:rPr>
                <w:spacing w:val="-11"/>
                <w:sz w:val="24"/>
              </w:rPr>
              <w:t>el</w:t>
            </w:r>
          </w:p>
        </w:tc>
        <w:tc>
          <w:tcPr>
            <w:tcW w:w="874" w:type="dxa"/>
          </w:tcPr>
          <w:p w14:paraId="42F72BFE" w14:textId="77777777" w:rsidR="008F11DE" w:rsidRDefault="008F11DE">
            <w:pPr>
              <w:pStyle w:val="TableParagraph"/>
              <w:spacing w:before="6"/>
              <w:rPr>
                <w:b/>
                <w:sz w:val="30"/>
              </w:rPr>
            </w:pPr>
          </w:p>
          <w:p w14:paraId="1F5F8452" w14:textId="77777777" w:rsidR="008F11DE" w:rsidRDefault="00BB417A">
            <w:pPr>
              <w:pStyle w:val="TableParagraph"/>
              <w:ind w:left="81"/>
              <w:rPr>
                <w:sz w:val="24"/>
              </w:rPr>
            </w:pPr>
            <w:r>
              <w:rPr>
                <w:sz w:val="24"/>
              </w:rPr>
              <w:t>1º</w:t>
            </w:r>
          </w:p>
        </w:tc>
      </w:tr>
    </w:tbl>
    <w:p w14:paraId="4C1A24A4" w14:textId="77777777" w:rsidR="008F11DE" w:rsidRDefault="008F11DE">
      <w:pPr>
        <w:pStyle w:val="Textoindependiente"/>
        <w:rPr>
          <w:b/>
          <w:sz w:val="20"/>
        </w:rPr>
      </w:pPr>
    </w:p>
    <w:p w14:paraId="6E6FF257" w14:textId="77777777" w:rsidR="008F11DE" w:rsidRDefault="008F11DE">
      <w:pPr>
        <w:pStyle w:val="Textoindependiente"/>
        <w:rPr>
          <w:b/>
          <w:sz w:val="20"/>
        </w:rPr>
      </w:pPr>
    </w:p>
    <w:p w14:paraId="57B0E472" w14:textId="77777777" w:rsidR="008F11DE" w:rsidRDefault="008F11DE">
      <w:pPr>
        <w:pStyle w:val="Textoindependiente"/>
        <w:rPr>
          <w:b/>
          <w:sz w:val="20"/>
        </w:rPr>
      </w:pPr>
    </w:p>
    <w:p w14:paraId="3838D889" w14:textId="77777777" w:rsidR="008F11DE" w:rsidRDefault="008F11DE">
      <w:pPr>
        <w:pStyle w:val="Textoindependiente"/>
        <w:rPr>
          <w:b/>
          <w:sz w:val="20"/>
        </w:rPr>
      </w:pPr>
    </w:p>
    <w:p w14:paraId="77D7C18E" w14:textId="77777777" w:rsidR="008F11DE" w:rsidRDefault="008F11DE">
      <w:pPr>
        <w:pStyle w:val="Textoindependiente"/>
        <w:rPr>
          <w:b/>
          <w:sz w:val="20"/>
        </w:rPr>
      </w:pPr>
    </w:p>
    <w:p w14:paraId="2B2950DC" w14:textId="77777777" w:rsidR="008F11DE" w:rsidRDefault="008F11DE">
      <w:pPr>
        <w:pStyle w:val="Textoindependiente"/>
        <w:rPr>
          <w:b/>
          <w:sz w:val="20"/>
        </w:rPr>
      </w:pPr>
    </w:p>
    <w:p w14:paraId="6B0FCD87" w14:textId="77777777" w:rsidR="008F11DE" w:rsidRDefault="008F11DE">
      <w:pPr>
        <w:pStyle w:val="Textoindependiente"/>
        <w:spacing w:before="8"/>
        <w:rPr>
          <w:b/>
          <w:sz w:val="17"/>
        </w:rPr>
      </w:pPr>
    </w:p>
    <w:p w14:paraId="584CAA6E" w14:textId="77777777" w:rsidR="008F11DE" w:rsidRDefault="00BB417A">
      <w:pPr>
        <w:pStyle w:val="Textoindependiente"/>
        <w:spacing w:before="90" w:line="360" w:lineRule="auto"/>
        <w:ind w:left="129" w:right="6991"/>
      </w:pPr>
      <w:r>
        <w:t>Código del módulo: 0752 Número de horas: 170</w:t>
      </w:r>
    </w:p>
    <w:p w14:paraId="10331781" w14:textId="77777777" w:rsidR="008F11DE" w:rsidRDefault="00BB417A">
      <w:pPr>
        <w:pStyle w:val="Textoindependiente"/>
        <w:spacing w:before="2" w:line="360" w:lineRule="auto"/>
        <w:ind w:left="129" w:right="1453"/>
      </w:pPr>
      <w:r>
        <w:t>Especialidad del profesorado: Asesoría y procesos de imagen personal (Profesor de Enseñanza Secundaria)</w:t>
      </w:r>
    </w:p>
    <w:p w14:paraId="131965AA" w14:textId="77777777" w:rsidR="008F11DE" w:rsidRDefault="008F11DE">
      <w:pPr>
        <w:spacing w:line="360" w:lineRule="auto"/>
        <w:sectPr w:rsidR="008F11DE">
          <w:headerReference w:type="even" r:id="rId7"/>
          <w:headerReference w:type="default" r:id="rId8"/>
          <w:footerReference w:type="even" r:id="rId9"/>
          <w:footerReference w:type="default" r:id="rId10"/>
          <w:headerReference w:type="first" r:id="rId11"/>
          <w:footerReference w:type="first" r:id="rId12"/>
          <w:pgSz w:w="11900" w:h="16840"/>
          <w:pgMar w:top="1740" w:right="720" w:bottom="980" w:left="1580" w:header="459" w:footer="788" w:gutter="0"/>
          <w:pgNumType w:start="1"/>
          <w:cols w:space="720"/>
        </w:sectPr>
      </w:pPr>
    </w:p>
    <w:p w14:paraId="505DEE44" w14:textId="77777777" w:rsidR="008F11DE" w:rsidRDefault="008F11DE">
      <w:pPr>
        <w:pStyle w:val="Textoindependiente"/>
        <w:rPr>
          <w:sz w:val="20"/>
        </w:rPr>
      </w:pPr>
    </w:p>
    <w:sdt>
      <w:sdtPr>
        <w:id w:val="505328871"/>
        <w:docPartObj>
          <w:docPartGallery w:val="Table of Contents"/>
          <w:docPartUnique/>
        </w:docPartObj>
      </w:sdtPr>
      <w:sdtEndPr/>
      <w:sdtContent>
        <w:p w14:paraId="663ADA95" w14:textId="77777777" w:rsidR="008F11DE" w:rsidRDefault="00E925FD">
          <w:pPr>
            <w:pStyle w:val="TDC2"/>
            <w:numPr>
              <w:ilvl w:val="2"/>
              <w:numId w:val="11"/>
            </w:numPr>
            <w:tabs>
              <w:tab w:val="left" w:pos="850"/>
              <w:tab w:val="left" w:pos="7914"/>
            </w:tabs>
            <w:spacing w:before="245"/>
            <w:ind w:hanging="361"/>
          </w:pPr>
          <w:hyperlink w:anchor="_TOC_250019" w:history="1">
            <w:r w:rsidR="00BB417A">
              <w:t>Introducción</w:t>
            </w:r>
            <w:r w:rsidR="00BB417A">
              <w:tab/>
              <w:t>3</w:t>
            </w:r>
          </w:hyperlink>
        </w:p>
        <w:p w14:paraId="7AE07E29" w14:textId="77777777" w:rsidR="008F11DE" w:rsidRDefault="00E925FD">
          <w:pPr>
            <w:pStyle w:val="TDC2"/>
            <w:numPr>
              <w:ilvl w:val="2"/>
              <w:numId w:val="11"/>
            </w:numPr>
            <w:tabs>
              <w:tab w:val="left" w:pos="850"/>
              <w:tab w:val="left" w:pos="7914"/>
            </w:tabs>
            <w:spacing w:before="142"/>
            <w:ind w:hanging="361"/>
          </w:pPr>
          <w:hyperlink w:anchor="_TOC_250018" w:history="1">
            <w:r w:rsidR="00BB417A">
              <w:t>Competencia</w:t>
            </w:r>
            <w:r w:rsidR="00BB417A">
              <w:rPr>
                <w:spacing w:val="-2"/>
              </w:rPr>
              <w:t xml:space="preserve"> </w:t>
            </w:r>
            <w:r w:rsidR="00BB417A">
              <w:t>general</w:t>
            </w:r>
            <w:r w:rsidR="00BB417A">
              <w:tab/>
              <w:t>4</w:t>
            </w:r>
          </w:hyperlink>
        </w:p>
        <w:p w14:paraId="1154EAA7" w14:textId="77777777" w:rsidR="008F11DE" w:rsidRDefault="00E925FD">
          <w:pPr>
            <w:pStyle w:val="TDC2"/>
            <w:numPr>
              <w:ilvl w:val="2"/>
              <w:numId w:val="11"/>
            </w:numPr>
            <w:tabs>
              <w:tab w:val="left" w:pos="850"/>
              <w:tab w:val="left" w:pos="7914"/>
            </w:tabs>
            <w:ind w:hanging="361"/>
          </w:pPr>
          <w:hyperlink w:anchor="_TOC_250017" w:history="1">
            <w:r w:rsidR="00BB417A">
              <w:t>Objetivos generales del</w:t>
            </w:r>
            <w:r w:rsidR="00BB417A">
              <w:rPr>
                <w:spacing w:val="-5"/>
              </w:rPr>
              <w:t xml:space="preserve"> </w:t>
            </w:r>
            <w:r w:rsidR="00BB417A">
              <w:t>módulo profesional</w:t>
            </w:r>
            <w:r w:rsidR="00BB417A">
              <w:tab/>
              <w:t>4</w:t>
            </w:r>
          </w:hyperlink>
        </w:p>
        <w:p w14:paraId="01BAB09C" w14:textId="77777777" w:rsidR="008F11DE" w:rsidRDefault="00E925FD">
          <w:pPr>
            <w:pStyle w:val="TDC2"/>
            <w:numPr>
              <w:ilvl w:val="2"/>
              <w:numId w:val="11"/>
            </w:numPr>
            <w:tabs>
              <w:tab w:val="left" w:pos="850"/>
              <w:tab w:val="left" w:pos="7914"/>
            </w:tabs>
            <w:ind w:hanging="361"/>
          </w:pPr>
          <w:hyperlink w:anchor="_TOC_250016" w:history="1">
            <w:r w:rsidR="00BB417A">
              <w:t>Resultados de aprendizaje propios de cada</w:t>
            </w:r>
            <w:r w:rsidR="00BB417A">
              <w:rPr>
                <w:spacing w:val="-6"/>
              </w:rPr>
              <w:t xml:space="preserve"> </w:t>
            </w:r>
            <w:r w:rsidR="00BB417A">
              <w:t>módulo</w:t>
            </w:r>
            <w:r w:rsidR="00BB417A">
              <w:rPr>
                <w:spacing w:val="-4"/>
              </w:rPr>
              <w:t xml:space="preserve"> </w:t>
            </w:r>
            <w:r w:rsidR="00BB417A">
              <w:t>profesional</w:t>
            </w:r>
            <w:r w:rsidR="00BB417A">
              <w:tab/>
              <w:t>4</w:t>
            </w:r>
          </w:hyperlink>
        </w:p>
        <w:p w14:paraId="7215FD07" w14:textId="77777777" w:rsidR="008F11DE" w:rsidRDefault="00E925FD">
          <w:pPr>
            <w:pStyle w:val="TDC5"/>
            <w:numPr>
              <w:ilvl w:val="3"/>
              <w:numId w:val="11"/>
            </w:numPr>
            <w:tabs>
              <w:tab w:val="left" w:pos="1570"/>
            </w:tabs>
            <w:ind w:hanging="361"/>
          </w:pPr>
          <w:hyperlink w:anchor="_TOC_250015" w:history="1">
            <w:r w:rsidR="00BB417A">
              <w:t>Criterios de evaluación del módulo</w:t>
            </w:r>
            <w:r w:rsidR="00BB417A">
              <w:rPr>
                <w:spacing w:val="5"/>
              </w:rPr>
              <w:t xml:space="preserve"> </w:t>
            </w:r>
            <w:r w:rsidR="00BB417A">
              <w:t>profesional</w:t>
            </w:r>
          </w:hyperlink>
        </w:p>
        <w:p w14:paraId="5098E3C4" w14:textId="77777777" w:rsidR="008F11DE" w:rsidRDefault="00E925FD">
          <w:pPr>
            <w:pStyle w:val="TDC2"/>
            <w:numPr>
              <w:ilvl w:val="2"/>
              <w:numId w:val="11"/>
            </w:numPr>
            <w:tabs>
              <w:tab w:val="left" w:pos="850"/>
              <w:tab w:val="left" w:pos="7914"/>
            </w:tabs>
            <w:spacing w:before="142"/>
            <w:ind w:hanging="361"/>
          </w:pPr>
          <w:hyperlink w:anchor="_TOC_250014" w:history="1">
            <w:r w:rsidR="00BB417A">
              <w:t>Relación de unidades didácticas del</w:t>
            </w:r>
            <w:r w:rsidR="00BB417A">
              <w:rPr>
                <w:spacing w:val="-7"/>
              </w:rPr>
              <w:t xml:space="preserve"> </w:t>
            </w:r>
            <w:r w:rsidR="00BB417A">
              <w:t>módulo profesional</w:t>
            </w:r>
            <w:r w:rsidR="00BB417A">
              <w:tab/>
              <w:t>8</w:t>
            </w:r>
          </w:hyperlink>
        </w:p>
        <w:p w14:paraId="1466A81A" w14:textId="77777777" w:rsidR="008F11DE" w:rsidRDefault="00BB417A">
          <w:pPr>
            <w:pStyle w:val="TDC2"/>
            <w:numPr>
              <w:ilvl w:val="2"/>
              <w:numId w:val="11"/>
            </w:numPr>
            <w:tabs>
              <w:tab w:val="left" w:pos="850"/>
            </w:tabs>
            <w:ind w:hanging="361"/>
          </w:pPr>
          <w:r>
            <w:t>Secuenciación y distribución temporal de cada</w:t>
          </w:r>
          <w:r>
            <w:rPr>
              <w:spacing w:val="4"/>
            </w:rPr>
            <w:t xml:space="preserve"> </w:t>
          </w:r>
          <w:r>
            <w:t>una</w:t>
          </w:r>
        </w:p>
        <w:p w14:paraId="414BB560" w14:textId="77777777" w:rsidR="008F11DE" w:rsidRDefault="00BB417A">
          <w:pPr>
            <w:pStyle w:val="TDC4"/>
            <w:tabs>
              <w:tab w:val="left" w:pos="7914"/>
            </w:tabs>
          </w:pPr>
          <w:r>
            <w:t>de las</w:t>
          </w:r>
          <w:r>
            <w:rPr>
              <w:spacing w:val="-2"/>
            </w:rPr>
            <w:t xml:space="preserve"> </w:t>
          </w:r>
          <w:r>
            <w:t>unidades</w:t>
          </w:r>
          <w:r>
            <w:rPr>
              <w:spacing w:val="-1"/>
            </w:rPr>
            <w:t xml:space="preserve"> </w:t>
          </w:r>
          <w:r>
            <w:t>didácticas</w:t>
          </w:r>
          <w:r>
            <w:tab/>
            <w:t>9</w:t>
          </w:r>
        </w:p>
        <w:p w14:paraId="107A0C1A" w14:textId="77777777" w:rsidR="008F11DE" w:rsidRDefault="00E925FD">
          <w:pPr>
            <w:pStyle w:val="TDC2"/>
            <w:numPr>
              <w:ilvl w:val="2"/>
              <w:numId w:val="11"/>
            </w:numPr>
            <w:tabs>
              <w:tab w:val="left" w:pos="850"/>
              <w:tab w:val="left" w:pos="7914"/>
            </w:tabs>
            <w:ind w:hanging="361"/>
          </w:pPr>
          <w:hyperlink w:anchor="_TOC_250013" w:history="1">
            <w:r w:rsidR="00BB417A">
              <w:t>Metodología y</w:t>
            </w:r>
            <w:r w:rsidR="00BB417A">
              <w:rPr>
                <w:spacing w:val="-2"/>
              </w:rPr>
              <w:t xml:space="preserve"> </w:t>
            </w:r>
            <w:r w:rsidR="00BB417A">
              <w:t>estrategia</w:t>
            </w:r>
            <w:r w:rsidR="00BB417A">
              <w:rPr>
                <w:spacing w:val="-2"/>
              </w:rPr>
              <w:t xml:space="preserve"> </w:t>
            </w:r>
            <w:r w:rsidR="00BB417A">
              <w:t>didáctica</w:t>
            </w:r>
            <w:r w:rsidR="00BB417A">
              <w:tab/>
              <w:t>10</w:t>
            </w:r>
          </w:hyperlink>
        </w:p>
        <w:p w14:paraId="352F0E53" w14:textId="77777777" w:rsidR="008F11DE" w:rsidRDefault="00E925FD">
          <w:pPr>
            <w:pStyle w:val="TDC2"/>
            <w:numPr>
              <w:ilvl w:val="2"/>
              <w:numId w:val="11"/>
            </w:numPr>
            <w:tabs>
              <w:tab w:val="left" w:pos="850"/>
              <w:tab w:val="left" w:pos="7914"/>
            </w:tabs>
            <w:spacing w:before="141"/>
            <w:ind w:hanging="361"/>
          </w:pPr>
          <w:hyperlink w:anchor="_TOC_250012" w:history="1">
            <w:r w:rsidR="00BB417A">
              <w:t>Unidades</w:t>
            </w:r>
            <w:r w:rsidR="00BB417A">
              <w:rPr>
                <w:spacing w:val="-2"/>
              </w:rPr>
              <w:t xml:space="preserve"> </w:t>
            </w:r>
            <w:r w:rsidR="00BB417A">
              <w:t>de</w:t>
            </w:r>
            <w:r w:rsidR="00BB417A">
              <w:rPr>
                <w:spacing w:val="-1"/>
              </w:rPr>
              <w:t xml:space="preserve"> </w:t>
            </w:r>
            <w:r w:rsidR="00BB417A">
              <w:t>competencia</w:t>
            </w:r>
            <w:r w:rsidR="00BB417A">
              <w:tab/>
              <w:t>11</w:t>
            </w:r>
          </w:hyperlink>
        </w:p>
        <w:p w14:paraId="69454790" w14:textId="77777777" w:rsidR="008F11DE" w:rsidRDefault="00E925FD">
          <w:pPr>
            <w:pStyle w:val="TDC2"/>
            <w:numPr>
              <w:ilvl w:val="2"/>
              <w:numId w:val="11"/>
            </w:numPr>
            <w:tabs>
              <w:tab w:val="left" w:pos="850"/>
              <w:tab w:val="left" w:pos="7914"/>
            </w:tabs>
            <w:ind w:hanging="361"/>
          </w:pPr>
          <w:hyperlink w:anchor="_TOC_250011" w:history="1">
            <w:r w:rsidR="00BB417A">
              <w:t>Contenido de cada</w:t>
            </w:r>
            <w:r w:rsidR="00BB417A">
              <w:rPr>
                <w:spacing w:val="-1"/>
              </w:rPr>
              <w:t xml:space="preserve"> </w:t>
            </w:r>
            <w:r w:rsidR="00BB417A">
              <w:t>unidad</w:t>
            </w:r>
            <w:r w:rsidR="00BB417A">
              <w:rPr>
                <w:spacing w:val="1"/>
              </w:rPr>
              <w:t xml:space="preserve"> </w:t>
            </w:r>
            <w:r w:rsidR="00BB417A">
              <w:t>didáctica</w:t>
            </w:r>
            <w:r w:rsidR="00BB417A">
              <w:tab/>
              <w:t>11</w:t>
            </w:r>
          </w:hyperlink>
        </w:p>
        <w:p w14:paraId="21D74F1C" w14:textId="77777777" w:rsidR="008F11DE" w:rsidRDefault="00E925FD">
          <w:pPr>
            <w:pStyle w:val="TDC2"/>
            <w:numPr>
              <w:ilvl w:val="2"/>
              <w:numId w:val="11"/>
            </w:numPr>
            <w:tabs>
              <w:tab w:val="left" w:pos="850"/>
              <w:tab w:val="left" w:pos="7914"/>
            </w:tabs>
            <w:ind w:hanging="361"/>
          </w:pPr>
          <w:hyperlink w:anchor="_TOC_250010" w:history="1">
            <w:r w:rsidR="00BB417A">
              <w:t>Contenidos mínimos del</w:t>
            </w:r>
            <w:r w:rsidR="00BB417A">
              <w:rPr>
                <w:spacing w:val="-4"/>
              </w:rPr>
              <w:t xml:space="preserve"> </w:t>
            </w:r>
            <w:r w:rsidR="00BB417A">
              <w:t>módulo profesional</w:t>
            </w:r>
            <w:r w:rsidR="00BB417A">
              <w:tab/>
              <w:t>15</w:t>
            </w:r>
          </w:hyperlink>
        </w:p>
        <w:p w14:paraId="5C0298F2" w14:textId="77777777" w:rsidR="008F11DE" w:rsidRDefault="00E925FD">
          <w:pPr>
            <w:pStyle w:val="TDC2"/>
            <w:numPr>
              <w:ilvl w:val="2"/>
              <w:numId w:val="11"/>
            </w:numPr>
            <w:tabs>
              <w:tab w:val="left" w:pos="850"/>
              <w:tab w:val="left" w:pos="7914"/>
            </w:tabs>
            <w:ind w:hanging="361"/>
          </w:pPr>
          <w:hyperlink w:anchor="_TOC_250009" w:history="1">
            <w:r w:rsidR="00BB417A">
              <w:t>Actividades de evaluación</w:t>
            </w:r>
            <w:r w:rsidR="00BB417A">
              <w:rPr>
                <w:spacing w:val="-3"/>
              </w:rPr>
              <w:t xml:space="preserve"> </w:t>
            </w:r>
            <w:r w:rsidR="00BB417A">
              <w:t>y calificación</w:t>
            </w:r>
            <w:r w:rsidR="00BB417A">
              <w:tab/>
              <w:t>17</w:t>
            </w:r>
          </w:hyperlink>
        </w:p>
        <w:p w14:paraId="6AB26975" w14:textId="77777777" w:rsidR="008F11DE" w:rsidRDefault="00E925FD">
          <w:pPr>
            <w:pStyle w:val="TDC2"/>
            <w:numPr>
              <w:ilvl w:val="2"/>
              <w:numId w:val="11"/>
            </w:numPr>
            <w:tabs>
              <w:tab w:val="left" w:pos="850"/>
              <w:tab w:val="left" w:pos="7914"/>
            </w:tabs>
            <w:spacing w:before="141"/>
            <w:ind w:hanging="361"/>
          </w:pPr>
          <w:hyperlink w:anchor="_TOC_250008" w:history="1">
            <w:r w:rsidR="00BB417A">
              <w:t>Recursos</w:t>
            </w:r>
            <w:r w:rsidR="00BB417A">
              <w:rPr>
                <w:spacing w:val="-3"/>
              </w:rPr>
              <w:t xml:space="preserve"> </w:t>
            </w:r>
            <w:r w:rsidR="00BB417A">
              <w:t>didácticos</w:t>
            </w:r>
            <w:r w:rsidR="00BB417A">
              <w:tab/>
              <w:t>19</w:t>
            </w:r>
          </w:hyperlink>
        </w:p>
        <w:p w14:paraId="59849CC5" w14:textId="77777777" w:rsidR="008F11DE" w:rsidRDefault="00E925FD">
          <w:pPr>
            <w:pStyle w:val="TDC2"/>
            <w:numPr>
              <w:ilvl w:val="2"/>
              <w:numId w:val="11"/>
            </w:numPr>
            <w:tabs>
              <w:tab w:val="left" w:pos="850"/>
              <w:tab w:val="left" w:pos="7914"/>
            </w:tabs>
            <w:ind w:hanging="361"/>
          </w:pPr>
          <w:hyperlink w:anchor="_TOC_250007" w:history="1">
            <w:r w:rsidR="00BB417A">
              <w:t>Criterios de calificación del</w:t>
            </w:r>
            <w:r w:rsidR="00BB417A">
              <w:rPr>
                <w:spacing w:val="-7"/>
              </w:rPr>
              <w:t xml:space="preserve"> </w:t>
            </w:r>
            <w:r w:rsidR="00BB417A">
              <w:t>módulo profesional</w:t>
            </w:r>
            <w:r w:rsidR="00BB417A">
              <w:tab/>
              <w:t>20</w:t>
            </w:r>
          </w:hyperlink>
        </w:p>
        <w:p w14:paraId="4F7F27A7" w14:textId="77777777" w:rsidR="008F11DE" w:rsidRDefault="00E925FD">
          <w:pPr>
            <w:pStyle w:val="TDC2"/>
            <w:numPr>
              <w:ilvl w:val="2"/>
              <w:numId w:val="11"/>
            </w:numPr>
            <w:tabs>
              <w:tab w:val="left" w:pos="850"/>
              <w:tab w:val="left" w:pos="7914"/>
            </w:tabs>
            <w:ind w:hanging="361"/>
          </w:pPr>
          <w:hyperlink w:anchor="_TOC_250006" w:history="1">
            <w:r w:rsidR="00BB417A">
              <w:t>Orientación pedagógica</w:t>
            </w:r>
            <w:r w:rsidR="00BB417A">
              <w:tab/>
              <w:t>22</w:t>
            </w:r>
          </w:hyperlink>
        </w:p>
        <w:p w14:paraId="5C2115B2" w14:textId="77777777" w:rsidR="008F11DE" w:rsidRDefault="00E925FD">
          <w:pPr>
            <w:pStyle w:val="TDC2"/>
            <w:numPr>
              <w:ilvl w:val="2"/>
              <w:numId w:val="11"/>
            </w:numPr>
            <w:tabs>
              <w:tab w:val="left" w:pos="850"/>
              <w:tab w:val="left" w:pos="7914"/>
            </w:tabs>
            <w:ind w:hanging="361"/>
          </w:pPr>
          <w:hyperlink w:anchor="_TOC_250005" w:history="1">
            <w:r w:rsidR="00BB417A">
              <w:t>Medidas de atención a</w:t>
            </w:r>
            <w:r w:rsidR="00BB417A">
              <w:rPr>
                <w:spacing w:val="-3"/>
              </w:rPr>
              <w:t xml:space="preserve"> </w:t>
            </w:r>
            <w:r w:rsidR="00BB417A">
              <w:t>la</w:t>
            </w:r>
            <w:r w:rsidR="00BB417A">
              <w:rPr>
                <w:spacing w:val="-1"/>
              </w:rPr>
              <w:t xml:space="preserve"> </w:t>
            </w:r>
            <w:r w:rsidR="00BB417A">
              <w:t>diversidad</w:t>
            </w:r>
            <w:r w:rsidR="00BB417A">
              <w:tab/>
              <w:t>23</w:t>
            </w:r>
          </w:hyperlink>
        </w:p>
        <w:p w14:paraId="7C4A3A4F" w14:textId="77777777" w:rsidR="008F11DE" w:rsidRDefault="00E925FD">
          <w:pPr>
            <w:pStyle w:val="TDC1"/>
            <w:numPr>
              <w:ilvl w:val="2"/>
              <w:numId w:val="11"/>
            </w:numPr>
            <w:tabs>
              <w:tab w:val="left" w:pos="850"/>
              <w:tab w:val="left" w:pos="7425"/>
            </w:tabs>
            <w:spacing w:before="141"/>
            <w:ind w:hanging="850"/>
            <w:jc w:val="right"/>
          </w:pPr>
          <w:hyperlink w:anchor="_TOC_250004" w:history="1">
            <w:r w:rsidR="00BB417A">
              <w:t>Actividades y procedimientos de refuerzo o</w:t>
            </w:r>
            <w:r w:rsidR="00BB417A">
              <w:rPr>
                <w:spacing w:val="-6"/>
              </w:rPr>
              <w:t xml:space="preserve"> </w:t>
            </w:r>
            <w:r w:rsidR="00BB417A">
              <w:t>de</w:t>
            </w:r>
            <w:r w:rsidR="00BB417A">
              <w:rPr>
                <w:spacing w:val="-6"/>
              </w:rPr>
              <w:t xml:space="preserve"> </w:t>
            </w:r>
            <w:r w:rsidR="00BB417A">
              <w:t>recuperación</w:t>
            </w:r>
            <w:r w:rsidR="00BB417A">
              <w:tab/>
              <w:t>24</w:t>
            </w:r>
          </w:hyperlink>
        </w:p>
        <w:p w14:paraId="46ABD113" w14:textId="77777777" w:rsidR="008F11DE" w:rsidRDefault="00E925FD">
          <w:pPr>
            <w:pStyle w:val="TDC1"/>
            <w:numPr>
              <w:ilvl w:val="3"/>
              <w:numId w:val="11"/>
            </w:numPr>
            <w:tabs>
              <w:tab w:val="left" w:pos="360"/>
              <w:tab w:val="left" w:pos="6705"/>
            </w:tabs>
            <w:ind w:hanging="1570"/>
            <w:jc w:val="right"/>
          </w:pPr>
          <w:hyperlink w:anchor="_TOC_250003" w:history="1">
            <w:r w:rsidR="00BB417A">
              <w:t>Pruebas</w:t>
            </w:r>
            <w:r w:rsidR="00BB417A">
              <w:rPr>
                <w:spacing w:val="-3"/>
              </w:rPr>
              <w:t xml:space="preserve"> </w:t>
            </w:r>
            <w:r w:rsidR="00BB417A">
              <w:t>extraordinarias</w:t>
            </w:r>
            <w:r w:rsidR="00BB417A">
              <w:tab/>
              <w:t>28</w:t>
            </w:r>
          </w:hyperlink>
        </w:p>
        <w:p w14:paraId="4880A0CA" w14:textId="77777777" w:rsidR="008F11DE" w:rsidRDefault="00BB417A">
          <w:pPr>
            <w:pStyle w:val="TDC2"/>
            <w:numPr>
              <w:ilvl w:val="2"/>
              <w:numId w:val="11"/>
            </w:numPr>
            <w:tabs>
              <w:tab w:val="left" w:pos="850"/>
            </w:tabs>
            <w:ind w:hanging="361"/>
          </w:pPr>
          <w:r>
            <w:t>Procedimiento para que el alumnado y sus familias</w:t>
          </w:r>
          <w:r>
            <w:rPr>
              <w:spacing w:val="-7"/>
            </w:rPr>
            <w:t xml:space="preserve"> </w:t>
          </w:r>
          <w:r>
            <w:t>conozcan</w:t>
          </w:r>
        </w:p>
        <w:p w14:paraId="09A54BE3" w14:textId="77777777" w:rsidR="008F11DE" w:rsidRDefault="00BB417A">
          <w:pPr>
            <w:pStyle w:val="TDC3"/>
            <w:tabs>
              <w:tab w:val="left" w:pos="7914"/>
            </w:tabs>
          </w:pPr>
          <w:r>
            <w:t>las</w:t>
          </w:r>
          <w:r>
            <w:rPr>
              <w:spacing w:val="-2"/>
            </w:rPr>
            <w:t xml:space="preserve"> </w:t>
          </w:r>
          <w:r>
            <w:t>programaciones</w:t>
          </w:r>
          <w:r>
            <w:rPr>
              <w:spacing w:val="-2"/>
            </w:rPr>
            <w:t xml:space="preserve"> </w:t>
          </w:r>
          <w:r>
            <w:t>didácticas</w:t>
          </w:r>
          <w:r>
            <w:tab/>
            <w:t>29</w:t>
          </w:r>
        </w:p>
        <w:p w14:paraId="255D0986" w14:textId="77777777" w:rsidR="008F11DE" w:rsidRDefault="00BB417A">
          <w:pPr>
            <w:pStyle w:val="TDC2"/>
            <w:numPr>
              <w:ilvl w:val="2"/>
              <w:numId w:val="11"/>
            </w:numPr>
            <w:tabs>
              <w:tab w:val="left" w:pos="850"/>
            </w:tabs>
            <w:ind w:hanging="361"/>
          </w:pPr>
          <w:r>
            <w:t>Medidas para la utilización de</w:t>
          </w:r>
          <w:r>
            <w:rPr>
              <w:spacing w:val="4"/>
            </w:rPr>
            <w:t xml:space="preserve"> </w:t>
          </w:r>
          <w:r>
            <w:t>tecnologías</w:t>
          </w:r>
        </w:p>
        <w:p w14:paraId="7D432D25" w14:textId="77777777" w:rsidR="008F11DE" w:rsidRDefault="00BB417A">
          <w:pPr>
            <w:pStyle w:val="TDC4"/>
            <w:tabs>
              <w:tab w:val="left" w:pos="7914"/>
            </w:tabs>
            <w:spacing w:before="141"/>
          </w:pPr>
          <w:r>
            <w:t>de la información y</w:t>
          </w:r>
          <w:r>
            <w:rPr>
              <w:spacing w:val="-4"/>
            </w:rPr>
            <w:t xml:space="preserve"> </w:t>
          </w:r>
          <w:r>
            <w:t>la</w:t>
          </w:r>
          <w:r>
            <w:rPr>
              <w:spacing w:val="-1"/>
            </w:rPr>
            <w:t xml:space="preserve"> </w:t>
          </w:r>
          <w:r>
            <w:t>comunicación</w:t>
          </w:r>
          <w:r>
            <w:tab/>
            <w:t>29</w:t>
          </w:r>
        </w:p>
        <w:p w14:paraId="1527F1FC" w14:textId="77777777" w:rsidR="008F11DE" w:rsidRDefault="00E925FD">
          <w:pPr>
            <w:pStyle w:val="TDC2"/>
            <w:numPr>
              <w:ilvl w:val="2"/>
              <w:numId w:val="11"/>
            </w:numPr>
            <w:tabs>
              <w:tab w:val="left" w:pos="850"/>
              <w:tab w:val="left" w:pos="7914"/>
            </w:tabs>
            <w:ind w:hanging="361"/>
          </w:pPr>
          <w:hyperlink w:anchor="_TOC_250002" w:history="1">
            <w:r w:rsidR="00BB417A">
              <w:t>Evaluación de la</w:t>
            </w:r>
            <w:r w:rsidR="00BB417A">
              <w:rPr>
                <w:spacing w:val="-1"/>
              </w:rPr>
              <w:t xml:space="preserve"> </w:t>
            </w:r>
            <w:r w:rsidR="00BB417A">
              <w:t>práctica</w:t>
            </w:r>
            <w:r w:rsidR="00BB417A">
              <w:rPr>
                <w:spacing w:val="-1"/>
              </w:rPr>
              <w:t xml:space="preserve"> </w:t>
            </w:r>
            <w:r w:rsidR="00BB417A">
              <w:t>docente</w:t>
            </w:r>
            <w:r w:rsidR="00BB417A">
              <w:tab/>
              <w:t>30</w:t>
            </w:r>
          </w:hyperlink>
        </w:p>
        <w:p w14:paraId="387B08AB" w14:textId="77777777" w:rsidR="008F11DE" w:rsidRDefault="00E925FD">
          <w:pPr>
            <w:pStyle w:val="TDC2"/>
            <w:numPr>
              <w:ilvl w:val="2"/>
              <w:numId w:val="11"/>
            </w:numPr>
            <w:tabs>
              <w:tab w:val="left" w:pos="850"/>
              <w:tab w:val="left" w:pos="7914"/>
            </w:tabs>
            <w:ind w:hanging="361"/>
          </w:pPr>
          <w:hyperlink w:anchor="_TOC_250001" w:history="1">
            <w:r w:rsidR="00BB417A">
              <w:t>Actividades complementarias</w:t>
            </w:r>
            <w:r w:rsidR="00BB417A">
              <w:rPr>
                <w:spacing w:val="-6"/>
              </w:rPr>
              <w:t xml:space="preserve"> </w:t>
            </w:r>
            <w:r w:rsidR="00BB417A">
              <w:t>y</w:t>
            </w:r>
            <w:r w:rsidR="00BB417A">
              <w:rPr>
                <w:spacing w:val="-1"/>
              </w:rPr>
              <w:t xml:space="preserve"> </w:t>
            </w:r>
            <w:r w:rsidR="00BB417A">
              <w:t>extraescolares</w:t>
            </w:r>
            <w:r w:rsidR="00BB417A">
              <w:tab/>
              <w:t>30</w:t>
            </w:r>
          </w:hyperlink>
        </w:p>
        <w:p w14:paraId="630863D5" w14:textId="77777777" w:rsidR="008F11DE" w:rsidRDefault="00E925FD">
          <w:pPr>
            <w:pStyle w:val="TDC2"/>
            <w:numPr>
              <w:ilvl w:val="2"/>
              <w:numId w:val="11"/>
            </w:numPr>
            <w:tabs>
              <w:tab w:val="left" w:pos="850"/>
              <w:tab w:val="left" w:pos="7914"/>
            </w:tabs>
            <w:ind w:hanging="361"/>
          </w:pPr>
          <w:hyperlink w:anchor="_TOC_250000" w:history="1">
            <w:r w:rsidR="00BB417A">
              <w:t>Revisión de la programación</w:t>
            </w:r>
            <w:r w:rsidR="00BB417A">
              <w:tab/>
              <w:t>31</w:t>
            </w:r>
          </w:hyperlink>
        </w:p>
      </w:sdtContent>
    </w:sdt>
    <w:p w14:paraId="53EAC8CE" w14:textId="77777777" w:rsidR="008F11DE" w:rsidRDefault="008F11DE">
      <w:pPr>
        <w:sectPr w:rsidR="008F11DE">
          <w:pgSz w:w="11900" w:h="16840"/>
          <w:pgMar w:top="1740" w:right="720" w:bottom="980" w:left="1580" w:header="459" w:footer="788" w:gutter="0"/>
          <w:cols w:space="720"/>
        </w:sectPr>
      </w:pPr>
    </w:p>
    <w:p w14:paraId="1950F28C" w14:textId="77777777" w:rsidR="008F11DE" w:rsidRDefault="00BB417A">
      <w:pPr>
        <w:pStyle w:val="Ttulo1"/>
        <w:numPr>
          <w:ilvl w:val="0"/>
          <w:numId w:val="10"/>
        </w:numPr>
        <w:tabs>
          <w:tab w:val="left" w:pos="850"/>
        </w:tabs>
        <w:spacing w:before="202"/>
        <w:ind w:hanging="361"/>
        <w:jc w:val="both"/>
      </w:pPr>
      <w:bookmarkStart w:id="0" w:name="_TOC_250019"/>
      <w:bookmarkEnd w:id="0"/>
      <w:r>
        <w:lastRenderedPageBreak/>
        <w:t>Introducción</w:t>
      </w:r>
    </w:p>
    <w:p w14:paraId="51759C02" w14:textId="77777777" w:rsidR="008F11DE" w:rsidRDefault="00BB417A">
      <w:pPr>
        <w:spacing w:before="137" w:line="360" w:lineRule="auto"/>
        <w:ind w:left="489" w:right="967" w:firstLine="62"/>
        <w:jc w:val="both"/>
        <w:rPr>
          <w:b/>
          <w:i/>
          <w:sz w:val="24"/>
        </w:rPr>
      </w:pPr>
      <w:r>
        <w:rPr>
          <w:sz w:val="24"/>
        </w:rPr>
        <w:t xml:space="preserve">El currículo para las enseñanzas de formación profesional del sistema educativo en el que se fijan sus enseñanzas mínimas correspondiente al título de </w:t>
      </w:r>
      <w:r>
        <w:rPr>
          <w:i/>
          <w:sz w:val="24"/>
        </w:rPr>
        <w:t xml:space="preserve">Técnico en Superior en Estética Integral y Bienestar </w:t>
      </w:r>
      <w:r>
        <w:rPr>
          <w:sz w:val="24"/>
        </w:rPr>
        <w:t xml:space="preserve">establecido en el </w:t>
      </w:r>
      <w:r>
        <w:rPr>
          <w:i/>
          <w:sz w:val="24"/>
        </w:rPr>
        <w:t>Real Decreto 881/2011, de 24 de junio</w:t>
      </w:r>
      <w:r>
        <w:rPr>
          <w:sz w:val="24"/>
        </w:rPr>
        <w:t xml:space="preserve">, queda fijado en la Comunidad de Madrid en el Decreto 88/2012, de 30 de agosto, por </w:t>
      </w:r>
      <w:r>
        <w:rPr>
          <w:i/>
          <w:sz w:val="24"/>
        </w:rPr>
        <w:t xml:space="preserve">el que se establece el plan </w:t>
      </w:r>
      <w:r>
        <w:rPr>
          <w:i/>
          <w:spacing w:val="-3"/>
          <w:sz w:val="24"/>
        </w:rPr>
        <w:t xml:space="preserve">de </w:t>
      </w:r>
      <w:r>
        <w:rPr>
          <w:i/>
          <w:sz w:val="24"/>
        </w:rPr>
        <w:t>estudios del ciclo formativo de  grado superior correspondiente al título de Técnico Superior de Estética Integral y Bienestar</w:t>
      </w:r>
      <w:r>
        <w:rPr>
          <w:b/>
          <w:i/>
          <w:color w:val="FF0000"/>
          <w:sz w:val="24"/>
        </w:rPr>
        <w:t>.</w:t>
      </w:r>
    </w:p>
    <w:p w14:paraId="27EEC694" w14:textId="77777777" w:rsidR="008F11DE" w:rsidRDefault="008F11DE">
      <w:pPr>
        <w:pStyle w:val="Textoindependiente"/>
        <w:rPr>
          <w:b/>
          <w:i/>
          <w:sz w:val="26"/>
        </w:rPr>
      </w:pPr>
    </w:p>
    <w:p w14:paraId="0E44EB0B" w14:textId="77777777" w:rsidR="008F11DE" w:rsidRDefault="008F11DE">
      <w:pPr>
        <w:pStyle w:val="Textoindependiente"/>
        <w:spacing w:before="2"/>
        <w:rPr>
          <w:b/>
          <w:i/>
          <w:sz w:val="34"/>
        </w:rPr>
      </w:pPr>
    </w:p>
    <w:p w14:paraId="04F9BF38" w14:textId="77777777" w:rsidR="008F11DE" w:rsidRDefault="00BB417A">
      <w:pPr>
        <w:pStyle w:val="Textoindependiente"/>
        <w:spacing w:line="360" w:lineRule="auto"/>
        <w:ind w:left="489" w:right="1214"/>
        <w:rPr>
          <w:i/>
        </w:rPr>
      </w:pPr>
      <w:r>
        <w:t xml:space="preserve">La competencia general del título descrita en el </w:t>
      </w:r>
      <w:r>
        <w:rPr>
          <w:i/>
        </w:rPr>
        <w:t>Decreto 881/2011, consiste en</w:t>
      </w:r>
      <w:r>
        <w:t xml:space="preserve">: </w:t>
      </w:r>
      <w:r>
        <w:rPr>
          <w:i/>
        </w:rPr>
        <w:t xml:space="preserve">" </w:t>
      </w:r>
      <w:r>
        <w:t>dirigir y organizar el desarrollo de los servicios estéticos, planificar y realizar tratamientos estéticos relacionados con la imagen y el bienestar, y aplicar técnicas estéticas hidrotermales, depilación e implantación de pigmentos, asegurando la calidad, prevención de riesgos laborales y gestión ambiental</w:t>
      </w:r>
      <w:r>
        <w:rPr>
          <w:i/>
        </w:rPr>
        <w:t>".</w:t>
      </w:r>
    </w:p>
    <w:p w14:paraId="7C297FFC" w14:textId="77777777" w:rsidR="008F11DE" w:rsidRDefault="008F11DE">
      <w:pPr>
        <w:pStyle w:val="Textoindependiente"/>
        <w:rPr>
          <w:i/>
          <w:sz w:val="26"/>
        </w:rPr>
      </w:pPr>
    </w:p>
    <w:p w14:paraId="5F1FF309" w14:textId="77777777" w:rsidR="008F11DE" w:rsidRDefault="008F11DE">
      <w:pPr>
        <w:pStyle w:val="Textoindependiente"/>
        <w:spacing w:before="5"/>
        <w:rPr>
          <w:i/>
          <w:sz w:val="34"/>
        </w:rPr>
      </w:pPr>
    </w:p>
    <w:p w14:paraId="67BB9049" w14:textId="77777777" w:rsidR="008F11DE" w:rsidRDefault="00BB417A">
      <w:pPr>
        <w:pStyle w:val="Textoindependiente"/>
        <w:spacing w:line="360" w:lineRule="auto"/>
        <w:ind w:left="489" w:right="968"/>
        <w:jc w:val="both"/>
      </w:pPr>
      <w:r>
        <w:t>El ciclo formativo de técnico superior de estética integral y bienestar</w:t>
      </w:r>
      <w:r>
        <w:rPr>
          <w:i/>
        </w:rPr>
        <w:t xml:space="preserve">, </w:t>
      </w:r>
      <w:r>
        <w:t>con regulación LOE</w:t>
      </w:r>
      <w:r>
        <w:rPr>
          <w:i/>
        </w:rPr>
        <w:t xml:space="preserve">, </w:t>
      </w:r>
      <w:r>
        <w:t>está dividido en ocho módulos profesionales, como unidades coherentes de formación, necesarios para obtener la titulación correspondiente. Las 2000 horas de duración del ciclo se dividen en dos periodos anuales lectivos, cinco trimestres en el centro educativo y el sexto y último trimestre, en el centro de trabajo correspondiente.</w:t>
      </w:r>
    </w:p>
    <w:p w14:paraId="219B2F91" w14:textId="77777777" w:rsidR="008F11DE" w:rsidRDefault="008F11DE">
      <w:pPr>
        <w:spacing w:line="360" w:lineRule="auto"/>
        <w:jc w:val="both"/>
        <w:sectPr w:rsidR="008F11DE">
          <w:pgSz w:w="11900" w:h="16840"/>
          <w:pgMar w:top="1740" w:right="720" w:bottom="980" w:left="1580" w:header="459" w:footer="788" w:gutter="0"/>
          <w:cols w:space="720"/>
        </w:sectPr>
      </w:pPr>
    </w:p>
    <w:p w14:paraId="597C887E" w14:textId="77777777" w:rsidR="008F11DE" w:rsidRDefault="008F11DE">
      <w:pPr>
        <w:pStyle w:val="Textoindependiente"/>
        <w:spacing w:before="7"/>
        <w:rPr>
          <w:sz w:val="17"/>
        </w:rPr>
      </w:pPr>
    </w:p>
    <w:p w14:paraId="198D3A2B" w14:textId="77777777" w:rsidR="008F11DE" w:rsidRDefault="00BB417A">
      <w:pPr>
        <w:pStyle w:val="Textoindependiente"/>
        <w:spacing w:before="90" w:line="360" w:lineRule="auto"/>
        <w:ind w:left="489" w:right="968"/>
        <w:jc w:val="both"/>
      </w:pPr>
      <w:r>
        <w:t>En este marco, el módulo profesional de cosmética aplicada a la estética y el bienestar, con un total de 170 horas lectivas se impartirá en el primer curso del ciclo, a razón de 5 horas semanales, durante los tres trimestres.</w:t>
      </w:r>
    </w:p>
    <w:p w14:paraId="59FD48C7" w14:textId="77777777" w:rsidR="008F11DE" w:rsidRDefault="008F11DE">
      <w:pPr>
        <w:pStyle w:val="Textoindependiente"/>
        <w:rPr>
          <w:sz w:val="36"/>
        </w:rPr>
      </w:pPr>
    </w:p>
    <w:p w14:paraId="64DDED3B" w14:textId="77777777" w:rsidR="008F11DE" w:rsidRDefault="00BB417A">
      <w:pPr>
        <w:pStyle w:val="Textoindependiente"/>
        <w:spacing w:line="360" w:lineRule="auto"/>
        <w:ind w:left="489" w:right="971"/>
        <w:jc w:val="both"/>
      </w:pPr>
      <w:r>
        <w:t>Este módulo profesional contiene la formación relacionada con la cosmética aplicada a la estética integral, su composición y su asesoramiento en la</w:t>
      </w:r>
      <w:r>
        <w:rPr>
          <w:spacing w:val="-5"/>
        </w:rPr>
        <w:t xml:space="preserve"> </w:t>
      </w:r>
      <w:r>
        <w:t>venta.</w:t>
      </w:r>
    </w:p>
    <w:p w14:paraId="30E2E2B3" w14:textId="77777777" w:rsidR="008F11DE" w:rsidRDefault="008F11DE">
      <w:pPr>
        <w:pStyle w:val="Textoindependiente"/>
        <w:spacing w:before="1"/>
        <w:rPr>
          <w:sz w:val="36"/>
        </w:rPr>
      </w:pPr>
    </w:p>
    <w:p w14:paraId="0B1FC6F2" w14:textId="77777777" w:rsidR="008F11DE" w:rsidRDefault="00BB417A">
      <w:pPr>
        <w:pStyle w:val="Ttulo1"/>
        <w:numPr>
          <w:ilvl w:val="0"/>
          <w:numId w:val="10"/>
        </w:numPr>
        <w:tabs>
          <w:tab w:val="left" w:pos="850"/>
        </w:tabs>
        <w:ind w:hanging="361"/>
      </w:pPr>
      <w:bookmarkStart w:id="1" w:name="_TOC_250018"/>
      <w:r>
        <w:t>Competencia</w:t>
      </w:r>
      <w:r>
        <w:rPr>
          <w:spacing w:val="1"/>
        </w:rPr>
        <w:t xml:space="preserve"> </w:t>
      </w:r>
      <w:bookmarkEnd w:id="1"/>
      <w:r>
        <w:t>general</w:t>
      </w:r>
    </w:p>
    <w:p w14:paraId="5D1FE431" w14:textId="77777777" w:rsidR="008F11DE" w:rsidRDefault="008F11DE">
      <w:pPr>
        <w:pStyle w:val="Textoindependiente"/>
        <w:spacing w:before="2"/>
        <w:rPr>
          <w:b/>
          <w:sz w:val="36"/>
        </w:rPr>
      </w:pPr>
    </w:p>
    <w:p w14:paraId="2B820112" w14:textId="77777777" w:rsidR="008F11DE" w:rsidRDefault="00BB417A">
      <w:pPr>
        <w:ind w:left="830"/>
        <w:rPr>
          <w:sz w:val="24"/>
        </w:rPr>
      </w:pPr>
      <w:r>
        <w:rPr>
          <w:sz w:val="24"/>
        </w:rPr>
        <w:t xml:space="preserve">La competencia general del título descrita en el </w:t>
      </w:r>
      <w:r>
        <w:rPr>
          <w:i/>
          <w:sz w:val="24"/>
        </w:rPr>
        <w:t>Decreto 881/2011, consiste en</w:t>
      </w:r>
      <w:r>
        <w:rPr>
          <w:sz w:val="24"/>
        </w:rPr>
        <w:t>:</w:t>
      </w:r>
    </w:p>
    <w:p w14:paraId="356FDE24" w14:textId="77777777" w:rsidR="008F11DE" w:rsidRDefault="00BB417A">
      <w:pPr>
        <w:pStyle w:val="Textoindependiente"/>
        <w:spacing w:before="141" w:line="360" w:lineRule="auto"/>
        <w:ind w:left="489" w:right="1214"/>
        <w:rPr>
          <w:i/>
        </w:rPr>
      </w:pPr>
      <w:r>
        <w:rPr>
          <w:i/>
        </w:rPr>
        <w:t xml:space="preserve">" </w:t>
      </w:r>
      <w:r>
        <w:t>dirigir y organizar el desarrollo de los servicios estéticos, planificar y realizar tratamientos estéticos relacionados con la imagen y el bienestar, y aplicar técnicas estéticas hidrotermales, depilación e implantación de pigmentos, asegurando la calidad, prevención de riesgos laborales y gestión ambiental</w:t>
      </w:r>
      <w:r>
        <w:rPr>
          <w:i/>
        </w:rPr>
        <w:t>".</w:t>
      </w:r>
    </w:p>
    <w:p w14:paraId="1FA9D350" w14:textId="77777777" w:rsidR="008F11DE" w:rsidRDefault="008F11DE">
      <w:pPr>
        <w:pStyle w:val="Textoindependiente"/>
        <w:spacing w:before="3"/>
        <w:rPr>
          <w:i/>
        </w:rPr>
      </w:pPr>
    </w:p>
    <w:p w14:paraId="511C5B6F" w14:textId="77777777" w:rsidR="008F11DE" w:rsidRDefault="00BB417A">
      <w:pPr>
        <w:pStyle w:val="Ttulo1"/>
        <w:numPr>
          <w:ilvl w:val="0"/>
          <w:numId w:val="10"/>
        </w:numPr>
        <w:tabs>
          <w:tab w:val="left" w:pos="850"/>
        </w:tabs>
        <w:ind w:hanging="361"/>
      </w:pPr>
      <w:bookmarkStart w:id="2" w:name="_TOC_250017"/>
      <w:r>
        <w:t>Objetivos generales del módulo</w:t>
      </w:r>
      <w:r>
        <w:rPr>
          <w:spacing w:val="-6"/>
        </w:rPr>
        <w:t xml:space="preserve"> </w:t>
      </w:r>
      <w:bookmarkEnd w:id="2"/>
      <w:r>
        <w:t>profesional</w:t>
      </w:r>
    </w:p>
    <w:p w14:paraId="47EC9414" w14:textId="77777777" w:rsidR="008F11DE" w:rsidRDefault="00BB417A">
      <w:pPr>
        <w:pStyle w:val="Textoindependiente"/>
        <w:spacing w:before="137" w:line="360" w:lineRule="auto"/>
        <w:ind w:left="849" w:right="953" w:firstLine="62"/>
      </w:pPr>
      <w:r>
        <w:t>La formación del módulo contribuye a alcanzar los objetivos generales a), b), f) y n) del ciclo formativo, y las competencias a), b) y e) del título.</w:t>
      </w:r>
    </w:p>
    <w:p w14:paraId="59F9AC8A" w14:textId="77777777" w:rsidR="008F11DE" w:rsidRDefault="00BB417A">
      <w:pPr>
        <w:pStyle w:val="Prrafodelista"/>
        <w:numPr>
          <w:ilvl w:val="1"/>
          <w:numId w:val="10"/>
        </w:numPr>
        <w:tabs>
          <w:tab w:val="left" w:pos="1234"/>
        </w:tabs>
        <w:spacing w:before="2" w:line="360" w:lineRule="auto"/>
        <w:ind w:right="970" w:firstLine="120"/>
        <w:jc w:val="left"/>
        <w:rPr>
          <w:sz w:val="24"/>
        </w:rPr>
      </w:pPr>
      <w:r>
        <w:rPr>
          <w:sz w:val="24"/>
        </w:rPr>
        <w:t>Desarrollar nuevos servicios, evaluando los medios personales y materiales, para analizar la viabilidad de su</w:t>
      </w:r>
      <w:r>
        <w:rPr>
          <w:spacing w:val="4"/>
          <w:sz w:val="24"/>
        </w:rPr>
        <w:t xml:space="preserve"> </w:t>
      </w:r>
      <w:r>
        <w:rPr>
          <w:sz w:val="24"/>
        </w:rPr>
        <w:t>implantación.</w:t>
      </w:r>
    </w:p>
    <w:p w14:paraId="5A5D0BD7" w14:textId="77777777" w:rsidR="008F11DE" w:rsidRDefault="008F11DE">
      <w:pPr>
        <w:pStyle w:val="Textoindependiente"/>
        <w:spacing w:before="8"/>
        <w:rPr>
          <w:sz w:val="35"/>
        </w:rPr>
      </w:pPr>
    </w:p>
    <w:p w14:paraId="3E9C0B8D" w14:textId="77777777" w:rsidR="008F11DE" w:rsidRDefault="00BB417A">
      <w:pPr>
        <w:pStyle w:val="Prrafodelista"/>
        <w:numPr>
          <w:ilvl w:val="1"/>
          <w:numId w:val="10"/>
        </w:numPr>
        <w:tabs>
          <w:tab w:val="left" w:pos="1138"/>
        </w:tabs>
        <w:spacing w:line="360" w:lineRule="auto"/>
        <w:ind w:right="968" w:firstLine="0"/>
        <w:jc w:val="both"/>
        <w:rPr>
          <w:sz w:val="24"/>
        </w:rPr>
      </w:pPr>
      <w:r>
        <w:rPr>
          <w:sz w:val="24"/>
        </w:rPr>
        <w:t>Elaborar normas de actuación, detallando las fases del proceso y utilizando las tecnologías de información y comunicación, para diseñar documentos y protocolos estéticos y de atención al</w:t>
      </w:r>
      <w:r>
        <w:rPr>
          <w:spacing w:val="5"/>
          <w:sz w:val="24"/>
        </w:rPr>
        <w:t xml:space="preserve"> </w:t>
      </w:r>
      <w:r>
        <w:rPr>
          <w:sz w:val="24"/>
        </w:rPr>
        <w:t>cliente.</w:t>
      </w:r>
    </w:p>
    <w:p w14:paraId="0373EEE7" w14:textId="77777777" w:rsidR="008F11DE" w:rsidRDefault="008F11DE">
      <w:pPr>
        <w:pStyle w:val="Textoindependiente"/>
        <w:rPr>
          <w:sz w:val="36"/>
        </w:rPr>
      </w:pPr>
    </w:p>
    <w:p w14:paraId="11A0BCC2" w14:textId="77777777" w:rsidR="008F11DE" w:rsidRDefault="00BB417A">
      <w:pPr>
        <w:pStyle w:val="Textoindependiente"/>
        <w:spacing w:line="362" w:lineRule="auto"/>
        <w:ind w:left="834" w:right="967"/>
        <w:jc w:val="both"/>
      </w:pPr>
      <w:r>
        <w:rPr>
          <w:b/>
        </w:rPr>
        <w:t xml:space="preserve">f) </w:t>
      </w:r>
      <w:r>
        <w:t>Organizar los recursos de la cabina de estética, controlando el stock, para gestionar su logística y almacenamiento.</w:t>
      </w:r>
    </w:p>
    <w:p w14:paraId="5E7611BA" w14:textId="77777777" w:rsidR="008F11DE" w:rsidRDefault="008F11DE">
      <w:pPr>
        <w:pStyle w:val="Textoindependiente"/>
        <w:spacing w:before="7"/>
        <w:rPr>
          <w:sz w:val="35"/>
        </w:rPr>
      </w:pPr>
    </w:p>
    <w:p w14:paraId="7292EFB3" w14:textId="77777777" w:rsidR="008F11DE" w:rsidRDefault="00BB417A">
      <w:pPr>
        <w:pStyle w:val="Textoindependiente"/>
        <w:spacing w:before="1" w:line="360" w:lineRule="auto"/>
        <w:ind w:left="834" w:right="975"/>
        <w:jc w:val="both"/>
      </w:pPr>
      <w:r>
        <w:rPr>
          <w:b/>
        </w:rPr>
        <w:t xml:space="preserve">n) </w:t>
      </w:r>
      <w:r>
        <w:t>Identificar las operaciones de formulación y elaboración de cosméticos, analizando las características, efectos y aplicaciones de sus principios activos, para asesorar sobre los productos cosméticos a usuarios y profesionales.</w:t>
      </w:r>
    </w:p>
    <w:p w14:paraId="0A028BC9" w14:textId="77777777" w:rsidR="008F11DE" w:rsidRDefault="008F11DE">
      <w:pPr>
        <w:spacing w:line="360" w:lineRule="auto"/>
        <w:jc w:val="both"/>
        <w:sectPr w:rsidR="008F11DE">
          <w:pgSz w:w="11900" w:h="16840"/>
          <w:pgMar w:top="1740" w:right="720" w:bottom="980" w:left="1580" w:header="459" w:footer="788" w:gutter="0"/>
          <w:cols w:space="720"/>
        </w:sectPr>
      </w:pPr>
    </w:p>
    <w:p w14:paraId="44955C89" w14:textId="77777777" w:rsidR="008F11DE" w:rsidRDefault="00BB417A">
      <w:pPr>
        <w:pStyle w:val="Ttulo1"/>
        <w:numPr>
          <w:ilvl w:val="0"/>
          <w:numId w:val="10"/>
        </w:numPr>
        <w:tabs>
          <w:tab w:val="left" w:pos="850"/>
        </w:tabs>
        <w:spacing w:before="90"/>
        <w:ind w:hanging="361"/>
      </w:pPr>
      <w:bookmarkStart w:id="3" w:name="_TOC_250016"/>
      <w:r>
        <w:lastRenderedPageBreak/>
        <w:t>Resultados de aprendizaje propios de cada módulo</w:t>
      </w:r>
      <w:r>
        <w:rPr>
          <w:spacing w:val="-6"/>
        </w:rPr>
        <w:t xml:space="preserve"> </w:t>
      </w:r>
      <w:bookmarkEnd w:id="3"/>
      <w:r>
        <w:t>profesional</w:t>
      </w:r>
    </w:p>
    <w:p w14:paraId="310BCEF5" w14:textId="77777777" w:rsidR="008F11DE" w:rsidRDefault="00BB417A">
      <w:pPr>
        <w:pStyle w:val="Ttulo1"/>
        <w:spacing w:before="137"/>
        <w:ind w:left="1209" w:firstLine="0"/>
      </w:pPr>
      <w:bookmarkStart w:id="4" w:name="_TOC_250015"/>
      <w:bookmarkEnd w:id="4"/>
      <w:r>
        <w:t>a. Criterios de evaluación del módulo profesional</w:t>
      </w:r>
    </w:p>
    <w:p w14:paraId="2D0F6904" w14:textId="77777777" w:rsidR="008F11DE" w:rsidRDefault="008F11DE">
      <w:pPr>
        <w:pStyle w:val="Textoindependiente"/>
        <w:rPr>
          <w:b/>
          <w:sz w:val="26"/>
        </w:rPr>
      </w:pPr>
    </w:p>
    <w:p w14:paraId="433C9A64" w14:textId="77777777" w:rsidR="008F11DE" w:rsidRDefault="008F11DE">
      <w:pPr>
        <w:pStyle w:val="Textoindependiente"/>
        <w:spacing w:before="2"/>
        <w:rPr>
          <w:b/>
          <w:sz w:val="22"/>
        </w:rPr>
      </w:pPr>
    </w:p>
    <w:p w14:paraId="06FBC34D" w14:textId="77777777" w:rsidR="008F11DE" w:rsidRDefault="00BB417A">
      <w:pPr>
        <w:pStyle w:val="Prrafodelista"/>
        <w:numPr>
          <w:ilvl w:val="0"/>
          <w:numId w:val="9"/>
        </w:numPr>
        <w:tabs>
          <w:tab w:val="left" w:pos="901"/>
          <w:tab w:val="left" w:pos="902"/>
        </w:tabs>
        <w:spacing w:line="360" w:lineRule="auto"/>
        <w:ind w:right="968" w:hanging="360"/>
        <w:jc w:val="left"/>
        <w:rPr>
          <w:sz w:val="24"/>
        </w:rPr>
      </w:pPr>
      <w:r>
        <w:tab/>
      </w:r>
      <w:r>
        <w:rPr>
          <w:sz w:val="24"/>
        </w:rPr>
        <w:t>Determina los componentes de un cosmético, analizando sus características y su capacidad de penetración en la</w:t>
      </w:r>
      <w:r>
        <w:rPr>
          <w:spacing w:val="7"/>
          <w:sz w:val="24"/>
        </w:rPr>
        <w:t xml:space="preserve"> </w:t>
      </w:r>
      <w:r>
        <w:rPr>
          <w:sz w:val="24"/>
        </w:rPr>
        <w:t>piel.</w:t>
      </w:r>
    </w:p>
    <w:p w14:paraId="038013B4" w14:textId="77777777" w:rsidR="008F11DE" w:rsidRDefault="008F11DE">
      <w:pPr>
        <w:pStyle w:val="Textoindependiente"/>
        <w:spacing w:before="1"/>
        <w:rPr>
          <w:sz w:val="36"/>
        </w:rPr>
      </w:pPr>
    </w:p>
    <w:p w14:paraId="638092BE" w14:textId="77777777" w:rsidR="008F11DE" w:rsidRDefault="00BB417A">
      <w:pPr>
        <w:pStyle w:val="Textoindependiente"/>
        <w:spacing w:before="1"/>
        <w:ind w:left="479"/>
      </w:pPr>
      <w:r>
        <w:t>Criterios de evaluación:</w:t>
      </w:r>
    </w:p>
    <w:p w14:paraId="568A5F42" w14:textId="77777777" w:rsidR="008F11DE" w:rsidRDefault="00BB417A">
      <w:pPr>
        <w:pStyle w:val="Prrafodelista"/>
        <w:numPr>
          <w:ilvl w:val="1"/>
          <w:numId w:val="9"/>
        </w:numPr>
        <w:tabs>
          <w:tab w:val="left" w:pos="1066"/>
        </w:tabs>
        <w:spacing w:before="136" w:line="360" w:lineRule="auto"/>
        <w:ind w:right="965" w:hanging="336"/>
        <w:rPr>
          <w:sz w:val="24"/>
        </w:rPr>
      </w:pPr>
      <w:r>
        <w:rPr>
          <w:sz w:val="24"/>
        </w:rPr>
        <w:t>Especificar la función de los principios activos, excipientes y aditivos en los cosméticos.</w:t>
      </w:r>
    </w:p>
    <w:p w14:paraId="157557D2" w14:textId="77777777" w:rsidR="008F11DE" w:rsidRDefault="00BB417A">
      <w:pPr>
        <w:pStyle w:val="Prrafodelista"/>
        <w:numPr>
          <w:ilvl w:val="1"/>
          <w:numId w:val="9"/>
        </w:numPr>
        <w:tabs>
          <w:tab w:val="left" w:pos="1056"/>
        </w:tabs>
        <w:spacing w:line="274" w:lineRule="exact"/>
        <w:ind w:left="1055" w:hanging="265"/>
        <w:rPr>
          <w:sz w:val="24"/>
        </w:rPr>
      </w:pPr>
      <w:r>
        <w:rPr>
          <w:sz w:val="24"/>
        </w:rPr>
        <w:t>Establecer la diferencia entre composición cuantitativa y</w:t>
      </w:r>
      <w:r>
        <w:rPr>
          <w:spacing w:val="2"/>
          <w:sz w:val="24"/>
        </w:rPr>
        <w:t xml:space="preserve"> </w:t>
      </w:r>
      <w:r>
        <w:rPr>
          <w:sz w:val="24"/>
        </w:rPr>
        <w:t>cualitativa.</w:t>
      </w:r>
    </w:p>
    <w:p w14:paraId="51B6DBE5" w14:textId="77777777" w:rsidR="008F11DE" w:rsidRDefault="00BB417A">
      <w:pPr>
        <w:pStyle w:val="Prrafodelista"/>
        <w:numPr>
          <w:ilvl w:val="1"/>
          <w:numId w:val="9"/>
        </w:numPr>
        <w:tabs>
          <w:tab w:val="left" w:pos="1042"/>
        </w:tabs>
        <w:spacing w:before="142"/>
        <w:ind w:left="1041" w:hanging="251"/>
        <w:rPr>
          <w:sz w:val="24"/>
        </w:rPr>
      </w:pPr>
      <w:r>
        <w:rPr>
          <w:sz w:val="24"/>
        </w:rPr>
        <w:t>Caracterizar los componentes externos del</w:t>
      </w:r>
      <w:r>
        <w:rPr>
          <w:spacing w:val="5"/>
          <w:sz w:val="24"/>
        </w:rPr>
        <w:t xml:space="preserve"> </w:t>
      </w:r>
      <w:r>
        <w:rPr>
          <w:sz w:val="24"/>
        </w:rPr>
        <w:t>cosmético.</w:t>
      </w:r>
    </w:p>
    <w:p w14:paraId="6F1EBA67" w14:textId="77777777" w:rsidR="008F11DE" w:rsidRDefault="00BB417A">
      <w:pPr>
        <w:pStyle w:val="Prrafodelista"/>
        <w:numPr>
          <w:ilvl w:val="1"/>
          <w:numId w:val="9"/>
        </w:numPr>
        <w:tabs>
          <w:tab w:val="left" w:pos="1056"/>
        </w:tabs>
        <w:spacing w:before="137"/>
        <w:ind w:left="1055" w:hanging="265"/>
        <w:rPr>
          <w:sz w:val="24"/>
        </w:rPr>
      </w:pPr>
      <w:r>
        <w:rPr>
          <w:sz w:val="24"/>
        </w:rPr>
        <w:t>Establecer las indicaciones que deben figurar en el etiquetado del</w:t>
      </w:r>
      <w:r>
        <w:rPr>
          <w:spacing w:val="-6"/>
          <w:sz w:val="24"/>
        </w:rPr>
        <w:t xml:space="preserve"> </w:t>
      </w:r>
      <w:r>
        <w:rPr>
          <w:sz w:val="24"/>
        </w:rPr>
        <w:t>producto.</w:t>
      </w:r>
    </w:p>
    <w:p w14:paraId="08E1F5EF" w14:textId="77777777" w:rsidR="008F11DE" w:rsidRDefault="00BB417A">
      <w:pPr>
        <w:pStyle w:val="Prrafodelista"/>
        <w:numPr>
          <w:ilvl w:val="1"/>
          <w:numId w:val="9"/>
        </w:numPr>
        <w:tabs>
          <w:tab w:val="left" w:pos="1066"/>
        </w:tabs>
        <w:spacing w:before="137" w:line="360" w:lineRule="auto"/>
        <w:ind w:right="975" w:hanging="336"/>
        <w:rPr>
          <w:sz w:val="24"/>
        </w:rPr>
      </w:pPr>
      <w:r>
        <w:rPr>
          <w:sz w:val="24"/>
        </w:rPr>
        <w:t>Identificar las características y las funciones de las sustancias más utilizadas en la elaboración de un</w:t>
      </w:r>
      <w:r>
        <w:rPr>
          <w:spacing w:val="2"/>
          <w:sz w:val="24"/>
        </w:rPr>
        <w:t xml:space="preserve"> </w:t>
      </w:r>
      <w:r>
        <w:rPr>
          <w:sz w:val="24"/>
        </w:rPr>
        <w:t>cosmético.</w:t>
      </w:r>
    </w:p>
    <w:p w14:paraId="5FA496AF" w14:textId="77777777" w:rsidR="008F11DE" w:rsidRDefault="00BB417A">
      <w:pPr>
        <w:pStyle w:val="Prrafodelista"/>
        <w:numPr>
          <w:ilvl w:val="1"/>
          <w:numId w:val="9"/>
        </w:numPr>
        <w:tabs>
          <w:tab w:val="left" w:pos="1104"/>
        </w:tabs>
        <w:spacing w:before="2" w:line="360" w:lineRule="auto"/>
        <w:ind w:right="968" w:hanging="336"/>
        <w:rPr>
          <w:sz w:val="24"/>
        </w:rPr>
      </w:pPr>
      <w:r>
        <w:rPr>
          <w:sz w:val="24"/>
        </w:rPr>
        <w:t>Identificar la composición general y la parte externa de un cosmético comercial.</w:t>
      </w:r>
    </w:p>
    <w:p w14:paraId="48358EA4" w14:textId="77777777" w:rsidR="008F11DE" w:rsidRDefault="00BB417A">
      <w:pPr>
        <w:pStyle w:val="Prrafodelista"/>
        <w:numPr>
          <w:ilvl w:val="1"/>
          <w:numId w:val="9"/>
        </w:numPr>
        <w:tabs>
          <w:tab w:val="left" w:pos="1114"/>
        </w:tabs>
        <w:spacing w:line="274" w:lineRule="exact"/>
        <w:ind w:left="1113" w:hanging="265"/>
        <w:rPr>
          <w:sz w:val="24"/>
        </w:rPr>
      </w:pPr>
      <w:r>
        <w:rPr>
          <w:sz w:val="24"/>
        </w:rPr>
        <w:t>Identificar las vías y el grado de penetración de los cosméticos en la</w:t>
      </w:r>
      <w:r>
        <w:rPr>
          <w:spacing w:val="-10"/>
          <w:sz w:val="24"/>
        </w:rPr>
        <w:t xml:space="preserve"> </w:t>
      </w:r>
      <w:r>
        <w:rPr>
          <w:sz w:val="24"/>
        </w:rPr>
        <w:t>piel.</w:t>
      </w:r>
    </w:p>
    <w:p w14:paraId="49AE05F7" w14:textId="77777777" w:rsidR="008F11DE" w:rsidRDefault="008F11DE">
      <w:pPr>
        <w:pStyle w:val="Textoindependiente"/>
        <w:rPr>
          <w:sz w:val="26"/>
        </w:rPr>
      </w:pPr>
    </w:p>
    <w:p w14:paraId="3427AD26" w14:textId="77777777" w:rsidR="008F11DE" w:rsidRDefault="008F11DE">
      <w:pPr>
        <w:pStyle w:val="Textoindependiente"/>
        <w:rPr>
          <w:sz w:val="26"/>
        </w:rPr>
      </w:pPr>
    </w:p>
    <w:p w14:paraId="712A4B2A" w14:textId="77777777" w:rsidR="008F11DE" w:rsidRDefault="008F11DE">
      <w:pPr>
        <w:pStyle w:val="Textoindependiente"/>
        <w:spacing w:before="1"/>
        <w:rPr>
          <w:sz w:val="32"/>
        </w:rPr>
      </w:pPr>
    </w:p>
    <w:p w14:paraId="7E928B95" w14:textId="77777777" w:rsidR="008F11DE" w:rsidRDefault="00BB417A">
      <w:pPr>
        <w:pStyle w:val="Prrafodelista"/>
        <w:numPr>
          <w:ilvl w:val="0"/>
          <w:numId w:val="9"/>
        </w:numPr>
        <w:tabs>
          <w:tab w:val="left" w:pos="557"/>
        </w:tabs>
        <w:spacing w:line="360" w:lineRule="auto"/>
        <w:ind w:left="556" w:right="968" w:hanging="360"/>
        <w:jc w:val="left"/>
        <w:rPr>
          <w:sz w:val="24"/>
        </w:rPr>
      </w:pPr>
      <w:r>
        <w:rPr>
          <w:sz w:val="24"/>
        </w:rPr>
        <w:t>Prepara productos cosméticos, organizando las operaciones de elaboración y reconociendo los sistemas</w:t>
      </w:r>
      <w:r>
        <w:rPr>
          <w:spacing w:val="1"/>
          <w:sz w:val="24"/>
        </w:rPr>
        <w:t xml:space="preserve"> </w:t>
      </w:r>
      <w:r>
        <w:rPr>
          <w:sz w:val="24"/>
        </w:rPr>
        <w:t>dispersos.</w:t>
      </w:r>
    </w:p>
    <w:p w14:paraId="5701C0BF" w14:textId="77777777" w:rsidR="008F11DE" w:rsidRDefault="008F11DE">
      <w:pPr>
        <w:pStyle w:val="Textoindependiente"/>
        <w:spacing w:before="8"/>
        <w:rPr>
          <w:sz w:val="35"/>
        </w:rPr>
      </w:pPr>
    </w:p>
    <w:p w14:paraId="794C55B2" w14:textId="77777777" w:rsidR="008F11DE" w:rsidRDefault="00BB417A">
      <w:pPr>
        <w:pStyle w:val="Textoindependiente"/>
        <w:ind w:left="556"/>
      </w:pPr>
      <w:r>
        <w:t>Criterios de evaluación:</w:t>
      </w:r>
    </w:p>
    <w:p w14:paraId="0080869A" w14:textId="77777777" w:rsidR="008F11DE" w:rsidRDefault="00BB417A">
      <w:pPr>
        <w:pStyle w:val="Prrafodelista"/>
        <w:numPr>
          <w:ilvl w:val="1"/>
          <w:numId w:val="9"/>
        </w:numPr>
        <w:tabs>
          <w:tab w:val="left" w:pos="1324"/>
          <w:tab w:val="left" w:pos="1325"/>
          <w:tab w:val="left" w:pos="2533"/>
          <w:tab w:val="left" w:pos="3009"/>
          <w:tab w:val="left" w:pos="4271"/>
          <w:tab w:val="left" w:pos="4962"/>
          <w:tab w:val="left" w:pos="5984"/>
          <w:tab w:val="left" w:pos="7084"/>
          <w:tab w:val="left" w:pos="8504"/>
        </w:tabs>
        <w:spacing w:before="142" w:line="360" w:lineRule="auto"/>
        <w:ind w:left="926" w:right="973" w:firstLine="0"/>
        <w:rPr>
          <w:sz w:val="24"/>
        </w:rPr>
      </w:pPr>
      <w:r>
        <w:rPr>
          <w:sz w:val="24"/>
        </w:rPr>
        <w:t>Establecer</w:t>
      </w:r>
      <w:r>
        <w:rPr>
          <w:sz w:val="24"/>
        </w:rPr>
        <w:tab/>
        <w:t>las</w:t>
      </w:r>
      <w:r>
        <w:rPr>
          <w:sz w:val="24"/>
        </w:rPr>
        <w:tab/>
        <w:t>diferencias</w:t>
      </w:r>
      <w:r>
        <w:rPr>
          <w:sz w:val="24"/>
        </w:rPr>
        <w:tab/>
        <w:t>entre</w:t>
      </w:r>
      <w:r>
        <w:rPr>
          <w:sz w:val="24"/>
        </w:rPr>
        <w:tab/>
        <w:t>sistemas</w:t>
      </w:r>
      <w:r>
        <w:rPr>
          <w:sz w:val="24"/>
        </w:rPr>
        <w:tab/>
        <w:t>dispersos</w:t>
      </w:r>
      <w:r>
        <w:rPr>
          <w:sz w:val="24"/>
        </w:rPr>
        <w:tab/>
        <w:t>homogéneos</w:t>
      </w:r>
      <w:r>
        <w:rPr>
          <w:sz w:val="24"/>
        </w:rPr>
        <w:tab/>
      </w:r>
      <w:r>
        <w:rPr>
          <w:spacing w:val="-17"/>
          <w:sz w:val="24"/>
        </w:rPr>
        <w:t xml:space="preserve">y </w:t>
      </w:r>
      <w:r>
        <w:rPr>
          <w:sz w:val="24"/>
        </w:rPr>
        <w:t>heterogéneos.</w:t>
      </w:r>
    </w:p>
    <w:p w14:paraId="5DB87C03" w14:textId="77777777" w:rsidR="008F11DE" w:rsidRDefault="00BB417A">
      <w:pPr>
        <w:pStyle w:val="Prrafodelista"/>
        <w:numPr>
          <w:ilvl w:val="1"/>
          <w:numId w:val="9"/>
        </w:numPr>
        <w:tabs>
          <w:tab w:val="left" w:pos="1205"/>
        </w:tabs>
        <w:spacing w:line="360" w:lineRule="auto"/>
        <w:ind w:left="926" w:right="967" w:firstLine="0"/>
        <w:rPr>
          <w:sz w:val="24"/>
        </w:rPr>
      </w:pPr>
      <w:r>
        <w:rPr>
          <w:sz w:val="24"/>
        </w:rPr>
        <w:t>Distinguir los componentes de las disoluciones, los factores que afectan a la solubilidad y la forma de expresar su concentración.</w:t>
      </w:r>
    </w:p>
    <w:p w14:paraId="097A7688" w14:textId="77777777" w:rsidR="008F11DE" w:rsidRDefault="00BB417A">
      <w:pPr>
        <w:pStyle w:val="Prrafodelista"/>
        <w:numPr>
          <w:ilvl w:val="1"/>
          <w:numId w:val="9"/>
        </w:numPr>
        <w:tabs>
          <w:tab w:val="left" w:pos="1214"/>
        </w:tabs>
        <w:spacing w:line="360" w:lineRule="auto"/>
        <w:ind w:left="926" w:right="970" w:firstLine="0"/>
        <w:rPr>
          <w:sz w:val="24"/>
        </w:rPr>
      </w:pPr>
      <w:r>
        <w:rPr>
          <w:sz w:val="24"/>
        </w:rPr>
        <w:t>Identificar las fases y las propiedades de las suspensiones y suspensiones coloidales.</w:t>
      </w:r>
    </w:p>
    <w:p w14:paraId="3A21EC84" w14:textId="77777777" w:rsidR="008F11DE" w:rsidRDefault="00BB417A">
      <w:pPr>
        <w:pStyle w:val="Prrafodelista"/>
        <w:numPr>
          <w:ilvl w:val="1"/>
          <w:numId w:val="9"/>
        </w:numPr>
        <w:tabs>
          <w:tab w:val="left" w:pos="1190"/>
        </w:tabs>
        <w:spacing w:line="274" w:lineRule="exact"/>
        <w:ind w:left="1190" w:hanging="264"/>
        <w:rPr>
          <w:sz w:val="24"/>
        </w:rPr>
      </w:pPr>
      <w:r>
        <w:rPr>
          <w:sz w:val="24"/>
        </w:rPr>
        <w:t>Clasificar las emulsiones en función de la composición de sus</w:t>
      </w:r>
      <w:r>
        <w:rPr>
          <w:spacing w:val="-1"/>
          <w:sz w:val="24"/>
        </w:rPr>
        <w:t xml:space="preserve"> </w:t>
      </w:r>
      <w:r>
        <w:rPr>
          <w:sz w:val="24"/>
        </w:rPr>
        <w:t>fases.</w:t>
      </w:r>
    </w:p>
    <w:p w14:paraId="427B44C4" w14:textId="77777777" w:rsidR="008F11DE" w:rsidRDefault="00BB417A">
      <w:pPr>
        <w:pStyle w:val="Prrafodelista"/>
        <w:numPr>
          <w:ilvl w:val="1"/>
          <w:numId w:val="9"/>
        </w:numPr>
        <w:tabs>
          <w:tab w:val="left" w:pos="1176"/>
        </w:tabs>
        <w:spacing w:before="137"/>
        <w:ind w:left="1175" w:hanging="250"/>
        <w:rPr>
          <w:sz w:val="24"/>
        </w:rPr>
      </w:pPr>
      <w:r>
        <w:rPr>
          <w:sz w:val="24"/>
        </w:rPr>
        <w:t>Especificar las formas de presentación de los</w:t>
      </w:r>
      <w:r>
        <w:rPr>
          <w:spacing w:val="-1"/>
          <w:sz w:val="24"/>
        </w:rPr>
        <w:t xml:space="preserve"> </w:t>
      </w:r>
      <w:r>
        <w:rPr>
          <w:sz w:val="24"/>
        </w:rPr>
        <w:t>cosméticos.</w:t>
      </w:r>
    </w:p>
    <w:p w14:paraId="0E09F19E" w14:textId="77777777" w:rsidR="008F11DE" w:rsidRDefault="008F11DE">
      <w:pPr>
        <w:rPr>
          <w:sz w:val="24"/>
        </w:rPr>
        <w:sectPr w:rsidR="008F11DE">
          <w:pgSz w:w="11900" w:h="16840"/>
          <w:pgMar w:top="1740" w:right="720" w:bottom="980" w:left="1580" w:header="459" w:footer="788" w:gutter="0"/>
          <w:cols w:space="720"/>
        </w:sectPr>
      </w:pPr>
    </w:p>
    <w:p w14:paraId="089D04D8" w14:textId="77777777" w:rsidR="008F11DE" w:rsidRDefault="00BB417A">
      <w:pPr>
        <w:pStyle w:val="Prrafodelista"/>
        <w:numPr>
          <w:ilvl w:val="1"/>
          <w:numId w:val="9"/>
        </w:numPr>
        <w:tabs>
          <w:tab w:val="left" w:pos="1162"/>
        </w:tabs>
        <w:spacing w:before="90" w:line="360" w:lineRule="auto"/>
        <w:ind w:left="926" w:right="962" w:firstLine="0"/>
        <w:rPr>
          <w:sz w:val="24"/>
        </w:rPr>
      </w:pPr>
      <w:r>
        <w:rPr>
          <w:sz w:val="24"/>
        </w:rPr>
        <w:lastRenderedPageBreak/>
        <w:t>Reconocer la importancia del tipo de envase en la determinación de la forma cosmética.</w:t>
      </w:r>
    </w:p>
    <w:p w14:paraId="0ACF9130" w14:textId="77777777" w:rsidR="008F11DE" w:rsidRDefault="00BB417A">
      <w:pPr>
        <w:pStyle w:val="Prrafodelista"/>
        <w:numPr>
          <w:ilvl w:val="1"/>
          <w:numId w:val="9"/>
        </w:numPr>
        <w:tabs>
          <w:tab w:val="left" w:pos="1224"/>
        </w:tabs>
        <w:spacing w:before="2" w:line="360" w:lineRule="auto"/>
        <w:ind w:left="926" w:right="972" w:firstLine="0"/>
        <w:rPr>
          <w:sz w:val="24"/>
        </w:rPr>
      </w:pPr>
      <w:r>
        <w:rPr>
          <w:sz w:val="24"/>
        </w:rPr>
        <w:t>Identificar las sustancias, materiales y técnicas para la elaboración de una fórmula cosmética.</w:t>
      </w:r>
    </w:p>
    <w:p w14:paraId="58019330" w14:textId="77777777" w:rsidR="008F11DE" w:rsidRDefault="00BB417A">
      <w:pPr>
        <w:pStyle w:val="Prrafodelista"/>
        <w:numPr>
          <w:ilvl w:val="1"/>
          <w:numId w:val="9"/>
        </w:numPr>
        <w:tabs>
          <w:tab w:val="left" w:pos="1219"/>
        </w:tabs>
        <w:spacing w:line="360" w:lineRule="auto"/>
        <w:ind w:left="926" w:right="970" w:firstLine="0"/>
        <w:rPr>
          <w:sz w:val="24"/>
        </w:rPr>
      </w:pPr>
      <w:r>
        <w:rPr>
          <w:sz w:val="24"/>
        </w:rPr>
        <w:t>Especificar las partes de una fórmula cosmética (composición cuantitativa, modus operandi y las características de sus</w:t>
      </w:r>
      <w:r>
        <w:rPr>
          <w:spacing w:val="1"/>
          <w:sz w:val="24"/>
        </w:rPr>
        <w:t xml:space="preserve"> </w:t>
      </w:r>
      <w:r>
        <w:rPr>
          <w:sz w:val="24"/>
        </w:rPr>
        <w:t>ingredientes).</w:t>
      </w:r>
    </w:p>
    <w:p w14:paraId="4F786D7B" w14:textId="77777777" w:rsidR="008F11DE" w:rsidRDefault="00BB417A">
      <w:pPr>
        <w:pStyle w:val="Prrafodelista"/>
        <w:numPr>
          <w:ilvl w:val="1"/>
          <w:numId w:val="9"/>
        </w:numPr>
        <w:tabs>
          <w:tab w:val="left" w:pos="1138"/>
        </w:tabs>
        <w:spacing w:before="1"/>
        <w:ind w:left="1137" w:hanging="212"/>
        <w:rPr>
          <w:sz w:val="24"/>
        </w:rPr>
      </w:pPr>
      <w:r>
        <w:rPr>
          <w:sz w:val="24"/>
        </w:rPr>
        <w:t>Preparar fórmulas de cosméticos en el</w:t>
      </w:r>
      <w:r>
        <w:rPr>
          <w:spacing w:val="2"/>
          <w:sz w:val="24"/>
        </w:rPr>
        <w:t xml:space="preserve"> </w:t>
      </w:r>
      <w:r>
        <w:rPr>
          <w:sz w:val="24"/>
        </w:rPr>
        <w:t>laboratorio.</w:t>
      </w:r>
    </w:p>
    <w:p w14:paraId="5A0CE7BE" w14:textId="77777777" w:rsidR="008F11DE" w:rsidRDefault="008F11DE">
      <w:pPr>
        <w:pStyle w:val="Textoindependiente"/>
        <w:rPr>
          <w:sz w:val="26"/>
        </w:rPr>
      </w:pPr>
    </w:p>
    <w:p w14:paraId="3C23389E" w14:textId="77777777" w:rsidR="008F11DE" w:rsidRDefault="008F11DE">
      <w:pPr>
        <w:pStyle w:val="Textoindependiente"/>
        <w:spacing w:before="9"/>
        <w:rPr>
          <w:sz w:val="21"/>
        </w:rPr>
      </w:pPr>
    </w:p>
    <w:p w14:paraId="2E3FE203" w14:textId="77777777" w:rsidR="008F11DE" w:rsidRDefault="00BB417A">
      <w:pPr>
        <w:pStyle w:val="Prrafodelista"/>
        <w:numPr>
          <w:ilvl w:val="0"/>
          <w:numId w:val="9"/>
        </w:numPr>
        <w:tabs>
          <w:tab w:val="left" w:pos="557"/>
        </w:tabs>
        <w:spacing w:line="360" w:lineRule="auto"/>
        <w:ind w:left="556" w:right="966" w:hanging="360"/>
        <w:jc w:val="left"/>
        <w:rPr>
          <w:sz w:val="24"/>
        </w:rPr>
      </w:pPr>
      <w:r>
        <w:rPr>
          <w:sz w:val="24"/>
        </w:rPr>
        <w:t>Contrasta las líneas cosméticas del mercado, analizando las propiedades de los diferentes grupos</w:t>
      </w:r>
      <w:r>
        <w:rPr>
          <w:spacing w:val="-1"/>
          <w:sz w:val="24"/>
        </w:rPr>
        <w:t xml:space="preserve"> </w:t>
      </w:r>
      <w:r>
        <w:rPr>
          <w:sz w:val="24"/>
        </w:rPr>
        <w:t>cosméticos.</w:t>
      </w:r>
    </w:p>
    <w:p w14:paraId="63CE540C" w14:textId="77777777" w:rsidR="008F11DE" w:rsidRDefault="008F11DE">
      <w:pPr>
        <w:pStyle w:val="Textoindependiente"/>
        <w:spacing w:before="1"/>
        <w:rPr>
          <w:sz w:val="36"/>
        </w:rPr>
      </w:pPr>
    </w:p>
    <w:p w14:paraId="7D7B2AB8" w14:textId="77777777" w:rsidR="008F11DE" w:rsidRDefault="00BB417A">
      <w:pPr>
        <w:pStyle w:val="Textoindependiente"/>
        <w:ind w:left="556"/>
      </w:pPr>
      <w:r>
        <w:t>Criterios de evaluación:</w:t>
      </w:r>
    </w:p>
    <w:p w14:paraId="7922D74A" w14:textId="77777777" w:rsidR="008F11DE" w:rsidRDefault="00BB417A">
      <w:pPr>
        <w:pStyle w:val="Prrafodelista"/>
        <w:numPr>
          <w:ilvl w:val="1"/>
          <w:numId w:val="9"/>
        </w:numPr>
        <w:tabs>
          <w:tab w:val="left" w:pos="1042"/>
        </w:tabs>
        <w:spacing w:before="137" w:line="360" w:lineRule="auto"/>
        <w:ind w:right="967" w:hanging="336"/>
        <w:rPr>
          <w:sz w:val="24"/>
        </w:rPr>
      </w:pPr>
      <w:r>
        <w:rPr>
          <w:sz w:val="24"/>
        </w:rPr>
        <w:t>Relacionar la composición de los diferentes productos, con su forma</w:t>
      </w:r>
      <w:r>
        <w:rPr>
          <w:spacing w:val="-20"/>
          <w:sz w:val="24"/>
        </w:rPr>
        <w:t xml:space="preserve"> </w:t>
      </w:r>
      <w:r>
        <w:rPr>
          <w:sz w:val="24"/>
        </w:rPr>
        <w:t>cosmética y mecanismo de</w:t>
      </w:r>
      <w:r>
        <w:rPr>
          <w:spacing w:val="4"/>
          <w:sz w:val="24"/>
        </w:rPr>
        <w:t xml:space="preserve"> </w:t>
      </w:r>
      <w:r>
        <w:rPr>
          <w:sz w:val="24"/>
        </w:rPr>
        <w:t>acción.</w:t>
      </w:r>
    </w:p>
    <w:p w14:paraId="48AA3B3A" w14:textId="77777777" w:rsidR="008F11DE" w:rsidRDefault="00BB417A">
      <w:pPr>
        <w:pStyle w:val="Prrafodelista"/>
        <w:numPr>
          <w:ilvl w:val="1"/>
          <w:numId w:val="9"/>
        </w:numPr>
        <w:tabs>
          <w:tab w:val="left" w:pos="1056"/>
        </w:tabs>
        <w:spacing w:before="2"/>
        <w:ind w:left="1055" w:hanging="265"/>
        <w:rPr>
          <w:sz w:val="24"/>
        </w:rPr>
      </w:pPr>
      <w:r>
        <w:rPr>
          <w:sz w:val="24"/>
        </w:rPr>
        <w:t>Se han establecido las diferencias entre los distintos cosméticos de</w:t>
      </w:r>
      <w:r>
        <w:rPr>
          <w:spacing w:val="-7"/>
          <w:sz w:val="24"/>
        </w:rPr>
        <w:t xml:space="preserve"> </w:t>
      </w:r>
      <w:r>
        <w:rPr>
          <w:sz w:val="24"/>
        </w:rPr>
        <w:t>higiene.</w:t>
      </w:r>
    </w:p>
    <w:p w14:paraId="45AEF7F6" w14:textId="77777777" w:rsidR="008F11DE" w:rsidRDefault="00BB417A">
      <w:pPr>
        <w:pStyle w:val="Prrafodelista"/>
        <w:numPr>
          <w:ilvl w:val="1"/>
          <w:numId w:val="9"/>
        </w:numPr>
        <w:tabs>
          <w:tab w:val="left" w:pos="1061"/>
        </w:tabs>
        <w:spacing w:before="137" w:line="360" w:lineRule="auto"/>
        <w:ind w:right="975" w:hanging="336"/>
        <w:rPr>
          <w:sz w:val="24"/>
        </w:rPr>
      </w:pPr>
      <w:r>
        <w:rPr>
          <w:sz w:val="24"/>
        </w:rPr>
        <w:t>Comparar los tipos de exfoliantes con la forma de actuar de sus ingredientes activos.</w:t>
      </w:r>
    </w:p>
    <w:p w14:paraId="646B74AD" w14:textId="77777777" w:rsidR="008F11DE" w:rsidRDefault="00BB417A">
      <w:pPr>
        <w:pStyle w:val="Prrafodelista"/>
        <w:numPr>
          <w:ilvl w:val="1"/>
          <w:numId w:val="9"/>
        </w:numPr>
        <w:tabs>
          <w:tab w:val="left" w:pos="1056"/>
        </w:tabs>
        <w:spacing w:line="274" w:lineRule="exact"/>
        <w:ind w:left="1055" w:hanging="265"/>
        <w:rPr>
          <w:sz w:val="24"/>
        </w:rPr>
      </w:pPr>
      <w:r>
        <w:rPr>
          <w:sz w:val="24"/>
        </w:rPr>
        <w:t>Relacionar las mascarillas con su composición y forma</w:t>
      </w:r>
      <w:r>
        <w:rPr>
          <w:spacing w:val="-2"/>
          <w:sz w:val="24"/>
        </w:rPr>
        <w:t xml:space="preserve"> </w:t>
      </w:r>
      <w:r>
        <w:rPr>
          <w:sz w:val="24"/>
        </w:rPr>
        <w:t>cosmética.</w:t>
      </w:r>
    </w:p>
    <w:p w14:paraId="096808A9" w14:textId="77777777" w:rsidR="008F11DE" w:rsidRDefault="00BB417A">
      <w:pPr>
        <w:pStyle w:val="Prrafodelista"/>
        <w:numPr>
          <w:ilvl w:val="1"/>
          <w:numId w:val="9"/>
        </w:numPr>
        <w:tabs>
          <w:tab w:val="left" w:pos="1094"/>
        </w:tabs>
        <w:spacing w:before="142" w:line="360" w:lineRule="auto"/>
        <w:ind w:right="970" w:hanging="336"/>
        <w:rPr>
          <w:sz w:val="24"/>
        </w:rPr>
      </w:pPr>
      <w:r>
        <w:rPr>
          <w:sz w:val="24"/>
        </w:rPr>
        <w:t>Identificar la forma de actuar de los principios activos de los cosméticos hidratantes.</w:t>
      </w:r>
    </w:p>
    <w:p w14:paraId="7720FFE0" w14:textId="77777777" w:rsidR="008F11DE" w:rsidRDefault="00BB417A">
      <w:pPr>
        <w:pStyle w:val="Prrafodelista"/>
        <w:numPr>
          <w:ilvl w:val="1"/>
          <w:numId w:val="9"/>
        </w:numPr>
        <w:tabs>
          <w:tab w:val="left" w:pos="1018"/>
        </w:tabs>
        <w:spacing w:line="274" w:lineRule="exact"/>
        <w:ind w:left="1017" w:hanging="227"/>
        <w:rPr>
          <w:sz w:val="24"/>
        </w:rPr>
      </w:pPr>
      <w:r>
        <w:rPr>
          <w:sz w:val="24"/>
        </w:rPr>
        <w:t>Relacionar los principios activos solares con su mecanismo de</w:t>
      </w:r>
      <w:r>
        <w:rPr>
          <w:spacing w:val="-2"/>
          <w:sz w:val="24"/>
        </w:rPr>
        <w:t xml:space="preserve"> </w:t>
      </w:r>
      <w:r>
        <w:rPr>
          <w:sz w:val="24"/>
        </w:rPr>
        <w:t>actuación.</w:t>
      </w:r>
    </w:p>
    <w:p w14:paraId="48053554" w14:textId="77777777" w:rsidR="008F11DE" w:rsidRDefault="00BB417A">
      <w:pPr>
        <w:pStyle w:val="Prrafodelista"/>
        <w:numPr>
          <w:ilvl w:val="1"/>
          <w:numId w:val="9"/>
        </w:numPr>
        <w:tabs>
          <w:tab w:val="left" w:pos="1056"/>
        </w:tabs>
        <w:spacing w:before="137"/>
        <w:ind w:left="1055" w:hanging="265"/>
        <w:rPr>
          <w:sz w:val="24"/>
        </w:rPr>
      </w:pPr>
      <w:r>
        <w:rPr>
          <w:sz w:val="24"/>
        </w:rPr>
        <w:t>Establecer los efectos que persiguen los diferentes cosméticos de</w:t>
      </w:r>
      <w:r>
        <w:rPr>
          <w:spacing w:val="-2"/>
          <w:sz w:val="24"/>
        </w:rPr>
        <w:t xml:space="preserve"> </w:t>
      </w:r>
      <w:r>
        <w:rPr>
          <w:sz w:val="24"/>
        </w:rPr>
        <w:t>tratamiento.</w:t>
      </w:r>
    </w:p>
    <w:p w14:paraId="0ADBA239" w14:textId="77777777" w:rsidR="008F11DE" w:rsidRDefault="00BB417A">
      <w:pPr>
        <w:pStyle w:val="Prrafodelista"/>
        <w:numPr>
          <w:ilvl w:val="1"/>
          <w:numId w:val="9"/>
        </w:numPr>
        <w:tabs>
          <w:tab w:val="left" w:pos="1056"/>
        </w:tabs>
        <w:spacing w:before="136"/>
        <w:ind w:left="1055" w:hanging="265"/>
        <w:rPr>
          <w:sz w:val="24"/>
        </w:rPr>
      </w:pPr>
      <w:r>
        <w:rPr>
          <w:sz w:val="24"/>
        </w:rPr>
        <w:t>Detallar los principios activos de los cosméticos de tratamiento</w:t>
      </w:r>
      <w:r>
        <w:rPr>
          <w:spacing w:val="-7"/>
          <w:sz w:val="24"/>
        </w:rPr>
        <w:t xml:space="preserve"> </w:t>
      </w:r>
      <w:r>
        <w:rPr>
          <w:sz w:val="24"/>
        </w:rPr>
        <w:t>estético.</w:t>
      </w:r>
    </w:p>
    <w:p w14:paraId="26EB1BDB" w14:textId="77777777" w:rsidR="008F11DE" w:rsidRDefault="00BB417A">
      <w:pPr>
        <w:pStyle w:val="Prrafodelista"/>
        <w:numPr>
          <w:ilvl w:val="1"/>
          <w:numId w:val="9"/>
        </w:numPr>
        <w:tabs>
          <w:tab w:val="left" w:pos="1070"/>
        </w:tabs>
        <w:spacing w:before="142" w:line="360" w:lineRule="auto"/>
        <w:ind w:right="972" w:hanging="336"/>
        <w:rPr>
          <w:sz w:val="24"/>
        </w:rPr>
      </w:pPr>
      <w:r>
        <w:rPr>
          <w:sz w:val="24"/>
        </w:rPr>
        <w:t>Especificar el mecanismo de acción en función de los componentes que incorporan.</w:t>
      </w:r>
    </w:p>
    <w:p w14:paraId="24986E69" w14:textId="77777777" w:rsidR="008F11DE" w:rsidRDefault="008F11DE">
      <w:pPr>
        <w:pStyle w:val="Textoindependiente"/>
        <w:rPr>
          <w:sz w:val="26"/>
        </w:rPr>
      </w:pPr>
    </w:p>
    <w:p w14:paraId="06D0816C" w14:textId="77777777" w:rsidR="008F11DE" w:rsidRDefault="008F11DE">
      <w:pPr>
        <w:pStyle w:val="Textoindependiente"/>
        <w:rPr>
          <w:sz w:val="26"/>
        </w:rPr>
      </w:pPr>
    </w:p>
    <w:p w14:paraId="0801C675" w14:textId="77777777" w:rsidR="008F11DE" w:rsidRDefault="00BB417A">
      <w:pPr>
        <w:pStyle w:val="Prrafodelista"/>
        <w:numPr>
          <w:ilvl w:val="0"/>
          <w:numId w:val="9"/>
        </w:numPr>
        <w:tabs>
          <w:tab w:val="left" w:pos="557"/>
        </w:tabs>
        <w:spacing w:before="230" w:line="360" w:lineRule="auto"/>
        <w:ind w:left="556" w:right="975" w:hanging="360"/>
        <w:jc w:val="left"/>
        <w:rPr>
          <w:sz w:val="24"/>
        </w:rPr>
      </w:pPr>
      <w:r>
        <w:rPr>
          <w:sz w:val="24"/>
        </w:rPr>
        <w:t>Caracteriza las nuevas tendencias del sector, analizando las innovaciones cosméticas y cosméticos</w:t>
      </w:r>
      <w:r>
        <w:rPr>
          <w:spacing w:val="1"/>
          <w:sz w:val="24"/>
        </w:rPr>
        <w:t xml:space="preserve"> </w:t>
      </w:r>
      <w:r>
        <w:rPr>
          <w:sz w:val="24"/>
        </w:rPr>
        <w:t>especiales.</w:t>
      </w:r>
    </w:p>
    <w:p w14:paraId="47272F26" w14:textId="77777777" w:rsidR="008F11DE" w:rsidRDefault="008F11DE">
      <w:pPr>
        <w:pStyle w:val="Textoindependiente"/>
        <w:spacing w:before="8"/>
        <w:rPr>
          <w:sz w:val="35"/>
        </w:rPr>
      </w:pPr>
    </w:p>
    <w:p w14:paraId="4548AAEF" w14:textId="77777777" w:rsidR="008F11DE" w:rsidRDefault="00BB417A">
      <w:pPr>
        <w:pStyle w:val="Textoindependiente"/>
        <w:ind w:left="556"/>
      </w:pPr>
      <w:r>
        <w:t>Criterios de evaluación:</w:t>
      </w:r>
    </w:p>
    <w:p w14:paraId="0FD25C68" w14:textId="77777777" w:rsidR="008F11DE" w:rsidRDefault="00BB417A">
      <w:pPr>
        <w:pStyle w:val="Prrafodelista"/>
        <w:numPr>
          <w:ilvl w:val="1"/>
          <w:numId w:val="9"/>
        </w:numPr>
        <w:tabs>
          <w:tab w:val="left" w:pos="1042"/>
        </w:tabs>
        <w:spacing w:before="142"/>
        <w:ind w:left="1041" w:hanging="251"/>
        <w:rPr>
          <w:sz w:val="24"/>
        </w:rPr>
      </w:pPr>
      <w:r>
        <w:rPr>
          <w:sz w:val="24"/>
        </w:rPr>
        <w:t>Detectar las nuevas tendencias del mercado</w:t>
      </w:r>
      <w:r>
        <w:rPr>
          <w:spacing w:val="5"/>
          <w:sz w:val="24"/>
        </w:rPr>
        <w:t xml:space="preserve"> </w:t>
      </w:r>
      <w:r>
        <w:rPr>
          <w:sz w:val="24"/>
        </w:rPr>
        <w:t>cosmético.</w:t>
      </w:r>
    </w:p>
    <w:p w14:paraId="142FC37F" w14:textId="77777777" w:rsidR="008F11DE" w:rsidRDefault="008F11DE">
      <w:pPr>
        <w:rPr>
          <w:sz w:val="24"/>
        </w:rPr>
        <w:sectPr w:rsidR="008F11DE">
          <w:pgSz w:w="11900" w:h="16840"/>
          <w:pgMar w:top="1740" w:right="720" w:bottom="980" w:left="1580" w:header="459" w:footer="788" w:gutter="0"/>
          <w:cols w:space="720"/>
        </w:sectPr>
      </w:pPr>
    </w:p>
    <w:p w14:paraId="076B9E15" w14:textId="77777777" w:rsidR="008F11DE" w:rsidRDefault="008F11DE">
      <w:pPr>
        <w:pStyle w:val="Textoindependiente"/>
        <w:spacing w:before="7"/>
        <w:rPr>
          <w:sz w:val="17"/>
        </w:rPr>
      </w:pPr>
    </w:p>
    <w:p w14:paraId="469C2EEC" w14:textId="77777777" w:rsidR="008F11DE" w:rsidRDefault="00BB417A">
      <w:pPr>
        <w:pStyle w:val="Prrafodelista"/>
        <w:numPr>
          <w:ilvl w:val="1"/>
          <w:numId w:val="9"/>
        </w:numPr>
        <w:tabs>
          <w:tab w:val="left" w:pos="1056"/>
        </w:tabs>
        <w:spacing w:before="90"/>
        <w:ind w:left="1055" w:hanging="265"/>
        <w:rPr>
          <w:sz w:val="24"/>
        </w:rPr>
      </w:pPr>
      <w:r>
        <w:rPr>
          <w:sz w:val="24"/>
        </w:rPr>
        <w:t>Valorar el empleo del perfume en la sociedad</w:t>
      </w:r>
      <w:r>
        <w:rPr>
          <w:spacing w:val="-1"/>
          <w:sz w:val="24"/>
        </w:rPr>
        <w:t xml:space="preserve"> </w:t>
      </w:r>
      <w:r>
        <w:rPr>
          <w:sz w:val="24"/>
        </w:rPr>
        <w:t>actual.</w:t>
      </w:r>
    </w:p>
    <w:p w14:paraId="70C0DC6A" w14:textId="77777777" w:rsidR="008F11DE" w:rsidRDefault="00BB417A">
      <w:pPr>
        <w:pStyle w:val="Prrafodelista"/>
        <w:numPr>
          <w:ilvl w:val="1"/>
          <w:numId w:val="9"/>
        </w:numPr>
        <w:tabs>
          <w:tab w:val="left" w:pos="1104"/>
        </w:tabs>
        <w:spacing w:before="137" w:line="362" w:lineRule="auto"/>
        <w:ind w:right="967" w:hanging="336"/>
        <w:rPr>
          <w:sz w:val="24"/>
        </w:rPr>
      </w:pPr>
      <w:r>
        <w:rPr>
          <w:sz w:val="24"/>
        </w:rPr>
        <w:t xml:space="preserve">Establecer la finalidad de los cosméticos que se emplean en técnicas de </w:t>
      </w:r>
      <w:proofErr w:type="spellStart"/>
      <w:r>
        <w:rPr>
          <w:sz w:val="24"/>
        </w:rPr>
        <w:t>electroestética</w:t>
      </w:r>
      <w:proofErr w:type="spellEnd"/>
      <w:r>
        <w:rPr>
          <w:sz w:val="24"/>
        </w:rPr>
        <w:t>.</w:t>
      </w:r>
    </w:p>
    <w:p w14:paraId="31D4AFB1" w14:textId="77777777" w:rsidR="008F11DE" w:rsidRDefault="00BB417A">
      <w:pPr>
        <w:pStyle w:val="Prrafodelista"/>
        <w:numPr>
          <w:ilvl w:val="1"/>
          <w:numId w:val="9"/>
        </w:numPr>
        <w:tabs>
          <w:tab w:val="left" w:pos="1162"/>
        </w:tabs>
        <w:spacing w:line="360" w:lineRule="auto"/>
        <w:ind w:right="970" w:hanging="336"/>
        <w:rPr>
          <w:sz w:val="24"/>
        </w:rPr>
      </w:pPr>
      <w:r>
        <w:rPr>
          <w:sz w:val="24"/>
        </w:rPr>
        <w:t>Señalar los componentes, efectos, indicaciones y precauciones de los materiales que se emplean para el relleno en cirugía estética.</w:t>
      </w:r>
    </w:p>
    <w:p w14:paraId="4764E368" w14:textId="77777777" w:rsidR="008F11DE" w:rsidRDefault="00BB417A">
      <w:pPr>
        <w:pStyle w:val="Prrafodelista"/>
        <w:numPr>
          <w:ilvl w:val="1"/>
          <w:numId w:val="9"/>
        </w:numPr>
        <w:tabs>
          <w:tab w:val="left" w:pos="1085"/>
        </w:tabs>
        <w:spacing w:line="362" w:lineRule="auto"/>
        <w:ind w:right="973" w:hanging="336"/>
        <w:rPr>
          <w:sz w:val="24"/>
        </w:rPr>
      </w:pPr>
      <w:r>
        <w:rPr>
          <w:sz w:val="24"/>
        </w:rPr>
        <w:t>Identificar las técnicas estéticas contraindicadas en usuarios de tratamiento médico con</w:t>
      </w:r>
      <w:r>
        <w:rPr>
          <w:spacing w:val="3"/>
          <w:sz w:val="24"/>
        </w:rPr>
        <w:t xml:space="preserve"> </w:t>
      </w:r>
      <w:r>
        <w:rPr>
          <w:sz w:val="24"/>
        </w:rPr>
        <w:t>bótox.</w:t>
      </w:r>
    </w:p>
    <w:p w14:paraId="0474D8EA" w14:textId="77777777" w:rsidR="008F11DE" w:rsidRDefault="00BB417A">
      <w:pPr>
        <w:pStyle w:val="Prrafodelista"/>
        <w:numPr>
          <w:ilvl w:val="1"/>
          <w:numId w:val="9"/>
        </w:numPr>
        <w:tabs>
          <w:tab w:val="left" w:pos="1056"/>
        </w:tabs>
        <w:spacing w:line="360" w:lineRule="auto"/>
        <w:ind w:right="966" w:hanging="336"/>
        <w:rPr>
          <w:sz w:val="24"/>
        </w:rPr>
      </w:pPr>
      <w:r>
        <w:rPr>
          <w:sz w:val="24"/>
        </w:rPr>
        <w:t xml:space="preserve">Valorar el uso de la </w:t>
      </w:r>
      <w:proofErr w:type="spellStart"/>
      <w:r>
        <w:rPr>
          <w:sz w:val="24"/>
        </w:rPr>
        <w:t>nutricosmética</w:t>
      </w:r>
      <w:proofErr w:type="spellEnd"/>
      <w:r>
        <w:rPr>
          <w:sz w:val="24"/>
        </w:rPr>
        <w:t xml:space="preserve"> como tratamiento complementario a las prácticas</w:t>
      </w:r>
      <w:r>
        <w:rPr>
          <w:spacing w:val="-1"/>
          <w:sz w:val="24"/>
        </w:rPr>
        <w:t xml:space="preserve"> </w:t>
      </w:r>
      <w:r>
        <w:rPr>
          <w:sz w:val="24"/>
        </w:rPr>
        <w:t>estéticas.</w:t>
      </w:r>
    </w:p>
    <w:p w14:paraId="11B22B1A" w14:textId="77777777" w:rsidR="008F11DE" w:rsidRDefault="00BB417A">
      <w:pPr>
        <w:pStyle w:val="Prrafodelista"/>
        <w:numPr>
          <w:ilvl w:val="1"/>
          <w:numId w:val="9"/>
        </w:numPr>
        <w:tabs>
          <w:tab w:val="left" w:pos="1123"/>
        </w:tabs>
        <w:spacing w:line="362" w:lineRule="auto"/>
        <w:ind w:right="972" w:hanging="336"/>
        <w:rPr>
          <w:sz w:val="24"/>
        </w:rPr>
      </w:pPr>
      <w:r>
        <w:rPr>
          <w:sz w:val="24"/>
        </w:rPr>
        <w:t>Relacionar la composición química de los principios activos de reciente incorporación a los cosméticos con sus efectos e indicaciones.</w:t>
      </w:r>
    </w:p>
    <w:p w14:paraId="7B2C50B8" w14:textId="77777777" w:rsidR="008F11DE" w:rsidRDefault="00BB417A">
      <w:pPr>
        <w:pStyle w:val="Prrafodelista"/>
        <w:numPr>
          <w:ilvl w:val="1"/>
          <w:numId w:val="9"/>
        </w:numPr>
        <w:tabs>
          <w:tab w:val="left" w:pos="1075"/>
        </w:tabs>
        <w:spacing w:line="360" w:lineRule="auto"/>
        <w:ind w:right="971" w:hanging="336"/>
        <w:rPr>
          <w:sz w:val="24"/>
        </w:rPr>
      </w:pPr>
      <w:r>
        <w:rPr>
          <w:sz w:val="24"/>
        </w:rPr>
        <w:t>Vincular el empleo de los vectores cosméticos con el aumento de la eficacia de los principios activos que</w:t>
      </w:r>
      <w:r>
        <w:rPr>
          <w:spacing w:val="1"/>
          <w:sz w:val="24"/>
        </w:rPr>
        <w:t xml:space="preserve"> </w:t>
      </w:r>
      <w:r>
        <w:rPr>
          <w:sz w:val="24"/>
        </w:rPr>
        <w:t>transportan</w:t>
      </w:r>
    </w:p>
    <w:p w14:paraId="6E219F99" w14:textId="77777777" w:rsidR="008F11DE" w:rsidRDefault="008F11DE">
      <w:pPr>
        <w:pStyle w:val="Textoindependiente"/>
        <w:spacing w:before="10"/>
        <w:rPr>
          <w:sz w:val="34"/>
        </w:rPr>
      </w:pPr>
    </w:p>
    <w:p w14:paraId="1AF49B0F" w14:textId="77777777" w:rsidR="008F11DE" w:rsidRDefault="00BB417A">
      <w:pPr>
        <w:pStyle w:val="Prrafodelista"/>
        <w:numPr>
          <w:ilvl w:val="0"/>
          <w:numId w:val="9"/>
        </w:numPr>
        <w:tabs>
          <w:tab w:val="left" w:pos="557"/>
        </w:tabs>
        <w:spacing w:line="360" w:lineRule="auto"/>
        <w:ind w:left="556" w:right="965" w:hanging="360"/>
        <w:jc w:val="left"/>
        <w:rPr>
          <w:sz w:val="24"/>
        </w:rPr>
      </w:pPr>
      <w:r>
        <w:rPr>
          <w:sz w:val="24"/>
        </w:rPr>
        <w:t>Dispone los cosméticos en los establecimientos de venta, controlando las condiciones de seguridad e</w:t>
      </w:r>
      <w:r>
        <w:rPr>
          <w:spacing w:val="3"/>
          <w:sz w:val="24"/>
        </w:rPr>
        <w:t xml:space="preserve"> </w:t>
      </w:r>
      <w:r>
        <w:rPr>
          <w:sz w:val="24"/>
        </w:rPr>
        <w:t>higiene.</w:t>
      </w:r>
    </w:p>
    <w:p w14:paraId="34ED4646" w14:textId="77777777" w:rsidR="008F11DE" w:rsidRDefault="008F11DE">
      <w:pPr>
        <w:pStyle w:val="Textoindependiente"/>
        <w:spacing w:before="8"/>
        <w:rPr>
          <w:sz w:val="35"/>
        </w:rPr>
      </w:pPr>
    </w:p>
    <w:p w14:paraId="0DADAB46" w14:textId="77777777" w:rsidR="008F11DE" w:rsidRDefault="00BB417A">
      <w:pPr>
        <w:pStyle w:val="Textoindependiente"/>
        <w:ind w:left="556"/>
      </w:pPr>
      <w:r>
        <w:t>Criterios de evaluación:</w:t>
      </w:r>
    </w:p>
    <w:p w14:paraId="5A90469D" w14:textId="77777777" w:rsidR="008F11DE" w:rsidRDefault="00BB417A">
      <w:pPr>
        <w:pStyle w:val="Prrafodelista"/>
        <w:numPr>
          <w:ilvl w:val="1"/>
          <w:numId w:val="9"/>
        </w:numPr>
        <w:tabs>
          <w:tab w:val="left" w:pos="1042"/>
        </w:tabs>
        <w:spacing w:before="142"/>
        <w:ind w:left="1041" w:hanging="251"/>
        <w:rPr>
          <w:sz w:val="24"/>
        </w:rPr>
      </w:pPr>
      <w:r>
        <w:rPr>
          <w:sz w:val="24"/>
        </w:rPr>
        <w:t>Identificar los diferentes tipos de establecimientos de venta de</w:t>
      </w:r>
      <w:r>
        <w:rPr>
          <w:spacing w:val="-1"/>
          <w:sz w:val="24"/>
        </w:rPr>
        <w:t xml:space="preserve"> </w:t>
      </w:r>
      <w:r>
        <w:rPr>
          <w:sz w:val="24"/>
        </w:rPr>
        <w:t>cosméticos.</w:t>
      </w:r>
    </w:p>
    <w:p w14:paraId="6BF1D8FD" w14:textId="77777777" w:rsidR="008F11DE" w:rsidRDefault="00BB417A">
      <w:pPr>
        <w:pStyle w:val="Prrafodelista"/>
        <w:numPr>
          <w:ilvl w:val="1"/>
          <w:numId w:val="9"/>
        </w:numPr>
        <w:tabs>
          <w:tab w:val="left" w:pos="1056"/>
        </w:tabs>
        <w:spacing w:before="137"/>
        <w:ind w:left="1055" w:hanging="265"/>
        <w:rPr>
          <w:sz w:val="24"/>
        </w:rPr>
      </w:pPr>
      <w:r>
        <w:rPr>
          <w:sz w:val="24"/>
        </w:rPr>
        <w:t>Establecer las características del marketing aplicado a la venta de</w:t>
      </w:r>
      <w:r>
        <w:rPr>
          <w:spacing w:val="-4"/>
          <w:sz w:val="24"/>
        </w:rPr>
        <w:t xml:space="preserve"> </w:t>
      </w:r>
      <w:r>
        <w:rPr>
          <w:sz w:val="24"/>
        </w:rPr>
        <w:t>cosméticos.</w:t>
      </w:r>
    </w:p>
    <w:p w14:paraId="381E4797" w14:textId="77777777" w:rsidR="008F11DE" w:rsidRDefault="00BB417A">
      <w:pPr>
        <w:pStyle w:val="Prrafodelista"/>
        <w:numPr>
          <w:ilvl w:val="1"/>
          <w:numId w:val="9"/>
        </w:numPr>
        <w:tabs>
          <w:tab w:val="left" w:pos="1042"/>
        </w:tabs>
        <w:spacing w:before="137"/>
        <w:ind w:left="1041" w:hanging="251"/>
        <w:rPr>
          <w:sz w:val="24"/>
        </w:rPr>
      </w:pPr>
      <w:r>
        <w:rPr>
          <w:sz w:val="24"/>
        </w:rPr>
        <w:t>Relacionar la colocación del producto en el mobiliario con las</w:t>
      </w:r>
      <w:r>
        <w:rPr>
          <w:spacing w:val="1"/>
          <w:sz w:val="24"/>
        </w:rPr>
        <w:t xml:space="preserve"> </w:t>
      </w:r>
      <w:r>
        <w:rPr>
          <w:sz w:val="24"/>
        </w:rPr>
        <w:t>ventas.</w:t>
      </w:r>
    </w:p>
    <w:p w14:paraId="7CAD320F" w14:textId="77777777" w:rsidR="008F11DE" w:rsidRDefault="00BB417A">
      <w:pPr>
        <w:pStyle w:val="Prrafodelista"/>
        <w:numPr>
          <w:ilvl w:val="1"/>
          <w:numId w:val="9"/>
        </w:numPr>
        <w:tabs>
          <w:tab w:val="left" w:pos="1085"/>
        </w:tabs>
        <w:spacing w:before="136" w:line="360" w:lineRule="auto"/>
        <w:ind w:right="967" w:hanging="336"/>
        <w:rPr>
          <w:sz w:val="24"/>
        </w:rPr>
      </w:pPr>
      <w:r>
        <w:rPr>
          <w:sz w:val="24"/>
        </w:rPr>
        <w:t>Especificar las normas de almacenamiento, conservación y manipulación de los</w:t>
      </w:r>
      <w:r>
        <w:rPr>
          <w:spacing w:val="-1"/>
          <w:sz w:val="24"/>
        </w:rPr>
        <w:t xml:space="preserve"> </w:t>
      </w:r>
      <w:r>
        <w:rPr>
          <w:sz w:val="24"/>
        </w:rPr>
        <w:t>cosméticos.</w:t>
      </w:r>
    </w:p>
    <w:p w14:paraId="1B667139" w14:textId="77777777" w:rsidR="008F11DE" w:rsidRDefault="00BB417A">
      <w:pPr>
        <w:pStyle w:val="Prrafodelista"/>
        <w:numPr>
          <w:ilvl w:val="1"/>
          <w:numId w:val="9"/>
        </w:numPr>
        <w:tabs>
          <w:tab w:val="left" w:pos="1147"/>
        </w:tabs>
        <w:spacing w:before="3" w:line="360" w:lineRule="auto"/>
        <w:ind w:right="965" w:hanging="336"/>
        <w:rPr>
          <w:sz w:val="24"/>
        </w:rPr>
      </w:pPr>
      <w:r>
        <w:rPr>
          <w:sz w:val="24"/>
        </w:rPr>
        <w:t>Identificar los factores que afectan a la estabilidad de los productos cosméticos.</w:t>
      </w:r>
    </w:p>
    <w:p w14:paraId="44125047" w14:textId="77777777" w:rsidR="008F11DE" w:rsidRDefault="00BB417A">
      <w:pPr>
        <w:pStyle w:val="Prrafodelista"/>
        <w:numPr>
          <w:ilvl w:val="1"/>
          <w:numId w:val="9"/>
        </w:numPr>
        <w:tabs>
          <w:tab w:val="left" w:pos="1018"/>
        </w:tabs>
        <w:spacing w:line="274" w:lineRule="exact"/>
        <w:ind w:left="1017" w:hanging="227"/>
        <w:rPr>
          <w:sz w:val="24"/>
        </w:rPr>
      </w:pPr>
      <w:r>
        <w:rPr>
          <w:sz w:val="24"/>
        </w:rPr>
        <w:t>Seguir la normativa sobre gestión de</w:t>
      </w:r>
      <w:r>
        <w:rPr>
          <w:spacing w:val="-2"/>
          <w:sz w:val="24"/>
        </w:rPr>
        <w:t xml:space="preserve"> </w:t>
      </w:r>
      <w:r>
        <w:rPr>
          <w:sz w:val="24"/>
        </w:rPr>
        <w:t>residuos.</w:t>
      </w:r>
    </w:p>
    <w:p w14:paraId="0D9E92F5" w14:textId="77777777" w:rsidR="008F11DE" w:rsidRDefault="00BB417A">
      <w:pPr>
        <w:pStyle w:val="Prrafodelista"/>
        <w:numPr>
          <w:ilvl w:val="1"/>
          <w:numId w:val="9"/>
        </w:numPr>
        <w:tabs>
          <w:tab w:val="left" w:pos="1075"/>
        </w:tabs>
        <w:spacing w:before="137" w:line="362" w:lineRule="auto"/>
        <w:ind w:right="967" w:hanging="336"/>
        <w:rPr>
          <w:sz w:val="24"/>
        </w:rPr>
      </w:pPr>
      <w:r>
        <w:rPr>
          <w:sz w:val="24"/>
        </w:rPr>
        <w:t>Analizar los proveedores de cosméticos y las marcas comerciales a través de las técnicas de información y</w:t>
      </w:r>
      <w:r>
        <w:rPr>
          <w:spacing w:val="3"/>
          <w:sz w:val="24"/>
        </w:rPr>
        <w:t xml:space="preserve"> </w:t>
      </w:r>
      <w:r>
        <w:rPr>
          <w:sz w:val="24"/>
        </w:rPr>
        <w:t>comunicación.</w:t>
      </w:r>
    </w:p>
    <w:p w14:paraId="17786858" w14:textId="77777777" w:rsidR="008F11DE" w:rsidRDefault="00BB417A">
      <w:pPr>
        <w:pStyle w:val="Prrafodelista"/>
        <w:numPr>
          <w:ilvl w:val="1"/>
          <w:numId w:val="9"/>
        </w:numPr>
        <w:tabs>
          <w:tab w:val="left" w:pos="1056"/>
        </w:tabs>
        <w:spacing w:line="273" w:lineRule="exact"/>
        <w:ind w:left="1055" w:hanging="265"/>
        <w:rPr>
          <w:sz w:val="24"/>
        </w:rPr>
      </w:pPr>
      <w:r>
        <w:rPr>
          <w:sz w:val="24"/>
        </w:rPr>
        <w:t>Especificar la legislación sobre venta y conservación de productos</w:t>
      </w:r>
      <w:r>
        <w:rPr>
          <w:spacing w:val="-6"/>
          <w:sz w:val="24"/>
        </w:rPr>
        <w:t xml:space="preserve"> </w:t>
      </w:r>
      <w:r>
        <w:rPr>
          <w:sz w:val="24"/>
        </w:rPr>
        <w:t>cosméticos.</w:t>
      </w:r>
    </w:p>
    <w:p w14:paraId="0147B94F" w14:textId="77777777" w:rsidR="008F11DE" w:rsidRDefault="008F11DE">
      <w:pPr>
        <w:pStyle w:val="Textoindependiente"/>
        <w:rPr>
          <w:sz w:val="26"/>
        </w:rPr>
      </w:pPr>
    </w:p>
    <w:p w14:paraId="379CCE29" w14:textId="77777777" w:rsidR="008F11DE" w:rsidRDefault="008F11DE">
      <w:pPr>
        <w:pStyle w:val="Textoindependiente"/>
        <w:spacing w:before="9"/>
        <w:rPr>
          <w:sz w:val="21"/>
        </w:rPr>
      </w:pPr>
    </w:p>
    <w:p w14:paraId="159DD929" w14:textId="77777777" w:rsidR="008F11DE" w:rsidRDefault="00BB417A">
      <w:pPr>
        <w:pStyle w:val="Prrafodelista"/>
        <w:numPr>
          <w:ilvl w:val="0"/>
          <w:numId w:val="9"/>
        </w:numPr>
        <w:tabs>
          <w:tab w:val="left" w:pos="557"/>
          <w:tab w:val="left" w:pos="1626"/>
          <w:tab w:val="left" w:pos="2956"/>
          <w:tab w:val="left" w:pos="3397"/>
          <w:tab w:val="left" w:pos="4986"/>
          <w:tab w:val="left" w:pos="6239"/>
          <w:tab w:val="left" w:pos="7415"/>
          <w:tab w:val="left" w:pos="8399"/>
        </w:tabs>
        <w:spacing w:line="362" w:lineRule="auto"/>
        <w:ind w:left="556" w:right="972" w:hanging="360"/>
        <w:jc w:val="left"/>
        <w:rPr>
          <w:sz w:val="24"/>
        </w:rPr>
      </w:pPr>
      <w:r>
        <w:rPr>
          <w:sz w:val="24"/>
        </w:rPr>
        <w:t>Planifica</w:t>
      </w:r>
      <w:r>
        <w:rPr>
          <w:sz w:val="24"/>
        </w:rPr>
        <w:tab/>
        <w:t>actuaciones</w:t>
      </w:r>
      <w:r>
        <w:rPr>
          <w:sz w:val="24"/>
        </w:rPr>
        <w:tab/>
        <w:t>de</w:t>
      </w:r>
      <w:r>
        <w:rPr>
          <w:sz w:val="24"/>
        </w:rPr>
        <w:tab/>
        <w:t>asesoramiento</w:t>
      </w:r>
      <w:r>
        <w:rPr>
          <w:sz w:val="24"/>
        </w:rPr>
        <w:tab/>
        <w:t>cosmético,</w:t>
      </w:r>
      <w:r>
        <w:rPr>
          <w:sz w:val="24"/>
        </w:rPr>
        <w:tab/>
        <w:t>utilizando</w:t>
      </w:r>
      <w:r>
        <w:rPr>
          <w:sz w:val="24"/>
        </w:rPr>
        <w:tab/>
        <w:t>técnicas</w:t>
      </w:r>
      <w:r>
        <w:rPr>
          <w:sz w:val="24"/>
        </w:rPr>
        <w:tab/>
      </w:r>
      <w:r>
        <w:rPr>
          <w:spacing w:val="-9"/>
          <w:sz w:val="24"/>
        </w:rPr>
        <w:t xml:space="preserve">de </w:t>
      </w:r>
      <w:r>
        <w:rPr>
          <w:sz w:val="24"/>
        </w:rPr>
        <w:t>comunicación y</w:t>
      </w:r>
      <w:r>
        <w:rPr>
          <w:spacing w:val="3"/>
          <w:sz w:val="24"/>
        </w:rPr>
        <w:t xml:space="preserve"> </w:t>
      </w:r>
      <w:r>
        <w:rPr>
          <w:sz w:val="24"/>
        </w:rPr>
        <w:t>marketing.</w:t>
      </w:r>
    </w:p>
    <w:p w14:paraId="63A0A5CD" w14:textId="77777777" w:rsidR="008F11DE" w:rsidRDefault="008F11DE">
      <w:pPr>
        <w:spacing w:line="362" w:lineRule="auto"/>
        <w:rPr>
          <w:sz w:val="24"/>
        </w:rPr>
        <w:sectPr w:rsidR="008F11DE">
          <w:pgSz w:w="11900" w:h="16840"/>
          <w:pgMar w:top="1740" w:right="720" w:bottom="980" w:left="1580" w:header="459" w:footer="788" w:gutter="0"/>
          <w:cols w:space="720"/>
        </w:sectPr>
      </w:pPr>
    </w:p>
    <w:p w14:paraId="422E19FD" w14:textId="77777777" w:rsidR="008F11DE" w:rsidRDefault="00BB417A">
      <w:pPr>
        <w:pStyle w:val="Textoindependiente"/>
        <w:ind w:left="556"/>
      </w:pPr>
      <w:r>
        <w:lastRenderedPageBreak/>
        <w:t>Criterios de evaluación:</w:t>
      </w:r>
    </w:p>
    <w:p w14:paraId="7DA7D466" w14:textId="77777777" w:rsidR="008F11DE" w:rsidRDefault="00BB417A">
      <w:pPr>
        <w:pStyle w:val="Prrafodelista"/>
        <w:numPr>
          <w:ilvl w:val="1"/>
          <w:numId w:val="9"/>
        </w:numPr>
        <w:tabs>
          <w:tab w:val="left" w:pos="1042"/>
        </w:tabs>
        <w:spacing w:before="141"/>
        <w:ind w:left="1041" w:hanging="251"/>
        <w:rPr>
          <w:sz w:val="24"/>
        </w:rPr>
      </w:pPr>
      <w:r>
        <w:rPr>
          <w:sz w:val="24"/>
        </w:rPr>
        <w:t>Programar las fases del protocolo de asesoramiento</w:t>
      </w:r>
      <w:r>
        <w:rPr>
          <w:spacing w:val="6"/>
          <w:sz w:val="24"/>
        </w:rPr>
        <w:t xml:space="preserve"> </w:t>
      </w:r>
      <w:r>
        <w:rPr>
          <w:sz w:val="24"/>
        </w:rPr>
        <w:t>cosmético.</w:t>
      </w:r>
    </w:p>
    <w:p w14:paraId="2A8C56ED" w14:textId="77777777" w:rsidR="008F11DE" w:rsidRDefault="00BB417A">
      <w:pPr>
        <w:pStyle w:val="Prrafodelista"/>
        <w:numPr>
          <w:ilvl w:val="1"/>
          <w:numId w:val="9"/>
        </w:numPr>
        <w:tabs>
          <w:tab w:val="left" w:pos="1056"/>
        </w:tabs>
        <w:spacing w:before="137"/>
        <w:ind w:left="1055" w:hanging="265"/>
        <w:rPr>
          <w:sz w:val="24"/>
        </w:rPr>
      </w:pPr>
      <w:r>
        <w:rPr>
          <w:sz w:val="24"/>
        </w:rPr>
        <w:t>Establecer los criterios de selección de los</w:t>
      </w:r>
      <w:r>
        <w:rPr>
          <w:spacing w:val="4"/>
          <w:sz w:val="24"/>
        </w:rPr>
        <w:t xml:space="preserve"> </w:t>
      </w:r>
      <w:r>
        <w:rPr>
          <w:sz w:val="24"/>
        </w:rPr>
        <w:t>cosméticos.</w:t>
      </w:r>
    </w:p>
    <w:p w14:paraId="64EF7DF7" w14:textId="77777777" w:rsidR="008F11DE" w:rsidRDefault="00BB417A">
      <w:pPr>
        <w:pStyle w:val="Prrafodelista"/>
        <w:numPr>
          <w:ilvl w:val="1"/>
          <w:numId w:val="9"/>
        </w:numPr>
        <w:tabs>
          <w:tab w:val="left" w:pos="1042"/>
        </w:tabs>
        <w:spacing w:before="137"/>
        <w:ind w:left="1041" w:hanging="251"/>
        <w:rPr>
          <w:sz w:val="24"/>
        </w:rPr>
      </w:pPr>
      <w:r>
        <w:rPr>
          <w:sz w:val="24"/>
        </w:rPr>
        <w:t>Señalar el modo de empleo y las precauciones de</w:t>
      </w:r>
      <w:r>
        <w:rPr>
          <w:spacing w:val="-2"/>
          <w:sz w:val="24"/>
        </w:rPr>
        <w:t xml:space="preserve"> </w:t>
      </w:r>
      <w:r>
        <w:rPr>
          <w:sz w:val="24"/>
        </w:rPr>
        <w:t>uso.</w:t>
      </w:r>
    </w:p>
    <w:p w14:paraId="52C04B97" w14:textId="77777777" w:rsidR="008F11DE" w:rsidRDefault="00BB417A">
      <w:pPr>
        <w:pStyle w:val="Prrafodelista"/>
        <w:numPr>
          <w:ilvl w:val="1"/>
          <w:numId w:val="9"/>
        </w:numPr>
        <w:tabs>
          <w:tab w:val="left" w:pos="1090"/>
        </w:tabs>
        <w:spacing w:before="137" w:line="362" w:lineRule="auto"/>
        <w:ind w:right="968" w:hanging="336"/>
        <w:rPr>
          <w:sz w:val="24"/>
        </w:rPr>
      </w:pPr>
      <w:r>
        <w:rPr>
          <w:sz w:val="24"/>
        </w:rPr>
        <w:t>Relacionar el estudio estético previo y las características del usuario con el asesoramiento profesional de</w:t>
      </w:r>
      <w:r>
        <w:rPr>
          <w:spacing w:val="3"/>
          <w:sz w:val="24"/>
        </w:rPr>
        <w:t xml:space="preserve"> </w:t>
      </w:r>
      <w:r>
        <w:rPr>
          <w:sz w:val="24"/>
        </w:rPr>
        <w:t>cosméticos.</w:t>
      </w:r>
    </w:p>
    <w:p w14:paraId="3620B80C" w14:textId="77777777" w:rsidR="008F11DE" w:rsidRDefault="00BB417A">
      <w:pPr>
        <w:pStyle w:val="Prrafodelista"/>
        <w:numPr>
          <w:ilvl w:val="1"/>
          <w:numId w:val="9"/>
        </w:numPr>
        <w:tabs>
          <w:tab w:val="left" w:pos="1042"/>
        </w:tabs>
        <w:spacing w:line="273" w:lineRule="exact"/>
        <w:ind w:left="1041" w:hanging="251"/>
        <w:rPr>
          <w:sz w:val="24"/>
        </w:rPr>
      </w:pPr>
      <w:r>
        <w:rPr>
          <w:sz w:val="24"/>
        </w:rPr>
        <w:t>Desarrollar las pautas para la realización de un asesoramiento</w:t>
      </w:r>
      <w:r>
        <w:rPr>
          <w:spacing w:val="-4"/>
          <w:sz w:val="24"/>
        </w:rPr>
        <w:t xml:space="preserve"> </w:t>
      </w:r>
      <w:r>
        <w:rPr>
          <w:sz w:val="24"/>
        </w:rPr>
        <w:t>directo.</w:t>
      </w:r>
    </w:p>
    <w:p w14:paraId="2041762F" w14:textId="77777777" w:rsidR="008F11DE" w:rsidRDefault="00BB417A">
      <w:pPr>
        <w:pStyle w:val="Prrafodelista"/>
        <w:numPr>
          <w:ilvl w:val="1"/>
          <w:numId w:val="9"/>
        </w:numPr>
        <w:tabs>
          <w:tab w:val="left" w:pos="1013"/>
        </w:tabs>
        <w:spacing w:before="137"/>
        <w:ind w:left="1012" w:hanging="222"/>
        <w:rPr>
          <w:sz w:val="24"/>
        </w:rPr>
      </w:pPr>
      <w:r>
        <w:rPr>
          <w:sz w:val="24"/>
        </w:rPr>
        <w:t>Establecer las etapas para el diseño de una campaña</w:t>
      </w:r>
      <w:r>
        <w:rPr>
          <w:spacing w:val="3"/>
          <w:sz w:val="24"/>
        </w:rPr>
        <w:t xml:space="preserve"> </w:t>
      </w:r>
      <w:r>
        <w:rPr>
          <w:sz w:val="24"/>
        </w:rPr>
        <w:t>promocional.</w:t>
      </w:r>
    </w:p>
    <w:p w14:paraId="0A5FAA0A" w14:textId="77777777" w:rsidR="008F11DE" w:rsidRDefault="00BB417A">
      <w:pPr>
        <w:pStyle w:val="Prrafodelista"/>
        <w:numPr>
          <w:ilvl w:val="1"/>
          <w:numId w:val="9"/>
        </w:numPr>
        <w:tabs>
          <w:tab w:val="left" w:pos="1056"/>
        </w:tabs>
        <w:spacing w:before="137"/>
        <w:ind w:left="1055" w:hanging="265"/>
        <w:rPr>
          <w:sz w:val="24"/>
        </w:rPr>
      </w:pPr>
      <w:r>
        <w:rPr>
          <w:sz w:val="24"/>
        </w:rPr>
        <w:t>Detallar las fases en la realización de una demostración</w:t>
      </w:r>
      <w:r>
        <w:rPr>
          <w:spacing w:val="-2"/>
          <w:sz w:val="24"/>
        </w:rPr>
        <w:t xml:space="preserve"> </w:t>
      </w:r>
      <w:r>
        <w:rPr>
          <w:sz w:val="24"/>
        </w:rPr>
        <w:t>profesional.</w:t>
      </w:r>
    </w:p>
    <w:p w14:paraId="130B079E" w14:textId="77777777" w:rsidR="008F11DE" w:rsidRDefault="00BB417A">
      <w:pPr>
        <w:pStyle w:val="Prrafodelista"/>
        <w:numPr>
          <w:ilvl w:val="1"/>
          <w:numId w:val="9"/>
        </w:numPr>
        <w:tabs>
          <w:tab w:val="left" w:pos="1056"/>
        </w:tabs>
        <w:spacing w:before="141" w:line="360" w:lineRule="auto"/>
        <w:ind w:right="972" w:hanging="336"/>
        <w:rPr>
          <w:sz w:val="24"/>
        </w:rPr>
      </w:pPr>
      <w:r>
        <w:rPr>
          <w:sz w:val="24"/>
        </w:rPr>
        <w:t>Establecer las pautas para la realización de artículos especializados de asesoría cosmética.</w:t>
      </w:r>
    </w:p>
    <w:p w14:paraId="293004E7" w14:textId="77777777" w:rsidR="008F11DE" w:rsidRDefault="00BB417A">
      <w:pPr>
        <w:pStyle w:val="Prrafodelista"/>
        <w:numPr>
          <w:ilvl w:val="1"/>
          <w:numId w:val="9"/>
        </w:numPr>
        <w:tabs>
          <w:tab w:val="left" w:pos="1003"/>
        </w:tabs>
        <w:spacing w:line="274" w:lineRule="exact"/>
        <w:ind w:left="1002" w:hanging="212"/>
        <w:rPr>
          <w:sz w:val="24"/>
        </w:rPr>
      </w:pPr>
      <w:r>
        <w:rPr>
          <w:sz w:val="24"/>
        </w:rPr>
        <w:t>Determinar las fases de la venta y las características del</w:t>
      </w:r>
      <w:r>
        <w:rPr>
          <w:spacing w:val="-5"/>
          <w:sz w:val="24"/>
        </w:rPr>
        <w:t xml:space="preserve"> </w:t>
      </w:r>
      <w:r>
        <w:rPr>
          <w:sz w:val="24"/>
        </w:rPr>
        <w:t>vendedor.</w:t>
      </w:r>
    </w:p>
    <w:p w14:paraId="3238D6DA" w14:textId="77777777" w:rsidR="008F11DE" w:rsidRDefault="008F11DE">
      <w:pPr>
        <w:pStyle w:val="Textoindependiente"/>
        <w:rPr>
          <w:sz w:val="26"/>
        </w:rPr>
      </w:pPr>
    </w:p>
    <w:p w14:paraId="4997473B" w14:textId="77777777" w:rsidR="008F11DE" w:rsidRDefault="008F11DE">
      <w:pPr>
        <w:pStyle w:val="Textoindependiente"/>
        <w:spacing w:before="2"/>
        <w:rPr>
          <w:sz w:val="22"/>
        </w:rPr>
      </w:pPr>
    </w:p>
    <w:p w14:paraId="4B947AB3" w14:textId="77777777" w:rsidR="008F11DE" w:rsidRDefault="00BB417A">
      <w:pPr>
        <w:pStyle w:val="Ttulo1"/>
        <w:numPr>
          <w:ilvl w:val="0"/>
          <w:numId w:val="8"/>
        </w:numPr>
        <w:tabs>
          <w:tab w:val="left" w:pos="850"/>
        </w:tabs>
        <w:spacing w:before="1"/>
        <w:ind w:hanging="361"/>
      </w:pPr>
      <w:bookmarkStart w:id="5" w:name="_TOC_250014"/>
      <w:r>
        <w:t>Relación de unidades didácticas del módulo</w:t>
      </w:r>
      <w:r>
        <w:rPr>
          <w:spacing w:val="-4"/>
        </w:rPr>
        <w:t xml:space="preserve"> </w:t>
      </w:r>
      <w:bookmarkEnd w:id="5"/>
      <w:r>
        <w:t>profesional</w:t>
      </w:r>
    </w:p>
    <w:p w14:paraId="1A33FDD2" w14:textId="77777777" w:rsidR="008F11DE" w:rsidRDefault="00BB417A">
      <w:pPr>
        <w:pStyle w:val="Textoindependiente"/>
        <w:spacing w:before="136"/>
        <w:ind w:left="849"/>
      </w:pPr>
      <w:r>
        <w:t>UD1: El cosmético</w:t>
      </w:r>
    </w:p>
    <w:p w14:paraId="579D1E21" w14:textId="77777777" w:rsidR="008F11DE" w:rsidRDefault="00BB417A">
      <w:pPr>
        <w:pStyle w:val="Textoindependiente"/>
        <w:spacing w:before="137"/>
        <w:ind w:left="849"/>
      </w:pPr>
      <w:r>
        <w:t>UD2: Base química de la cosmética</w:t>
      </w:r>
    </w:p>
    <w:p w14:paraId="4199C4B6" w14:textId="77777777" w:rsidR="008F11DE" w:rsidRDefault="00BB417A">
      <w:pPr>
        <w:pStyle w:val="Textoindependiente"/>
        <w:spacing w:before="137" w:line="362" w:lineRule="auto"/>
        <w:ind w:left="849" w:right="4311"/>
      </w:pPr>
      <w:r>
        <w:t>UD3: Sistemas dispersos usados en cosmética UD4: Componentes internos de un cosmético</w:t>
      </w:r>
    </w:p>
    <w:p w14:paraId="431C4319" w14:textId="77777777" w:rsidR="008F11DE" w:rsidRDefault="00BB417A">
      <w:pPr>
        <w:pStyle w:val="Textoindependiente"/>
        <w:spacing w:line="360" w:lineRule="auto"/>
        <w:ind w:left="849" w:right="2919"/>
      </w:pPr>
      <w:r>
        <w:t>UD5: Permeabilidad cutánea y calidad de los cosméticos. UD6: Cosmética de higiene</w:t>
      </w:r>
    </w:p>
    <w:p w14:paraId="2E46ECC7" w14:textId="77777777" w:rsidR="008F11DE" w:rsidRDefault="00BB417A">
      <w:pPr>
        <w:pStyle w:val="Textoindependiente"/>
        <w:spacing w:line="360" w:lineRule="auto"/>
        <w:ind w:left="849" w:right="4319"/>
      </w:pPr>
      <w:r>
        <w:t>UD7: Cosméticos para la hidratación cutánea. UD8: Cosmética de tratamiento facial</w:t>
      </w:r>
    </w:p>
    <w:p w14:paraId="71F647D6" w14:textId="77777777" w:rsidR="008F11DE" w:rsidRDefault="00BB417A">
      <w:pPr>
        <w:pStyle w:val="Textoindependiente"/>
        <w:spacing w:line="360" w:lineRule="auto"/>
        <w:ind w:left="849" w:right="4572"/>
      </w:pPr>
      <w:r>
        <w:t>UD9: Cosméticos para cuidados corporales UD10: Cosméticos solares</w:t>
      </w:r>
    </w:p>
    <w:p w14:paraId="102EC9C4" w14:textId="77777777" w:rsidR="008F11DE" w:rsidRDefault="00BB417A">
      <w:pPr>
        <w:pStyle w:val="Textoindependiente"/>
        <w:spacing w:line="360" w:lineRule="auto"/>
        <w:ind w:left="849" w:right="2919"/>
      </w:pPr>
      <w:r>
        <w:t>UD11: Cosméticos para la eliminación y camuflaje del vello UD12: Cosméticos de maquillaje</w:t>
      </w:r>
    </w:p>
    <w:p w14:paraId="6DFF22C4" w14:textId="77777777" w:rsidR="008F11DE" w:rsidRDefault="00BB417A">
      <w:pPr>
        <w:pStyle w:val="Textoindependiente"/>
        <w:spacing w:line="360" w:lineRule="auto"/>
        <w:ind w:left="849" w:right="6296"/>
      </w:pPr>
      <w:r>
        <w:t>UD13: El perfume UD14: Cosmética</w:t>
      </w:r>
      <w:r>
        <w:rPr>
          <w:spacing w:val="3"/>
        </w:rPr>
        <w:t xml:space="preserve"> </w:t>
      </w:r>
      <w:r>
        <w:rPr>
          <w:spacing w:val="-3"/>
        </w:rPr>
        <w:t>natural</w:t>
      </w:r>
    </w:p>
    <w:p w14:paraId="6FE5ACBD" w14:textId="77777777" w:rsidR="008F11DE" w:rsidRDefault="00BB417A">
      <w:pPr>
        <w:pStyle w:val="Textoindependiente"/>
        <w:spacing w:line="360" w:lineRule="auto"/>
        <w:ind w:left="849" w:right="4899"/>
      </w:pPr>
      <w:r>
        <w:t xml:space="preserve">UD15: Aromaterapia y </w:t>
      </w:r>
      <w:proofErr w:type="spellStart"/>
      <w:r>
        <w:t>aromacosmética</w:t>
      </w:r>
      <w:proofErr w:type="spellEnd"/>
      <w:r>
        <w:t xml:space="preserve"> UD16: </w:t>
      </w:r>
      <w:proofErr w:type="spellStart"/>
      <w:r>
        <w:t>Nutricosmética</w:t>
      </w:r>
      <w:proofErr w:type="spellEnd"/>
      <w:r>
        <w:t xml:space="preserve"> y fitoterapia UD17: Cosméticos especiales</w:t>
      </w:r>
    </w:p>
    <w:p w14:paraId="5920D275" w14:textId="77777777" w:rsidR="008F11DE" w:rsidRDefault="008F11DE">
      <w:pPr>
        <w:spacing w:line="360" w:lineRule="auto"/>
        <w:sectPr w:rsidR="008F11DE">
          <w:pgSz w:w="11900" w:h="16840"/>
          <w:pgMar w:top="1740" w:right="720" w:bottom="980" w:left="1580" w:header="459" w:footer="788" w:gutter="0"/>
          <w:cols w:space="720"/>
        </w:sectPr>
      </w:pPr>
    </w:p>
    <w:p w14:paraId="5B36BFD3" w14:textId="77777777" w:rsidR="008F11DE" w:rsidRDefault="008F11DE">
      <w:pPr>
        <w:pStyle w:val="Textoindependiente"/>
        <w:spacing w:before="7"/>
        <w:rPr>
          <w:sz w:val="17"/>
        </w:rPr>
      </w:pPr>
    </w:p>
    <w:p w14:paraId="5E69DC04" w14:textId="77777777" w:rsidR="008F11DE" w:rsidRDefault="00BB417A">
      <w:pPr>
        <w:pStyle w:val="Textoindependiente"/>
        <w:spacing w:before="90"/>
        <w:ind w:left="849"/>
      </w:pPr>
      <w:r>
        <w:t>UD18: Establecimientos de venta de cosméticos</w:t>
      </w:r>
    </w:p>
    <w:p w14:paraId="1E2A618B" w14:textId="77777777" w:rsidR="008F11DE" w:rsidRDefault="00BB417A">
      <w:pPr>
        <w:pStyle w:val="Textoindependiente"/>
        <w:spacing w:before="137" w:line="362" w:lineRule="auto"/>
        <w:ind w:left="849" w:right="3345"/>
      </w:pPr>
      <w:r>
        <w:t>UD19: Seguridad y estabilidad de productos cosméticos UD20: Asesoramiento cosméticos</w:t>
      </w:r>
    </w:p>
    <w:p w14:paraId="5AECCE09" w14:textId="77777777" w:rsidR="008F11DE" w:rsidRDefault="00BB417A">
      <w:pPr>
        <w:pStyle w:val="Textoindependiente"/>
        <w:spacing w:line="273" w:lineRule="exact"/>
        <w:ind w:left="849"/>
      </w:pPr>
      <w:r>
        <w:t>UD 21: El laboratorio cosmético</w:t>
      </w:r>
    </w:p>
    <w:p w14:paraId="49A9267B" w14:textId="77777777" w:rsidR="008F11DE" w:rsidRDefault="008F11DE">
      <w:pPr>
        <w:pStyle w:val="Textoindependiente"/>
        <w:rPr>
          <w:sz w:val="26"/>
        </w:rPr>
      </w:pPr>
    </w:p>
    <w:p w14:paraId="44ED92A7" w14:textId="77777777" w:rsidR="008F11DE" w:rsidRDefault="00BB417A">
      <w:pPr>
        <w:pStyle w:val="Ttulo1"/>
        <w:numPr>
          <w:ilvl w:val="0"/>
          <w:numId w:val="8"/>
        </w:numPr>
        <w:tabs>
          <w:tab w:val="left" w:pos="850"/>
        </w:tabs>
        <w:spacing w:line="360" w:lineRule="auto"/>
        <w:ind w:right="1920"/>
      </w:pPr>
      <w:r>
        <w:t>Secuenciación y distribución temporal de cada una de las unidades didácticas</w:t>
      </w:r>
    </w:p>
    <w:p w14:paraId="691FE290" w14:textId="77777777" w:rsidR="008F11DE" w:rsidRDefault="008F11DE">
      <w:pPr>
        <w:pStyle w:val="Textoindependiente"/>
        <w:rPr>
          <w:b/>
          <w:sz w:val="20"/>
        </w:rPr>
      </w:pPr>
    </w:p>
    <w:p w14:paraId="07439C9C" w14:textId="77777777" w:rsidR="008F11DE" w:rsidRDefault="008F11DE">
      <w:pPr>
        <w:pStyle w:val="Textoindependiente"/>
        <w:rPr>
          <w:b/>
          <w:sz w:val="16"/>
        </w:rPr>
      </w:pPr>
    </w:p>
    <w:tbl>
      <w:tblPr>
        <w:tblStyle w:val="TableNormal"/>
        <w:tblW w:w="0" w:type="auto"/>
        <w:tblInd w:w="388" w:type="dxa"/>
        <w:tblLayout w:type="fixed"/>
        <w:tblLook w:val="01E0" w:firstRow="1" w:lastRow="1" w:firstColumn="1" w:lastColumn="1" w:noHBand="0" w:noVBand="0"/>
      </w:tblPr>
      <w:tblGrid>
        <w:gridCol w:w="2688"/>
        <w:gridCol w:w="2688"/>
        <w:gridCol w:w="2180"/>
        <w:gridCol w:w="498"/>
      </w:tblGrid>
      <w:tr w:rsidR="008F11DE" w14:paraId="0C23D347" w14:textId="77777777">
        <w:trPr>
          <w:trHeight w:val="566"/>
        </w:trPr>
        <w:tc>
          <w:tcPr>
            <w:tcW w:w="2688" w:type="dxa"/>
            <w:tcBorders>
              <w:top w:val="single" w:sz="4" w:space="0" w:color="538135"/>
              <w:left w:val="single" w:sz="4" w:space="0" w:color="538135"/>
              <w:bottom w:val="single" w:sz="4" w:space="0" w:color="538135"/>
              <w:right w:val="single" w:sz="4" w:space="0" w:color="538135"/>
            </w:tcBorders>
            <w:shd w:val="clear" w:color="auto" w:fill="E2EFD9"/>
          </w:tcPr>
          <w:p w14:paraId="47DBCE89" w14:textId="77777777" w:rsidR="008F11DE" w:rsidRDefault="00BB417A">
            <w:pPr>
              <w:pStyle w:val="TableParagraph"/>
              <w:spacing w:before="1"/>
              <w:ind w:left="105"/>
              <w:rPr>
                <w:b/>
                <w:sz w:val="24"/>
              </w:rPr>
            </w:pPr>
            <w:r>
              <w:rPr>
                <w:b/>
                <w:sz w:val="24"/>
              </w:rPr>
              <w:t>Trimestre</w:t>
            </w:r>
          </w:p>
        </w:tc>
        <w:tc>
          <w:tcPr>
            <w:tcW w:w="2688" w:type="dxa"/>
            <w:tcBorders>
              <w:top w:val="single" w:sz="4" w:space="0" w:color="538135"/>
              <w:left w:val="single" w:sz="4" w:space="0" w:color="538135"/>
              <w:bottom w:val="single" w:sz="4" w:space="0" w:color="538135"/>
              <w:right w:val="single" w:sz="4" w:space="0" w:color="538135"/>
            </w:tcBorders>
            <w:shd w:val="clear" w:color="auto" w:fill="E2EFD9"/>
          </w:tcPr>
          <w:p w14:paraId="568F2AA5" w14:textId="77777777" w:rsidR="008F11DE" w:rsidRDefault="00BB417A">
            <w:pPr>
              <w:pStyle w:val="TableParagraph"/>
              <w:spacing w:before="1"/>
              <w:ind w:left="110"/>
              <w:rPr>
                <w:b/>
                <w:sz w:val="24"/>
              </w:rPr>
            </w:pPr>
            <w:r>
              <w:rPr>
                <w:b/>
                <w:sz w:val="24"/>
              </w:rPr>
              <w:t>Unidades</w:t>
            </w:r>
          </w:p>
        </w:tc>
        <w:tc>
          <w:tcPr>
            <w:tcW w:w="2678" w:type="dxa"/>
            <w:gridSpan w:val="2"/>
            <w:tcBorders>
              <w:top w:val="single" w:sz="4" w:space="0" w:color="538135"/>
              <w:left w:val="single" w:sz="4" w:space="0" w:color="538135"/>
              <w:bottom w:val="single" w:sz="4" w:space="0" w:color="538135"/>
              <w:right w:val="single" w:sz="4" w:space="0" w:color="538135"/>
            </w:tcBorders>
            <w:shd w:val="clear" w:color="auto" w:fill="E2EFD9"/>
          </w:tcPr>
          <w:p w14:paraId="4D63E3B7" w14:textId="77777777" w:rsidR="008F11DE" w:rsidRDefault="00BB417A">
            <w:pPr>
              <w:pStyle w:val="TableParagraph"/>
              <w:spacing w:before="1"/>
              <w:ind w:left="105"/>
              <w:rPr>
                <w:b/>
                <w:sz w:val="24"/>
              </w:rPr>
            </w:pPr>
            <w:r>
              <w:rPr>
                <w:b/>
                <w:sz w:val="24"/>
              </w:rPr>
              <w:t>Sesiones totales</w:t>
            </w:r>
          </w:p>
        </w:tc>
      </w:tr>
      <w:tr w:rsidR="008F11DE" w14:paraId="36410582" w14:textId="77777777">
        <w:trPr>
          <w:trHeight w:val="352"/>
        </w:trPr>
        <w:tc>
          <w:tcPr>
            <w:tcW w:w="2688" w:type="dxa"/>
            <w:tcBorders>
              <w:top w:val="single" w:sz="4" w:space="0" w:color="538135"/>
              <w:left w:val="single" w:sz="4" w:space="0" w:color="538135"/>
              <w:right w:val="single" w:sz="4" w:space="0" w:color="538135"/>
            </w:tcBorders>
            <w:shd w:val="clear" w:color="auto" w:fill="E2EFD9"/>
          </w:tcPr>
          <w:p w14:paraId="556CFE91" w14:textId="77777777" w:rsidR="008F11DE" w:rsidRDefault="00BB417A">
            <w:pPr>
              <w:pStyle w:val="TableParagraph"/>
              <w:spacing w:before="1"/>
              <w:ind w:left="105"/>
              <w:rPr>
                <w:b/>
                <w:sz w:val="24"/>
              </w:rPr>
            </w:pPr>
            <w:r>
              <w:rPr>
                <w:b/>
                <w:sz w:val="24"/>
              </w:rPr>
              <w:t>Primer</w:t>
            </w:r>
          </w:p>
        </w:tc>
        <w:tc>
          <w:tcPr>
            <w:tcW w:w="2688" w:type="dxa"/>
            <w:tcBorders>
              <w:top w:val="single" w:sz="4" w:space="0" w:color="538135"/>
              <w:left w:val="single" w:sz="4" w:space="0" w:color="538135"/>
              <w:right w:val="single" w:sz="4" w:space="0" w:color="538135"/>
            </w:tcBorders>
          </w:tcPr>
          <w:p w14:paraId="516EEE38" w14:textId="77777777" w:rsidR="008F11DE" w:rsidRDefault="008F11DE">
            <w:pPr>
              <w:pStyle w:val="TableParagraph"/>
            </w:pPr>
          </w:p>
        </w:tc>
        <w:tc>
          <w:tcPr>
            <w:tcW w:w="2180" w:type="dxa"/>
            <w:tcBorders>
              <w:top w:val="single" w:sz="4" w:space="0" w:color="538135"/>
              <w:left w:val="single" w:sz="4" w:space="0" w:color="538135"/>
            </w:tcBorders>
          </w:tcPr>
          <w:p w14:paraId="27B5C99D" w14:textId="77777777" w:rsidR="008F11DE" w:rsidRDefault="00BB417A">
            <w:pPr>
              <w:pStyle w:val="TableParagraph"/>
              <w:spacing w:before="1"/>
              <w:ind w:left="105"/>
              <w:rPr>
                <w:sz w:val="24"/>
              </w:rPr>
            </w:pPr>
            <w:r>
              <w:rPr>
                <w:sz w:val="24"/>
              </w:rPr>
              <w:t>1</w:t>
            </w:r>
            <w:r>
              <w:rPr>
                <w:rFonts w:ascii="Wingdings" w:hAnsi="Wingdings"/>
                <w:sz w:val="24"/>
              </w:rPr>
              <w:t></w:t>
            </w:r>
            <w:r>
              <w:rPr>
                <w:sz w:val="24"/>
              </w:rPr>
              <w:t xml:space="preserve"> 4</w:t>
            </w:r>
          </w:p>
        </w:tc>
        <w:tc>
          <w:tcPr>
            <w:tcW w:w="498" w:type="dxa"/>
            <w:tcBorders>
              <w:top w:val="single" w:sz="4" w:space="0" w:color="538135"/>
              <w:right w:val="single" w:sz="4" w:space="0" w:color="538135"/>
            </w:tcBorders>
          </w:tcPr>
          <w:p w14:paraId="04045BC3" w14:textId="77777777" w:rsidR="008F11DE" w:rsidRDefault="008F11DE">
            <w:pPr>
              <w:pStyle w:val="TableParagraph"/>
            </w:pPr>
          </w:p>
        </w:tc>
      </w:tr>
      <w:tr w:rsidR="008F11DE" w14:paraId="16BC102A" w14:textId="77777777">
        <w:trPr>
          <w:trHeight w:val="415"/>
        </w:trPr>
        <w:tc>
          <w:tcPr>
            <w:tcW w:w="2688" w:type="dxa"/>
            <w:tcBorders>
              <w:left w:val="single" w:sz="4" w:space="0" w:color="538135"/>
              <w:right w:val="single" w:sz="4" w:space="0" w:color="538135"/>
            </w:tcBorders>
            <w:shd w:val="clear" w:color="auto" w:fill="E2EFD9"/>
          </w:tcPr>
          <w:p w14:paraId="777D1282" w14:textId="77777777" w:rsidR="008F11DE" w:rsidRDefault="008F11DE">
            <w:pPr>
              <w:pStyle w:val="TableParagraph"/>
            </w:pPr>
          </w:p>
        </w:tc>
        <w:tc>
          <w:tcPr>
            <w:tcW w:w="2688" w:type="dxa"/>
            <w:tcBorders>
              <w:left w:val="single" w:sz="4" w:space="0" w:color="538135"/>
              <w:right w:val="single" w:sz="4" w:space="0" w:color="538135"/>
            </w:tcBorders>
          </w:tcPr>
          <w:p w14:paraId="143BED9B" w14:textId="77777777" w:rsidR="008F11DE" w:rsidRDefault="00BB417A">
            <w:pPr>
              <w:pStyle w:val="TableParagraph"/>
              <w:spacing w:before="66"/>
              <w:ind w:left="503"/>
              <w:rPr>
                <w:sz w:val="24"/>
              </w:rPr>
            </w:pPr>
            <w:r>
              <w:rPr>
                <w:sz w:val="24"/>
              </w:rPr>
              <w:t>1, 2, 3, 4, 5, 6 y 7</w:t>
            </w:r>
          </w:p>
        </w:tc>
        <w:tc>
          <w:tcPr>
            <w:tcW w:w="2180" w:type="dxa"/>
            <w:tcBorders>
              <w:left w:val="single" w:sz="4" w:space="0" w:color="538135"/>
            </w:tcBorders>
          </w:tcPr>
          <w:p w14:paraId="5A1707D5" w14:textId="77777777" w:rsidR="008F11DE" w:rsidRDefault="00BB417A">
            <w:pPr>
              <w:pStyle w:val="TableParagraph"/>
              <w:spacing w:before="66"/>
              <w:ind w:left="105"/>
              <w:rPr>
                <w:sz w:val="24"/>
              </w:rPr>
            </w:pPr>
            <w:r>
              <w:rPr>
                <w:sz w:val="24"/>
              </w:rPr>
              <w:t>2</w:t>
            </w:r>
            <w:r>
              <w:rPr>
                <w:rFonts w:ascii="Wingdings" w:hAnsi="Wingdings"/>
                <w:sz w:val="24"/>
              </w:rPr>
              <w:t></w:t>
            </w:r>
            <w:r>
              <w:rPr>
                <w:sz w:val="24"/>
              </w:rPr>
              <w:t xml:space="preserve"> 10</w:t>
            </w:r>
          </w:p>
        </w:tc>
        <w:tc>
          <w:tcPr>
            <w:tcW w:w="498" w:type="dxa"/>
            <w:tcBorders>
              <w:right w:val="single" w:sz="4" w:space="0" w:color="538135"/>
            </w:tcBorders>
          </w:tcPr>
          <w:p w14:paraId="40945CE2" w14:textId="77777777" w:rsidR="008F11DE" w:rsidRDefault="008F11DE">
            <w:pPr>
              <w:pStyle w:val="TableParagraph"/>
            </w:pPr>
          </w:p>
        </w:tc>
      </w:tr>
      <w:tr w:rsidR="008F11DE" w14:paraId="094737D2" w14:textId="77777777">
        <w:trPr>
          <w:trHeight w:val="412"/>
        </w:trPr>
        <w:tc>
          <w:tcPr>
            <w:tcW w:w="2688" w:type="dxa"/>
            <w:tcBorders>
              <w:left w:val="single" w:sz="4" w:space="0" w:color="538135"/>
              <w:right w:val="single" w:sz="4" w:space="0" w:color="538135"/>
            </w:tcBorders>
            <w:shd w:val="clear" w:color="auto" w:fill="E2EFD9"/>
          </w:tcPr>
          <w:p w14:paraId="47C4C85D" w14:textId="77777777" w:rsidR="008F11DE" w:rsidRDefault="008F11DE">
            <w:pPr>
              <w:pStyle w:val="TableParagraph"/>
            </w:pPr>
          </w:p>
        </w:tc>
        <w:tc>
          <w:tcPr>
            <w:tcW w:w="2688" w:type="dxa"/>
            <w:tcBorders>
              <w:left w:val="single" w:sz="4" w:space="0" w:color="538135"/>
              <w:right w:val="single" w:sz="4" w:space="0" w:color="538135"/>
            </w:tcBorders>
          </w:tcPr>
          <w:p w14:paraId="63477EF6" w14:textId="77777777" w:rsidR="008F11DE" w:rsidRDefault="008F11DE">
            <w:pPr>
              <w:pStyle w:val="TableParagraph"/>
            </w:pPr>
          </w:p>
        </w:tc>
        <w:tc>
          <w:tcPr>
            <w:tcW w:w="2180" w:type="dxa"/>
            <w:tcBorders>
              <w:left w:val="single" w:sz="4" w:space="0" w:color="538135"/>
            </w:tcBorders>
          </w:tcPr>
          <w:p w14:paraId="48DE81C7" w14:textId="77777777" w:rsidR="008F11DE" w:rsidRDefault="00BB417A">
            <w:pPr>
              <w:pStyle w:val="TableParagraph"/>
              <w:spacing w:before="64"/>
              <w:ind w:left="105"/>
              <w:rPr>
                <w:sz w:val="24"/>
              </w:rPr>
            </w:pPr>
            <w:r>
              <w:rPr>
                <w:sz w:val="24"/>
              </w:rPr>
              <w:t>3</w:t>
            </w:r>
            <w:r>
              <w:rPr>
                <w:rFonts w:ascii="Wingdings" w:hAnsi="Wingdings"/>
                <w:sz w:val="24"/>
              </w:rPr>
              <w:t></w:t>
            </w:r>
            <w:r>
              <w:rPr>
                <w:sz w:val="24"/>
              </w:rPr>
              <w:t xml:space="preserve"> 12</w:t>
            </w:r>
          </w:p>
        </w:tc>
        <w:tc>
          <w:tcPr>
            <w:tcW w:w="498" w:type="dxa"/>
            <w:tcBorders>
              <w:right w:val="single" w:sz="4" w:space="0" w:color="538135"/>
            </w:tcBorders>
          </w:tcPr>
          <w:p w14:paraId="1B25840A" w14:textId="77777777" w:rsidR="008F11DE" w:rsidRDefault="008F11DE">
            <w:pPr>
              <w:pStyle w:val="TableParagraph"/>
            </w:pPr>
          </w:p>
        </w:tc>
      </w:tr>
      <w:tr w:rsidR="008F11DE" w14:paraId="7712E1EE" w14:textId="77777777">
        <w:trPr>
          <w:trHeight w:val="412"/>
        </w:trPr>
        <w:tc>
          <w:tcPr>
            <w:tcW w:w="2688" w:type="dxa"/>
            <w:tcBorders>
              <w:left w:val="single" w:sz="4" w:space="0" w:color="538135"/>
              <w:right w:val="single" w:sz="4" w:space="0" w:color="538135"/>
            </w:tcBorders>
            <w:shd w:val="clear" w:color="auto" w:fill="E2EFD9"/>
          </w:tcPr>
          <w:p w14:paraId="0C353202" w14:textId="77777777" w:rsidR="008F11DE" w:rsidRDefault="008F11DE">
            <w:pPr>
              <w:pStyle w:val="TableParagraph"/>
            </w:pPr>
          </w:p>
        </w:tc>
        <w:tc>
          <w:tcPr>
            <w:tcW w:w="2688" w:type="dxa"/>
            <w:tcBorders>
              <w:left w:val="single" w:sz="4" w:space="0" w:color="538135"/>
              <w:right w:val="single" w:sz="4" w:space="0" w:color="538135"/>
            </w:tcBorders>
          </w:tcPr>
          <w:p w14:paraId="6FCC2B79" w14:textId="77777777" w:rsidR="008F11DE" w:rsidRDefault="008F11DE">
            <w:pPr>
              <w:pStyle w:val="TableParagraph"/>
            </w:pPr>
          </w:p>
        </w:tc>
        <w:tc>
          <w:tcPr>
            <w:tcW w:w="2180" w:type="dxa"/>
            <w:tcBorders>
              <w:left w:val="single" w:sz="4" w:space="0" w:color="538135"/>
            </w:tcBorders>
          </w:tcPr>
          <w:p w14:paraId="06ACBC5E" w14:textId="77777777" w:rsidR="008F11DE" w:rsidRDefault="00BB417A">
            <w:pPr>
              <w:pStyle w:val="TableParagraph"/>
              <w:spacing w:before="64"/>
              <w:ind w:left="105"/>
              <w:rPr>
                <w:sz w:val="24"/>
              </w:rPr>
            </w:pPr>
            <w:r>
              <w:rPr>
                <w:sz w:val="24"/>
              </w:rPr>
              <w:t>4</w:t>
            </w:r>
            <w:r>
              <w:rPr>
                <w:rFonts w:ascii="Wingdings" w:hAnsi="Wingdings"/>
                <w:sz w:val="24"/>
              </w:rPr>
              <w:t></w:t>
            </w:r>
            <w:r>
              <w:rPr>
                <w:sz w:val="24"/>
              </w:rPr>
              <w:t xml:space="preserve"> 6</w:t>
            </w:r>
          </w:p>
        </w:tc>
        <w:tc>
          <w:tcPr>
            <w:tcW w:w="498" w:type="dxa"/>
            <w:tcBorders>
              <w:right w:val="single" w:sz="4" w:space="0" w:color="538135"/>
            </w:tcBorders>
          </w:tcPr>
          <w:p w14:paraId="2BC31BEB" w14:textId="77777777" w:rsidR="008F11DE" w:rsidRDefault="008F11DE">
            <w:pPr>
              <w:pStyle w:val="TableParagraph"/>
            </w:pPr>
          </w:p>
        </w:tc>
      </w:tr>
      <w:tr w:rsidR="008F11DE" w14:paraId="15AD990B" w14:textId="77777777">
        <w:trPr>
          <w:trHeight w:val="415"/>
        </w:trPr>
        <w:tc>
          <w:tcPr>
            <w:tcW w:w="2688" w:type="dxa"/>
            <w:tcBorders>
              <w:left w:val="single" w:sz="4" w:space="0" w:color="538135"/>
              <w:right w:val="single" w:sz="4" w:space="0" w:color="538135"/>
            </w:tcBorders>
            <w:shd w:val="clear" w:color="auto" w:fill="E2EFD9"/>
          </w:tcPr>
          <w:p w14:paraId="2A726651" w14:textId="77777777" w:rsidR="008F11DE" w:rsidRDefault="008F11DE">
            <w:pPr>
              <w:pStyle w:val="TableParagraph"/>
            </w:pPr>
          </w:p>
        </w:tc>
        <w:tc>
          <w:tcPr>
            <w:tcW w:w="2688" w:type="dxa"/>
            <w:tcBorders>
              <w:left w:val="single" w:sz="4" w:space="0" w:color="538135"/>
              <w:right w:val="single" w:sz="4" w:space="0" w:color="538135"/>
            </w:tcBorders>
          </w:tcPr>
          <w:p w14:paraId="01CBF8D6" w14:textId="77777777" w:rsidR="008F11DE" w:rsidRDefault="008F11DE">
            <w:pPr>
              <w:pStyle w:val="TableParagraph"/>
            </w:pPr>
          </w:p>
        </w:tc>
        <w:tc>
          <w:tcPr>
            <w:tcW w:w="2180" w:type="dxa"/>
            <w:tcBorders>
              <w:left w:val="single" w:sz="4" w:space="0" w:color="538135"/>
            </w:tcBorders>
          </w:tcPr>
          <w:p w14:paraId="0915E131" w14:textId="77777777" w:rsidR="008F11DE" w:rsidRDefault="00BB417A">
            <w:pPr>
              <w:pStyle w:val="TableParagraph"/>
              <w:spacing w:before="64"/>
              <w:ind w:left="105"/>
              <w:rPr>
                <w:sz w:val="24"/>
              </w:rPr>
            </w:pPr>
            <w:r>
              <w:rPr>
                <w:sz w:val="24"/>
              </w:rPr>
              <w:t>5</w:t>
            </w:r>
            <w:r>
              <w:rPr>
                <w:rFonts w:ascii="Wingdings" w:hAnsi="Wingdings"/>
                <w:sz w:val="24"/>
              </w:rPr>
              <w:t></w:t>
            </w:r>
            <w:r>
              <w:rPr>
                <w:sz w:val="24"/>
              </w:rPr>
              <w:t xml:space="preserve"> 9</w:t>
            </w:r>
          </w:p>
        </w:tc>
        <w:tc>
          <w:tcPr>
            <w:tcW w:w="498" w:type="dxa"/>
            <w:tcBorders>
              <w:right w:val="single" w:sz="4" w:space="0" w:color="538135"/>
            </w:tcBorders>
          </w:tcPr>
          <w:p w14:paraId="276CD82A" w14:textId="77777777" w:rsidR="008F11DE" w:rsidRDefault="008F11DE">
            <w:pPr>
              <w:pStyle w:val="TableParagraph"/>
            </w:pPr>
          </w:p>
        </w:tc>
      </w:tr>
      <w:tr w:rsidR="008F11DE" w14:paraId="4984C1D0" w14:textId="77777777">
        <w:trPr>
          <w:trHeight w:val="415"/>
        </w:trPr>
        <w:tc>
          <w:tcPr>
            <w:tcW w:w="2688" w:type="dxa"/>
            <w:tcBorders>
              <w:left w:val="single" w:sz="4" w:space="0" w:color="538135"/>
              <w:right w:val="single" w:sz="4" w:space="0" w:color="538135"/>
            </w:tcBorders>
            <w:shd w:val="clear" w:color="auto" w:fill="E2EFD9"/>
          </w:tcPr>
          <w:p w14:paraId="3FD504C3" w14:textId="77777777" w:rsidR="008F11DE" w:rsidRDefault="008F11DE">
            <w:pPr>
              <w:pStyle w:val="TableParagraph"/>
            </w:pPr>
          </w:p>
        </w:tc>
        <w:tc>
          <w:tcPr>
            <w:tcW w:w="2688" w:type="dxa"/>
            <w:tcBorders>
              <w:left w:val="single" w:sz="4" w:space="0" w:color="538135"/>
              <w:right w:val="single" w:sz="4" w:space="0" w:color="538135"/>
            </w:tcBorders>
          </w:tcPr>
          <w:p w14:paraId="6A249327" w14:textId="77777777" w:rsidR="008F11DE" w:rsidRDefault="008F11DE">
            <w:pPr>
              <w:pStyle w:val="TableParagraph"/>
            </w:pPr>
          </w:p>
        </w:tc>
        <w:tc>
          <w:tcPr>
            <w:tcW w:w="2180" w:type="dxa"/>
            <w:tcBorders>
              <w:left w:val="single" w:sz="4" w:space="0" w:color="538135"/>
            </w:tcBorders>
          </w:tcPr>
          <w:p w14:paraId="182E2D51" w14:textId="77777777" w:rsidR="008F11DE" w:rsidRDefault="00BB417A">
            <w:pPr>
              <w:pStyle w:val="TableParagraph"/>
              <w:spacing w:before="66"/>
              <w:ind w:left="105"/>
              <w:rPr>
                <w:sz w:val="24"/>
              </w:rPr>
            </w:pPr>
            <w:r>
              <w:rPr>
                <w:sz w:val="24"/>
              </w:rPr>
              <w:t>6</w:t>
            </w:r>
            <w:r>
              <w:rPr>
                <w:rFonts w:ascii="Wingdings" w:hAnsi="Wingdings"/>
                <w:sz w:val="24"/>
              </w:rPr>
              <w:t></w:t>
            </w:r>
            <w:r>
              <w:rPr>
                <w:sz w:val="24"/>
              </w:rPr>
              <w:t xml:space="preserve"> 7</w:t>
            </w:r>
          </w:p>
        </w:tc>
        <w:tc>
          <w:tcPr>
            <w:tcW w:w="498" w:type="dxa"/>
            <w:tcBorders>
              <w:right w:val="single" w:sz="4" w:space="0" w:color="538135"/>
            </w:tcBorders>
          </w:tcPr>
          <w:p w14:paraId="3E8D305A" w14:textId="77777777" w:rsidR="008F11DE" w:rsidRDefault="008F11DE">
            <w:pPr>
              <w:pStyle w:val="TableParagraph"/>
            </w:pPr>
          </w:p>
        </w:tc>
      </w:tr>
      <w:tr w:rsidR="008F11DE" w14:paraId="5807E6BB" w14:textId="77777777">
        <w:trPr>
          <w:trHeight w:val="828"/>
        </w:trPr>
        <w:tc>
          <w:tcPr>
            <w:tcW w:w="2688" w:type="dxa"/>
            <w:tcBorders>
              <w:left w:val="single" w:sz="4" w:space="0" w:color="538135"/>
              <w:right w:val="single" w:sz="4" w:space="0" w:color="538135"/>
            </w:tcBorders>
            <w:shd w:val="clear" w:color="auto" w:fill="E2EFD9"/>
          </w:tcPr>
          <w:p w14:paraId="050C2F98" w14:textId="77777777" w:rsidR="008F11DE" w:rsidRDefault="008F11DE">
            <w:pPr>
              <w:pStyle w:val="TableParagraph"/>
            </w:pPr>
          </w:p>
        </w:tc>
        <w:tc>
          <w:tcPr>
            <w:tcW w:w="2688" w:type="dxa"/>
            <w:tcBorders>
              <w:left w:val="single" w:sz="4" w:space="0" w:color="538135"/>
              <w:right w:val="single" w:sz="4" w:space="0" w:color="538135"/>
            </w:tcBorders>
          </w:tcPr>
          <w:p w14:paraId="3F8A8454" w14:textId="77777777" w:rsidR="008F11DE" w:rsidRDefault="008F11DE">
            <w:pPr>
              <w:pStyle w:val="TableParagraph"/>
            </w:pPr>
          </w:p>
        </w:tc>
        <w:tc>
          <w:tcPr>
            <w:tcW w:w="2180" w:type="dxa"/>
            <w:tcBorders>
              <w:left w:val="single" w:sz="4" w:space="0" w:color="538135"/>
            </w:tcBorders>
          </w:tcPr>
          <w:p w14:paraId="40036781" w14:textId="77777777" w:rsidR="008F11DE" w:rsidRDefault="00BB417A">
            <w:pPr>
              <w:pStyle w:val="TableParagraph"/>
              <w:spacing w:before="64"/>
              <w:ind w:left="105"/>
              <w:rPr>
                <w:sz w:val="24"/>
              </w:rPr>
            </w:pPr>
            <w:r>
              <w:rPr>
                <w:sz w:val="24"/>
              </w:rPr>
              <w:t>7</w:t>
            </w:r>
            <w:r>
              <w:rPr>
                <w:rFonts w:ascii="Wingdings" w:hAnsi="Wingdings"/>
                <w:sz w:val="24"/>
              </w:rPr>
              <w:t></w:t>
            </w:r>
            <w:r>
              <w:rPr>
                <w:sz w:val="24"/>
              </w:rPr>
              <w:t xml:space="preserve"> 6</w:t>
            </w:r>
          </w:p>
        </w:tc>
        <w:tc>
          <w:tcPr>
            <w:tcW w:w="498" w:type="dxa"/>
            <w:tcBorders>
              <w:right w:val="single" w:sz="4" w:space="0" w:color="538135"/>
            </w:tcBorders>
          </w:tcPr>
          <w:p w14:paraId="5DA6834C" w14:textId="77777777" w:rsidR="008F11DE" w:rsidRDefault="008F11DE">
            <w:pPr>
              <w:pStyle w:val="TableParagraph"/>
            </w:pPr>
          </w:p>
        </w:tc>
      </w:tr>
      <w:tr w:rsidR="008F11DE" w14:paraId="2C94E914" w14:textId="77777777">
        <w:trPr>
          <w:trHeight w:val="828"/>
        </w:trPr>
        <w:tc>
          <w:tcPr>
            <w:tcW w:w="2688" w:type="dxa"/>
            <w:tcBorders>
              <w:left w:val="single" w:sz="4" w:space="0" w:color="538135"/>
              <w:right w:val="single" w:sz="4" w:space="0" w:color="538135"/>
            </w:tcBorders>
            <w:shd w:val="clear" w:color="auto" w:fill="E2EFD9"/>
          </w:tcPr>
          <w:p w14:paraId="422B71E5" w14:textId="77777777" w:rsidR="008F11DE" w:rsidRDefault="008F11DE">
            <w:pPr>
              <w:pStyle w:val="TableParagraph"/>
            </w:pPr>
          </w:p>
        </w:tc>
        <w:tc>
          <w:tcPr>
            <w:tcW w:w="2688" w:type="dxa"/>
            <w:tcBorders>
              <w:left w:val="single" w:sz="4" w:space="0" w:color="538135"/>
              <w:right w:val="single" w:sz="4" w:space="0" w:color="538135"/>
            </w:tcBorders>
          </w:tcPr>
          <w:p w14:paraId="17BD2F7E" w14:textId="77777777" w:rsidR="008F11DE" w:rsidRDefault="008F11DE">
            <w:pPr>
              <w:pStyle w:val="TableParagraph"/>
            </w:pPr>
          </w:p>
        </w:tc>
        <w:tc>
          <w:tcPr>
            <w:tcW w:w="2180" w:type="dxa"/>
            <w:tcBorders>
              <w:left w:val="single" w:sz="4" w:space="0" w:color="538135"/>
            </w:tcBorders>
          </w:tcPr>
          <w:p w14:paraId="4FD3AB52" w14:textId="77777777" w:rsidR="008F11DE" w:rsidRDefault="008F11DE">
            <w:pPr>
              <w:pStyle w:val="TableParagraph"/>
              <w:rPr>
                <w:b/>
                <w:sz w:val="26"/>
              </w:rPr>
            </w:pPr>
          </w:p>
          <w:p w14:paraId="06604BA0" w14:textId="77777777" w:rsidR="008F11DE" w:rsidRDefault="00BB417A">
            <w:pPr>
              <w:pStyle w:val="TableParagraph"/>
              <w:tabs>
                <w:tab w:val="left" w:pos="839"/>
                <w:tab w:val="left" w:pos="1497"/>
              </w:tabs>
              <w:spacing w:before="179"/>
              <w:ind w:left="105"/>
              <w:rPr>
                <w:sz w:val="24"/>
              </w:rPr>
            </w:pPr>
            <w:r>
              <w:rPr>
                <w:sz w:val="24"/>
              </w:rPr>
              <w:t>Más</w:t>
            </w:r>
            <w:r>
              <w:rPr>
                <w:sz w:val="24"/>
              </w:rPr>
              <w:tab/>
              <w:t>dos</w:t>
            </w:r>
            <w:r>
              <w:rPr>
                <w:sz w:val="24"/>
              </w:rPr>
              <w:tab/>
              <w:t>horas</w:t>
            </w:r>
          </w:p>
        </w:tc>
        <w:tc>
          <w:tcPr>
            <w:tcW w:w="498" w:type="dxa"/>
            <w:tcBorders>
              <w:right w:val="single" w:sz="4" w:space="0" w:color="538135"/>
            </w:tcBorders>
          </w:tcPr>
          <w:p w14:paraId="3741DCA4" w14:textId="77777777" w:rsidR="008F11DE" w:rsidRDefault="008F11DE">
            <w:pPr>
              <w:pStyle w:val="TableParagraph"/>
              <w:rPr>
                <w:b/>
                <w:sz w:val="26"/>
              </w:rPr>
            </w:pPr>
          </w:p>
          <w:p w14:paraId="74BA5D29" w14:textId="77777777" w:rsidR="008F11DE" w:rsidRDefault="00BB417A">
            <w:pPr>
              <w:pStyle w:val="TableParagraph"/>
              <w:spacing w:before="179"/>
              <w:ind w:left="167"/>
              <w:rPr>
                <w:sz w:val="24"/>
              </w:rPr>
            </w:pPr>
            <w:r>
              <w:rPr>
                <w:sz w:val="24"/>
              </w:rPr>
              <w:t>de</w:t>
            </w:r>
          </w:p>
        </w:tc>
      </w:tr>
      <w:tr w:rsidR="008F11DE" w14:paraId="3D513B6B" w14:textId="77777777">
        <w:trPr>
          <w:trHeight w:val="619"/>
        </w:trPr>
        <w:tc>
          <w:tcPr>
            <w:tcW w:w="2688" w:type="dxa"/>
            <w:tcBorders>
              <w:left w:val="single" w:sz="4" w:space="0" w:color="538135"/>
              <w:right w:val="single" w:sz="4" w:space="0" w:color="538135"/>
            </w:tcBorders>
            <w:shd w:val="clear" w:color="auto" w:fill="E2EFD9"/>
          </w:tcPr>
          <w:p w14:paraId="67BE6F6B" w14:textId="77777777" w:rsidR="008F11DE" w:rsidRDefault="008F11DE">
            <w:pPr>
              <w:pStyle w:val="TableParagraph"/>
            </w:pPr>
          </w:p>
        </w:tc>
        <w:tc>
          <w:tcPr>
            <w:tcW w:w="2688" w:type="dxa"/>
            <w:tcBorders>
              <w:left w:val="single" w:sz="4" w:space="0" w:color="538135"/>
              <w:right w:val="single" w:sz="4" w:space="0" w:color="538135"/>
            </w:tcBorders>
          </w:tcPr>
          <w:p w14:paraId="0FC53CD5" w14:textId="77777777" w:rsidR="008F11DE" w:rsidRDefault="008F11DE">
            <w:pPr>
              <w:pStyle w:val="TableParagraph"/>
            </w:pPr>
          </w:p>
        </w:tc>
        <w:tc>
          <w:tcPr>
            <w:tcW w:w="2180" w:type="dxa"/>
            <w:tcBorders>
              <w:left w:val="single" w:sz="4" w:space="0" w:color="538135"/>
            </w:tcBorders>
          </w:tcPr>
          <w:p w14:paraId="1CBB6C81" w14:textId="77777777" w:rsidR="008F11DE" w:rsidRDefault="00BB417A">
            <w:pPr>
              <w:pStyle w:val="TableParagraph"/>
              <w:spacing w:before="63"/>
              <w:ind w:left="105"/>
              <w:rPr>
                <w:sz w:val="24"/>
              </w:rPr>
            </w:pPr>
            <w:r>
              <w:rPr>
                <w:sz w:val="24"/>
              </w:rPr>
              <w:t>imprevistos</w:t>
            </w:r>
          </w:p>
        </w:tc>
        <w:tc>
          <w:tcPr>
            <w:tcW w:w="498" w:type="dxa"/>
            <w:tcBorders>
              <w:right w:val="single" w:sz="4" w:space="0" w:color="538135"/>
            </w:tcBorders>
          </w:tcPr>
          <w:p w14:paraId="5D3E6262" w14:textId="77777777" w:rsidR="008F11DE" w:rsidRDefault="008F11DE">
            <w:pPr>
              <w:pStyle w:val="TableParagraph"/>
            </w:pPr>
          </w:p>
        </w:tc>
      </w:tr>
      <w:tr w:rsidR="008F11DE" w14:paraId="687CCFE8" w14:textId="77777777">
        <w:trPr>
          <w:trHeight w:val="685"/>
        </w:trPr>
        <w:tc>
          <w:tcPr>
            <w:tcW w:w="2688" w:type="dxa"/>
            <w:tcBorders>
              <w:left w:val="single" w:sz="4" w:space="0" w:color="538135"/>
              <w:bottom w:val="single" w:sz="4" w:space="0" w:color="538135"/>
              <w:right w:val="single" w:sz="4" w:space="0" w:color="538135"/>
            </w:tcBorders>
            <w:shd w:val="clear" w:color="auto" w:fill="E2EFD9"/>
          </w:tcPr>
          <w:p w14:paraId="70614E56" w14:textId="77777777" w:rsidR="008F11DE" w:rsidRDefault="008F11DE">
            <w:pPr>
              <w:pStyle w:val="TableParagraph"/>
            </w:pPr>
          </w:p>
        </w:tc>
        <w:tc>
          <w:tcPr>
            <w:tcW w:w="2688" w:type="dxa"/>
            <w:tcBorders>
              <w:left w:val="single" w:sz="4" w:space="0" w:color="538135"/>
              <w:bottom w:val="single" w:sz="4" w:space="0" w:color="538135"/>
              <w:right w:val="single" w:sz="4" w:space="0" w:color="538135"/>
            </w:tcBorders>
          </w:tcPr>
          <w:p w14:paraId="60072A9B" w14:textId="77777777" w:rsidR="008F11DE" w:rsidRDefault="008F11DE">
            <w:pPr>
              <w:pStyle w:val="TableParagraph"/>
            </w:pPr>
          </w:p>
        </w:tc>
        <w:tc>
          <w:tcPr>
            <w:tcW w:w="2180" w:type="dxa"/>
            <w:tcBorders>
              <w:left w:val="single" w:sz="4" w:space="0" w:color="538135"/>
              <w:bottom w:val="single" w:sz="4" w:space="0" w:color="538135"/>
            </w:tcBorders>
          </w:tcPr>
          <w:p w14:paraId="0DFA75C5" w14:textId="77777777" w:rsidR="008F11DE" w:rsidRDefault="008F11DE">
            <w:pPr>
              <w:pStyle w:val="TableParagraph"/>
              <w:spacing w:before="5"/>
              <w:rPr>
                <w:b/>
                <w:sz w:val="23"/>
              </w:rPr>
            </w:pPr>
          </w:p>
          <w:p w14:paraId="5C84CAE6" w14:textId="77777777" w:rsidR="008F11DE" w:rsidRDefault="00BB417A">
            <w:pPr>
              <w:pStyle w:val="TableParagraph"/>
              <w:ind w:left="105"/>
              <w:rPr>
                <w:sz w:val="24"/>
              </w:rPr>
            </w:pPr>
            <w:proofErr w:type="gramStart"/>
            <w:r>
              <w:rPr>
                <w:sz w:val="24"/>
              </w:rPr>
              <w:t>Total</w:t>
            </w:r>
            <w:proofErr w:type="gramEnd"/>
            <w:r>
              <w:rPr>
                <w:sz w:val="24"/>
              </w:rPr>
              <w:t xml:space="preserve"> sesiones: 56</w:t>
            </w:r>
          </w:p>
        </w:tc>
        <w:tc>
          <w:tcPr>
            <w:tcW w:w="498" w:type="dxa"/>
            <w:tcBorders>
              <w:bottom w:val="single" w:sz="4" w:space="0" w:color="538135"/>
              <w:right w:val="single" w:sz="4" w:space="0" w:color="538135"/>
            </w:tcBorders>
          </w:tcPr>
          <w:p w14:paraId="6D68CC91" w14:textId="77777777" w:rsidR="008F11DE" w:rsidRDefault="008F11DE">
            <w:pPr>
              <w:pStyle w:val="TableParagraph"/>
            </w:pPr>
          </w:p>
        </w:tc>
      </w:tr>
      <w:tr w:rsidR="008F11DE" w14:paraId="2B7EA67B" w14:textId="77777777">
        <w:trPr>
          <w:trHeight w:val="349"/>
        </w:trPr>
        <w:tc>
          <w:tcPr>
            <w:tcW w:w="2688" w:type="dxa"/>
            <w:tcBorders>
              <w:top w:val="single" w:sz="4" w:space="0" w:color="538135"/>
              <w:left w:val="single" w:sz="4" w:space="0" w:color="538135"/>
              <w:right w:val="single" w:sz="4" w:space="0" w:color="538135"/>
            </w:tcBorders>
            <w:shd w:val="clear" w:color="auto" w:fill="E2EFD9"/>
          </w:tcPr>
          <w:p w14:paraId="1740F397" w14:textId="77777777" w:rsidR="008F11DE" w:rsidRDefault="00BB417A">
            <w:pPr>
              <w:pStyle w:val="TableParagraph"/>
              <w:spacing w:before="1"/>
              <w:ind w:left="105"/>
              <w:rPr>
                <w:b/>
                <w:sz w:val="24"/>
              </w:rPr>
            </w:pPr>
            <w:r>
              <w:rPr>
                <w:b/>
                <w:sz w:val="24"/>
              </w:rPr>
              <w:t>Segundo</w:t>
            </w:r>
          </w:p>
        </w:tc>
        <w:tc>
          <w:tcPr>
            <w:tcW w:w="2688" w:type="dxa"/>
            <w:tcBorders>
              <w:top w:val="single" w:sz="4" w:space="0" w:color="538135"/>
              <w:left w:val="single" w:sz="4" w:space="0" w:color="538135"/>
              <w:right w:val="single" w:sz="4" w:space="0" w:color="538135"/>
            </w:tcBorders>
          </w:tcPr>
          <w:p w14:paraId="31CDA872" w14:textId="77777777" w:rsidR="008F11DE" w:rsidRDefault="008F11DE">
            <w:pPr>
              <w:pStyle w:val="TableParagraph"/>
            </w:pPr>
          </w:p>
        </w:tc>
        <w:tc>
          <w:tcPr>
            <w:tcW w:w="2678" w:type="dxa"/>
            <w:gridSpan w:val="2"/>
            <w:tcBorders>
              <w:top w:val="single" w:sz="4" w:space="0" w:color="538135"/>
              <w:left w:val="single" w:sz="4" w:space="0" w:color="538135"/>
              <w:right w:val="single" w:sz="4" w:space="0" w:color="538135"/>
            </w:tcBorders>
          </w:tcPr>
          <w:p w14:paraId="39C3E6EB" w14:textId="77777777" w:rsidR="008F11DE" w:rsidRDefault="00BB417A">
            <w:pPr>
              <w:pStyle w:val="TableParagraph"/>
              <w:spacing w:before="1"/>
              <w:ind w:left="105"/>
              <w:rPr>
                <w:sz w:val="24"/>
              </w:rPr>
            </w:pPr>
            <w:r>
              <w:rPr>
                <w:sz w:val="24"/>
              </w:rPr>
              <w:t>8</w:t>
            </w:r>
            <w:r>
              <w:rPr>
                <w:rFonts w:ascii="Wingdings" w:hAnsi="Wingdings"/>
                <w:sz w:val="24"/>
              </w:rPr>
              <w:t></w:t>
            </w:r>
            <w:r>
              <w:rPr>
                <w:sz w:val="24"/>
              </w:rPr>
              <w:t xml:space="preserve"> 7</w:t>
            </w:r>
          </w:p>
        </w:tc>
      </w:tr>
      <w:tr w:rsidR="008F11DE" w14:paraId="29749E94" w14:textId="77777777">
        <w:trPr>
          <w:trHeight w:val="412"/>
        </w:trPr>
        <w:tc>
          <w:tcPr>
            <w:tcW w:w="2688" w:type="dxa"/>
            <w:tcBorders>
              <w:left w:val="single" w:sz="4" w:space="0" w:color="538135"/>
              <w:right w:val="single" w:sz="4" w:space="0" w:color="538135"/>
            </w:tcBorders>
            <w:shd w:val="clear" w:color="auto" w:fill="E2EFD9"/>
          </w:tcPr>
          <w:p w14:paraId="34C57FBF" w14:textId="77777777" w:rsidR="008F11DE" w:rsidRDefault="008F11DE">
            <w:pPr>
              <w:pStyle w:val="TableParagraph"/>
            </w:pPr>
          </w:p>
        </w:tc>
        <w:tc>
          <w:tcPr>
            <w:tcW w:w="2688" w:type="dxa"/>
            <w:tcBorders>
              <w:left w:val="single" w:sz="4" w:space="0" w:color="538135"/>
              <w:right w:val="single" w:sz="4" w:space="0" w:color="538135"/>
            </w:tcBorders>
          </w:tcPr>
          <w:p w14:paraId="17C28BAB" w14:textId="77777777" w:rsidR="008F11DE" w:rsidRDefault="008F11DE">
            <w:pPr>
              <w:pStyle w:val="TableParagraph"/>
            </w:pPr>
          </w:p>
        </w:tc>
        <w:tc>
          <w:tcPr>
            <w:tcW w:w="2678" w:type="dxa"/>
            <w:gridSpan w:val="2"/>
            <w:tcBorders>
              <w:left w:val="single" w:sz="4" w:space="0" w:color="538135"/>
              <w:right w:val="single" w:sz="4" w:space="0" w:color="538135"/>
            </w:tcBorders>
          </w:tcPr>
          <w:p w14:paraId="1D74EB53" w14:textId="77777777" w:rsidR="008F11DE" w:rsidRDefault="00BB417A">
            <w:pPr>
              <w:pStyle w:val="TableParagraph"/>
              <w:spacing w:before="64"/>
              <w:ind w:left="105"/>
              <w:rPr>
                <w:sz w:val="24"/>
              </w:rPr>
            </w:pPr>
            <w:r>
              <w:rPr>
                <w:sz w:val="24"/>
              </w:rPr>
              <w:t>9</w:t>
            </w:r>
            <w:r>
              <w:rPr>
                <w:rFonts w:ascii="Wingdings" w:hAnsi="Wingdings"/>
                <w:sz w:val="24"/>
              </w:rPr>
              <w:t></w:t>
            </w:r>
            <w:r>
              <w:rPr>
                <w:sz w:val="24"/>
              </w:rPr>
              <w:t xml:space="preserve"> 8</w:t>
            </w:r>
          </w:p>
        </w:tc>
      </w:tr>
      <w:tr w:rsidR="008F11DE" w14:paraId="3E014784" w14:textId="77777777">
        <w:trPr>
          <w:trHeight w:val="480"/>
        </w:trPr>
        <w:tc>
          <w:tcPr>
            <w:tcW w:w="2688" w:type="dxa"/>
            <w:tcBorders>
              <w:left w:val="single" w:sz="4" w:space="0" w:color="538135"/>
              <w:bottom w:val="single" w:sz="4" w:space="0" w:color="538135"/>
              <w:right w:val="single" w:sz="4" w:space="0" w:color="538135"/>
            </w:tcBorders>
            <w:shd w:val="clear" w:color="auto" w:fill="E2EFD9"/>
          </w:tcPr>
          <w:p w14:paraId="79F45BEB" w14:textId="77777777" w:rsidR="008F11DE" w:rsidRDefault="008F11DE">
            <w:pPr>
              <w:pStyle w:val="TableParagraph"/>
            </w:pPr>
          </w:p>
        </w:tc>
        <w:tc>
          <w:tcPr>
            <w:tcW w:w="2688" w:type="dxa"/>
            <w:tcBorders>
              <w:left w:val="single" w:sz="4" w:space="0" w:color="538135"/>
              <w:bottom w:val="single" w:sz="4" w:space="0" w:color="538135"/>
              <w:right w:val="single" w:sz="4" w:space="0" w:color="538135"/>
            </w:tcBorders>
          </w:tcPr>
          <w:p w14:paraId="2E774381" w14:textId="77777777" w:rsidR="008F11DE" w:rsidRDefault="00BB417A">
            <w:pPr>
              <w:pStyle w:val="TableParagraph"/>
              <w:spacing w:before="64"/>
              <w:ind w:left="206"/>
              <w:rPr>
                <w:sz w:val="24"/>
              </w:rPr>
            </w:pPr>
            <w:r>
              <w:rPr>
                <w:sz w:val="24"/>
              </w:rPr>
              <w:t>8, 9, 10, 11, 12, 13 y 14</w:t>
            </w:r>
          </w:p>
        </w:tc>
        <w:tc>
          <w:tcPr>
            <w:tcW w:w="2678" w:type="dxa"/>
            <w:gridSpan w:val="2"/>
            <w:tcBorders>
              <w:left w:val="single" w:sz="4" w:space="0" w:color="538135"/>
              <w:bottom w:val="single" w:sz="4" w:space="0" w:color="538135"/>
              <w:right w:val="single" w:sz="4" w:space="0" w:color="538135"/>
            </w:tcBorders>
          </w:tcPr>
          <w:p w14:paraId="30656C87" w14:textId="77777777" w:rsidR="008F11DE" w:rsidRDefault="00BB417A">
            <w:pPr>
              <w:pStyle w:val="TableParagraph"/>
              <w:spacing w:before="64"/>
              <w:ind w:left="105"/>
              <w:rPr>
                <w:sz w:val="24"/>
              </w:rPr>
            </w:pPr>
            <w:r>
              <w:rPr>
                <w:sz w:val="24"/>
              </w:rPr>
              <w:t>10</w:t>
            </w:r>
            <w:r>
              <w:rPr>
                <w:rFonts w:ascii="Wingdings" w:hAnsi="Wingdings"/>
                <w:sz w:val="24"/>
              </w:rPr>
              <w:t></w:t>
            </w:r>
            <w:r>
              <w:rPr>
                <w:sz w:val="24"/>
              </w:rPr>
              <w:t xml:space="preserve"> 7</w:t>
            </w:r>
          </w:p>
        </w:tc>
      </w:tr>
    </w:tbl>
    <w:p w14:paraId="52216FF0" w14:textId="77777777" w:rsidR="008F11DE" w:rsidRDefault="008F11DE">
      <w:pPr>
        <w:rPr>
          <w:sz w:val="24"/>
        </w:rPr>
        <w:sectPr w:rsidR="008F11DE">
          <w:pgSz w:w="11900" w:h="16840"/>
          <w:pgMar w:top="1740" w:right="720" w:bottom="980" w:left="1580" w:header="459" w:footer="788" w:gutter="0"/>
          <w:cols w:space="720"/>
        </w:sectPr>
      </w:pPr>
    </w:p>
    <w:p w14:paraId="67D033FC" w14:textId="77777777" w:rsidR="008F11DE" w:rsidRDefault="008F11DE">
      <w:pPr>
        <w:pStyle w:val="Textoindependiente"/>
        <w:spacing w:before="3"/>
        <w:rPr>
          <w:b/>
          <w:sz w:val="25"/>
        </w:rPr>
      </w:pPr>
    </w:p>
    <w:tbl>
      <w:tblPr>
        <w:tblStyle w:val="TableNormal"/>
        <w:tblW w:w="0" w:type="auto"/>
        <w:tblInd w:w="388" w:type="dxa"/>
        <w:tblBorders>
          <w:top w:val="single" w:sz="4" w:space="0" w:color="538135"/>
          <w:left w:val="single" w:sz="4" w:space="0" w:color="538135"/>
          <w:bottom w:val="single" w:sz="4" w:space="0" w:color="538135"/>
          <w:right w:val="single" w:sz="4" w:space="0" w:color="538135"/>
          <w:insideH w:val="single" w:sz="4" w:space="0" w:color="538135"/>
          <w:insideV w:val="single" w:sz="4" w:space="0" w:color="538135"/>
        </w:tblBorders>
        <w:tblLayout w:type="fixed"/>
        <w:tblLook w:val="01E0" w:firstRow="1" w:lastRow="1" w:firstColumn="1" w:lastColumn="1" w:noHBand="0" w:noVBand="0"/>
      </w:tblPr>
      <w:tblGrid>
        <w:gridCol w:w="2688"/>
        <w:gridCol w:w="2688"/>
        <w:gridCol w:w="2180"/>
        <w:gridCol w:w="498"/>
      </w:tblGrid>
      <w:tr w:rsidR="008F11DE" w14:paraId="545A1E8E" w14:textId="77777777">
        <w:trPr>
          <w:trHeight w:val="344"/>
        </w:trPr>
        <w:tc>
          <w:tcPr>
            <w:tcW w:w="2688" w:type="dxa"/>
            <w:vMerge w:val="restart"/>
            <w:shd w:val="clear" w:color="auto" w:fill="E2EFD9"/>
          </w:tcPr>
          <w:p w14:paraId="396736AB" w14:textId="77777777" w:rsidR="008F11DE" w:rsidRDefault="008F11DE">
            <w:pPr>
              <w:pStyle w:val="TableParagraph"/>
            </w:pPr>
          </w:p>
        </w:tc>
        <w:tc>
          <w:tcPr>
            <w:tcW w:w="2688" w:type="dxa"/>
            <w:vMerge w:val="restart"/>
          </w:tcPr>
          <w:p w14:paraId="47A91C15" w14:textId="77777777" w:rsidR="008F11DE" w:rsidRDefault="008F11DE">
            <w:pPr>
              <w:pStyle w:val="TableParagraph"/>
            </w:pPr>
          </w:p>
        </w:tc>
        <w:tc>
          <w:tcPr>
            <w:tcW w:w="2180" w:type="dxa"/>
            <w:tcBorders>
              <w:bottom w:val="nil"/>
              <w:right w:val="nil"/>
            </w:tcBorders>
          </w:tcPr>
          <w:p w14:paraId="3DA722ED" w14:textId="77777777" w:rsidR="008F11DE" w:rsidRDefault="00BB417A">
            <w:pPr>
              <w:pStyle w:val="TableParagraph"/>
              <w:spacing w:before="1"/>
              <w:ind w:left="105"/>
              <w:rPr>
                <w:sz w:val="24"/>
              </w:rPr>
            </w:pPr>
            <w:r>
              <w:rPr>
                <w:sz w:val="24"/>
              </w:rPr>
              <w:t>11</w:t>
            </w:r>
            <w:r>
              <w:rPr>
                <w:rFonts w:ascii="Wingdings" w:hAnsi="Wingdings"/>
                <w:sz w:val="24"/>
              </w:rPr>
              <w:t></w:t>
            </w:r>
            <w:r>
              <w:rPr>
                <w:sz w:val="24"/>
              </w:rPr>
              <w:t xml:space="preserve"> 8</w:t>
            </w:r>
          </w:p>
        </w:tc>
        <w:tc>
          <w:tcPr>
            <w:tcW w:w="498" w:type="dxa"/>
            <w:tcBorders>
              <w:left w:val="nil"/>
              <w:bottom w:val="nil"/>
            </w:tcBorders>
          </w:tcPr>
          <w:p w14:paraId="4FF3BB02" w14:textId="77777777" w:rsidR="008F11DE" w:rsidRDefault="008F11DE">
            <w:pPr>
              <w:pStyle w:val="TableParagraph"/>
            </w:pPr>
          </w:p>
        </w:tc>
      </w:tr>
      <w:tr w:rsidR="008F11DE" w14:paraId="0615C518" w14:textId="77777777">
        <w:trPr>
          <w:trHeight w:val="405"/>
        </w:trPr>
        <w:tc>
          <w:tcPr>
            <w:tcW w:w="2688" w:type="dxa"/>
            <w:vMerge/>
            <w:tcBorders>
              <w:top w:val="nil"/>
            </w:tcBorders>
            <w:shd w:val="clear" w:color="auto" w:fill="E2EFD9"/>
          </w:tcPr>
          <w:p w14:paraId="20531DD5" w14:textId="77777777" w:rsidR="008F11DE" w:rsidRDefault="008F11DE">
            <w:pPr>
              <w:rPr>
                <w:sz w:val="2"/>
                <w:szCs w:val="2"/>
              </w:rPr>
            </w:pPr>
          </w:p>
        </w:tc>
        <w:tc>
          <w:tcPr>
            <w:tcW w:w="2688" w:type="dxa"/>
            <w:vMerge/>
            <w:tcBorders>
              <w:top w:val="nil"/>
            </w:tcBorders>
          </w:tcPr>
          <w:p w14:paraId="2FAC2B9A" w14:textId="77777777" w:rsidR="008F11DE" w:rsidRDefault="008F11DE">
            <w:pPr>
              <w:rPr>
                <w:sz w:val="2"/>
                <w:szCs w:val="2"/>
              </w:rPr>
            </w:pPr>
          </w:p>
        </w:tc>
        <w:tc>
          <w:tcPr>
            <w:tcW w:w="2180" w:type="dxa"/>
            <w:tcBorders>
              <w:top w:val="nil"/>
              <w:bottom w:val="nil"/>
              <w:right w:val="nil"/>
            </w:tcBorders>
          </w:tcPr>
          <w:p w14:paraId="7B1187C3" w14:textId="77777777" w:rsidR="008F11DE" w:rsidRDefault="00BB417A">
            <w:pPr>
              <w:pStyle w:val="TableParagraph"/>
              <w:spacing w:before="59"/>
              <w:ind w:left="105"/>
              <w:rPr>
                <w:sz w:val="24"/>
              </w:rPr>
            </w:pPr>
            <w:r>
              <w:rPr>
                <w:sz w:val="24"/>
              </w:rPr>
              <w:t>11</w:t>
            </w:r>
            <w:r>
              <w:rPr>
                <w:rFonts w:ascii="Wingdings" w:hAnsi="Wingdings"/>
                <w:sz w:val="24"/>
              </w:rPr>
              <w:t></w:t>
            </w:r>
            <w:r>
              <w:rPr>
                <w:sz w:val="24"/>
              </w:rPr>
              <w:t xml:space="preserve"> 7</w:t>
            </w:r>
          </w:p>
        </w:tc>
        <w:tc>
          <w:tcPr>
            <w:tcW w:w="498" w:type="dxa"/>
            <w:tcBorders>
              <w:top w:val="nil"/>
              <w:left w:val="nil"/>
              <w:bottom w:val="nil"/>
            </w:tcBorders>
          </w:tcPr>
          <w:p w14:paraId="6A92355B" w14:textId="77777777" w:rsidR="008F11DE" w:rsidRDefault="008F11DE">
            <w:pPr>
              <w:pStyle w:val="TableParagraph"/>
            </w:pPr>
          </w:p>
        </w:tc>
      </w:tr>
      <w:tr w:rsidR="008F11DE" w14:paraId="159EC208" w14:textId="77777777">
        <w:trPr>
          <w:trHeight w:val="405"/>
        </w:trPr>
        <w:tc>
          <w:tcPr>
            <w:tcW w:w="2688" w:type="dxa"/>
            <w:vMerge/>
            <w:tcBorders>
              <w:top w:val="nil"/>
            </w:tcBorders>
            <w:shd w:val="clear" w:color="auto" w:fill="E2EFD9"/>
          </w:tcPr>
          <w:p w14:paraId="0C36E5D1" w14:textId="77777777" w:rsidR="008F11DE" w:rsidRDefault="008F11DE">
            <w:pPr>
              <w:rPr>
                <w:sz w:val="2"/>
                <w:szCs w:val="2"/>
              </w:rPr>
            </w:pPr>
          </w:p>
        </w:tc>
        <w:tc>
          <w:tcPr>
            <w:tcW w:w="2688" w:type="dxa"/>
            <w:vMerge/>
            <w:tcBorders>
              <w:top w:val="nil"/>
            </w:tcBorders>
          </w:tcPr>
          <w:p w14:paraId="311B29F7" w14:textId="77777777" w:rsidR="008F11DE" w:rsidRDefault="008F11DE">
            <w:pPr>
              <w:rPr>
                <w:sz w:val="2"/>
                <w:szCs w:val="2"/>
              </w:rPr>
            </w:pPr>
          </w:p>
        </w:tc>
        <w:tc>
          <w:tcPr>
            <w:tcW w:w="2180" w:type="dxa"/>
            <w:tcBorders>
              <w:top w:val="nil"/>
              <w:bottom w:val="nil"/>
              <w:right w:val="nil"/>
            </w:tcBorders>
          </w:tcPr>
          <w:p w14:paraId="7A25B48E" w14:textId="77777777" w:rsidR="008F11DE" w:rsidRDefault="00BB417A">
            <w:pPr>
              <w:pStyle w:val="TableParagraph"/>
              <w:spacing w:before="61"/>
              <w:ind w:left="105"/>
              <w:rPr>
                <w:sz w:val="24"/>
              </w:rPr>
            </w:pPr>
            <w:r>
              <w:rPr>
                <w:sz w:val="24"/>
              </w:rPr>
              <w:t>12</w:t>
            </w:r>
            <w:r>
              <w:rPr>
                <w:rFonts w:ascii="Wingdings" w:hAnsi="Wingdings"/>
                <w:sz w:val="24"/>
              </w:rPr>
              <w:t></w:t>
            </w:r>
            <w:r>
              <w:rPr>
                <w:sz w:val="24"/>
              </w:rPr>
              <w:t xml:space="preserve"> 7</w:t>
            </w:r>
          </w:p>
        </w:tc>
        <w:tc>
          <w:tcPr>
            <w:tcW w:w="498" w:type="dxa"/>
            <w:tcBorders>
              <w:top w:val="nil"/>
              <w:left w:val="nil"/>
              <w:bottom w:val="nil"/>
            </w:tcBorders>
          </w:tcPr>
          <w:p w14:paraId="138CA4E6" w14:textId="77777777" w:rsidR="008F11DE" w:rsidRDefault="008F11DE">
            <w:pPr>
              <w:pStyle w:val="TableParagraph"/>
            </w:pPr>
          </w:p>
        </w:tc>
      </w:tr>
      <w:tr w:rsidR="008F11DE" w14:paraId="250723AC" w14:textId="77777777">
        <w:trPr>
          <w:trHeight w:val="402"/>
        </w:trPr>
        <w:tc>
          <w:tcPr>
            <w:tcW w:w="2688" w:type="dxa"/>
            <w:vMerge/>
            <w:tcBorders>
              <w:top w:val="nil"/>
            </w:tcBorders>
            <w:shd w:val="clear" w:color="auto" w:fill="E2EFD9"/>
          </w:tcPr>
          <w:p w14:paraId="06866269" w14:textId="77777777" w:rsidR="008F11DE" w:rsidRDefault="008F11DE">
            <w:pPr>
              <w:rPr>
                <w:sz w:val="2"/>
                <w:szCs w:val="2"/>
              </w:rPr>
            </w:pPr>
          </w:p>
        </w:tc>
        <w:tc>
          <w:tcPr>
            <w:tcW w:w="2688" w:type="dxa"/>
            <w:vMerge/>
            <w:tcBorders>
              <w:top w:val="nil"/>
            </w:tcBorders>
          </w:tcPr>
          <w:p w14:paraId="6C79FDC7" w14:textId="77777777" w:rsidR="008F11DE" w:rsidRDefault="008F11DE">
            <w:pPr>
              <w:rPr>
                <w:sz w:val="2"/>
                <w:szCs w:val="2"/>
              </w:rPr>
            </w:pPr>
          </w:p>
        </w:tc>
        <w:tc>
          <w:tcPr>
            <w:tcW w:w="2180" w:type="dxa"/>
            <w:tcBorders>
              <w:top w:val="nil"/>
              <w:bottom w:val="nil"/>
              <w:right w:val="nil"/>
            </w:tcBorders>
          </w:tcPr>
          <w:p w14:paraId="1F09BEDF" w14:textId="77777777" w:rsidR="008F11DE" w:rsidRDefault="00BB417A">
            <w:pPr>
              <w:pStyle w:val="TableParagraph"/>
              <w:spacing w:before="59"/>
              <w:ind w:left="105"/>
              <w:rPr>
                <w:sz w:val="24"/>
              </w:rPr>
            </w:pPr>
            <w:r>
              <w:rPr>
                <w:sz w:val="24"/>
              </w:rPr>
              <w:t>13</w:t>
            </w:r>
            <w:r>
              <w:rPr>
                <w:rFonts w:ascii="Wingdings" w:hAnsi="Wingdings"/>
                <w:sz w:val="24"/>
              </w:rPr>
              <w:t></w:t>
            </w:r>
            <w:r>
              <w:rPr>
                <w:sz w:val="24"/>
              </w:rPr>
              <w:t xml:space="preserve"> 5</w:t>
            </w:r>
          </w:p>
        </w:tc>
        <w:tc>
          <w:tcPr>
            <w:tcW w:w="498" w:type="dxa"/>
            <w:tcBorders>
              <w:top w:val="nil"/>
              <w:left w:val="nil"/>
              <w:bottom w:val="nil"/>
            </w:tcBorders>
          </w:tcPr>
          <w:p w14:paraId="53EC22FD" w14:textId="77777777" w:rsidR="008F11DE" w:rsidRDefault="008F11DE">
            <w:pPr>
              <w:pStyle w:val="TableParagraph"/>
            </w:pPr>
          </w:p>
        </w:tc>
      </w:tr>
      <w:tr w:rsidR="008F11DE" w14:paraId="2EDA255D" w14:textId="77777777">
        <w:trPr>
          <w:trHeight w:val="612"/>
        </w:trPr>
        <w:tc>
          <w:tcPr>
            <w:tcW w:w="2688" w:type="dxa"/>
            <w:vMerge/>
            <w:tcBorders>
              <w:top w:val="nil"/>
            </w:tcBorders>
            <w:shd w:val="clear" w:color="auto" w:fill="E2EFD9"/>
          </w:tcPr>
          <w:p w14:paraId="1DF03635" w14:textId="77777777" w:rsidR="008F11DE" w:rsidRDefault="008F11DE">
            <w:pPr>
              <w:rPr>
                <w:sz w:val="2"/>
                <w:szCs w:val="2"/>
              </w:rPr>
            </w:pPr>
          </w:p>
        </w:tc>
        <w:tc>
          <w:tcPr>
            <w:tcW w:w="2688" w:type="dxa"/>
            <w:vMerge/>
            <w:tcBorders>
              <w:top w:val="nil"/>
            </w:tcBorders>
          </w:tcPr>
          <w:p w14:paraId="235C55FD" w14:textId="77777777" w:rsidR="008F11DE" w:rsidRDefault="008F11DE">
            <w:pPr>
              <w:rPr>
                <w:sz w:val="2"/>
                <w:szCs w:val="2"/>
              </w:rPr>
            </w:pPr>
          </w:p>
        </w:tc>
        <w:tc>
          <w:tcPr>
            <w:tcW w:w="2180" w:type="dxa"/>
            <w:tcBorders>
              <w:top w:val="nil"/>
              <w:bottom w:val="nil"/>
              <w:right w:val="nil"/>
            </w:tcBorders>
          </w:tcPr>
          <w:p w14:paraId="285B905F" w14:textId="77777777" w:rsidR="008F11DE" w:rsidRDefault="00BB417A">
            <w:pPr>
              <w:pStyle w:val="TableParagraph"/>
              <w:spacing w:before="59"/>
              <w:ind w:left="105"/>
              <w:rPr>
                <w:sz w:val="24"/>
              </w:rPr>
            </w:pPr>
            <w:r>
              <w:rPr>
                <w:sz w:val="24"/>
              </w:rPr>
              <w:t>14</w:t>
            </w:r>
            <w:r>
              <w:rPr>
                <w:rFonts w:ascii="Wingdings" w:hAnsi="Wingdings"/>
                <w:sz w:val="24"/>
              </w:rPr>
              <w:t></w:t>
            </w:r>
            <w:r>
              <w:rPr>
                <w:sz w:val="24"/>
              </w:rPr>
              <w:t xml:space="preserve"> 6</w:t>
            </w:r>
          </w:p>
        </w:tc>
        <w:tc>
          <w:tcPr>
            <w:tcW w:w="498" w:type="dxa"/>
            <w:tcBorders>
              <w:top w:val="nil"/>
              <w:left w:val="nil"/>
              <w:bottom w:val="nil"/>
            </w:tcBorders>
          </w:tcPr>
          <w:p w14:paraId="5BBE4E99" w14:textId="77777777" w:rsidR="008F11DE" w:rsidRDefault="008F11DE">
            <w:pPr>
              <w:pStyle w:val="TableParagraph"/>
            </w:pPr>
          </w:p>
        </w:tc>
      </w:tr>
      <w:tr w:rsidR="008F11DE" w14:paraId="0BEAB35E" w14:textId="77777777">
        <w:trPr>
          <w:trHeight w:val="611"/>
        </w:trPr>
        <w:tc>
          <w:tcPr>
            <w:tcW w:w="2688" w:type="dxa"/>
            <w:vMerge/>
            <w:tcBorders>
              <w:top w:val="nil"/>
            </w:tcBorders>
            <w:shd w:val="clear" w:color="auto" w:fill="E2EFD9"/>
          </w:tcPr>
          <w:p w14:paraId="01D83C34" w14:textId="77777777" w:rsidR="008F11DE" w:rsidRDefault="008F11DE">
            <w:pPr>
              <w:rPr>
                <w:sz w:val="2"/>
                <w:szCs w:val="2"/>
              </w:rPr>
            </w:pPr>
          </w:p>
        </w:tc>
        <w:tc>
          <w:tcPr>
            <w:tcW w:w="2688" w:type="dxa"/>
            <w:vMerge/>
            <w:tcBorders>
              <w:top w:val="nil"/>
            </w:tcBorders>
          </w:tcPr>
          <w:p w14:paraId="5F8A3B14" w14:textId="77777777" w:rsidR="008F11DE" w:rsidRDefault="008F11DE">
            <w:pPr>
              <w:rPr>
                <w:sz w:val="2"/>
                <w:szCs w:val="2"/>
              </w:rPr>
            </w:pPr>
          </w:p>
        </w:tc>
        <w:tc>
          <w:tcPr>
            <w:tcW w:w="2180" w:type="dxa"/>
            <w:tcBorders>
              <w:top w:val="nil"/>
              <w:bottom w:val="nil"/>
              <w:right w:val="nil"/>
            </w:tcBorders>
          </w:tcPr>
          <w:p w14:paraId="55096434" w14:textId="77777777" w:rsidR="008F11DE" w:rsidRDefault="008F11DE">
            <w:pPr>
              <w:pStyle w:val="TableParagraph"/>
              <w:spacing w:before="2"/>
              <w:rPr>
                <w:b/>
                <w:sz w:val="23"/>
              </w:rPr>
            </w:pPr>
          </w:p>
          <w:p w14:paraId="64560BFC" w14:textId="77777777" w:rsidR="008F11DE" w:rsidRDefault="00BB417A">
            <w:pPr>
              <w:pStyle w:val="TableParagraph"/>
              <w:tabs>
                <w:tab w:val="left" w:pos="839"/>
                <w:tab w:val="left" w:pos="1497"/>
              </w:tabs>
              <w:ind w:left="105"/>
              <w:rPr>
                <w:sz w:val="24"/>
              </w:rPr>
            </w:pPr>
            <w:r>
              <w:rPr>
                <w:sz w:val="24"/>
              </w:rPr>
              <w:t>Más</w:t>
            </w:r>
            <w:r>
              <w:rPr>
                <w:sz w:val="24"/>
              </w:rPr>
              <w:tab/>
              <w:t>dos</w:t>
            </w:r>
            <w:r>
              <w:rPr>
                <w:sz w:val="24"/>
              </w:rPr>
              <w:tab/>
              <w:t>horas</w:t>
            </w:r>
          </w:p>
        </w:tc>
        <w:tc>
          <w:tcPr>
            <w:tcW w:w="498" w:type="dxa"/>
            <w:tcBorders>
              <w:top w:val="nil"/>
              <w:left w:val="nil"/>
              <w:bottom w:val="nil"/>
            </w:tcBorders>
          </w:tcPr>
          <w:p w14:paraId="5416AE5E" w14:textId="77777777" w:rsidR="008F11DE" w:rsidRDefault="008F11DE">
            <w:pPr>
              <w:pStyle w:val="TableParagraph"/>
              <w:spacing w:before="2"/>
              <w:rPr>
                <w:b/>
                <w:sz w:val="23"/>
              </w:rPr>
            </w:pPr>
          </w:p>
          <w:p w14:paraId="052C349A" w14:textId="77777777" w:rsidR="008F11DE" w:rsidRDefault="00BB417A">
            <w:pPr>
              <w:pStyle w:val="TableParagraph"/>
              <w:ind w:right="97"/>
              <w:jc w:val="right"/>
              <w:rPr>
                <w:sz w:val="24"/>
              </w:rPr>
            </w:pPr>
            <w:r>
              <w:rPr>
                <w:sz w:val="24"/>
              </w:rPr>
              <w:t>de</w:t>
            </w:r>
          </w:p>
        </w:tc>
      </w:tr>
      <w:tr w:rsidR="008F11DE" w14:paraId="253FAC13" w14:textId="77777777">
        <w:trPr>
          <w:trHeight w:val="609"/>
        </w:trPr>
        <w:tc>
          <w:tcPr>
            <w:tcW w:w="2688" w:type="dxa"/>
            <w:vMerge/>
            <w:tcBorders>
              <w:top w:val="nil"/>
            </w:tcBorders>
            <w:shd w:val="clear" w:color="auto" w:fill="E2EFD9"/>
          </w:tcPr>
          <w:p w14:paraId="45EFD233" w14:textId="77777777" w:rsidR="008F11DE" w:rsidRDefault="008F11DE">
            <w:pPr>
              <w:rPr>
                <w:sz w:val="2"/>
                <w:szCs w:val="2"/>
              </w:rPr>
            </w:pPr>
          </w:p>
        </w:tc>
        <w:tc>
          <w:tcPr>
            <w:tcW w:w="2688" w:type="dxa"/>
            <w:vMerge/>
            <w:tcBorders>
              <w:top w:val="nil"/>
            </w:tcBorders>
          </w:tcPr>
          <w:p w14:paraId="1C5FB915" w14:textId="77777777" w:rsidR="008F11DE" w:rsidRDefault="008F11DE">
            <w:pPr>
              <w:rPr>
                <w:sz w:val="2"/>
                <w:szCs w:val="2"/>
              </w:rPr>
            </w:pPr>
          </w:p>
        </w:tc>
        <w:tc>
          <w:tcPr>
            <w:tcW w:w="2180" w:type="dxa"/>
            <w:tcBorders>
              <w:top w:val="nil"/>
              <w:bottom w:val="nil"/>
              <w:right w:val="nil"/>
            </w:tcBorders>
          </w:tcPr>
          <w:p w14:paraId="1F4C2A34" w14:textId="77777777" w:rsidR="008F11DE" w:rsidRDefault="00BB417A">
            <w:pPr>
              <w:pStyle w:val="TableParagraph"/>
              <w:spacing w:before="58"/>
              <w:ind w:left="105"/>
              <w:rPr>
                <w:sz w:val="24"/>
              </w:rPr>
            </w:pPr>
            <w:r>
              <w:rPr>
                <w:sz w:val="24"/>
              </w:rPr>
              <w:t>imprevistos</w:t>
            </w:r>
          </w:p>
        </w:tc>
        <w:tc>
          <w:tcPr>
            <w:tcW w:w="498" w:type="dxa"/>
            <w:tcBorders>
              <w:top w:val="nil"/>
              <w:left w:val="nil"/>
              <w:bottom w:val="nil"/>
            </w:tcBorders>
          </w:tcPr>
          <w:p w14:paraId="47FBE2FC" w14:textId="77777777" w:rsidR="008F11DE" w:rsidRDefault="008F11DE">
            <w:pPr>
              <w:pStyle w:val="TableParagraph"/>
            </w:pPr>
          </w:p>
        </w:tc>
      </w:tr>
      <w:tr w:rsidR="008F11DE" w14:paraId="253E0998" w14:textId="77777777">
        <w:trPr>
          <w:trHeight w:val="680"/>
        </w:trPr>
        <w:tc>
          <w:tcPr>
            <w:tcW w:w="2688" w:type="dxa"/>
            <w:vMerge/>
            <w:tcBorders>
              <w:top w:val="nil"/>
            </w:tcBorders>
            <w:shd w:val="clear" w:color="auto" w:fill="E2EFD9"/>
          </w:tcPr>
          <w:p w14:paraId="16B9162B" w14:textId="77777777" w:rsidR="008F11DE" w:rsidRDefault="008F11DE">
            <w:pPr>
              <w:rPr>
                <w:sz w:val="2"/>
                <w:szCs w:val="2"/>
              </w:rPr>
            </w:pPr>
          </w:p>
        </w:tc>
        <w:tc>
          <w:tcPr>
            <w:tcW w:w="2688" w:type="dxa"/>
            <w:vMerge/>
            <w:tcBorders>
              <w:top w:val="nil"/>
            </w:tcBorders>
          </w:tcPr>
          <w:p w14:paraId="55942B1D" w14:textId="77777777" w:rsidR="008F11DE" w:rsidRDefault="008F11DE">
            <w:pPr>
              <w:rPr>
                <w:sz w:val="2"/>
                <w:szCs w:val="2"/>
              </w:rPr>
            </w:pPr>
          </w:p>
        </w:tc>
        <w:tc>
          <w:tcPr>
            <w:tcW w:w="2180" w:type="dxa"/>
            <w:tcBorders>
              <w:top w:val="nil"/>
              <w:right w:val="nil"/>
            </w:tcBorders>
          </w:tcPr>
          <w:p w14:paraId="3046D9EB" w14:textId="77777777" w:rsidR="008F11DE" w:rsidRDefault="008F11DE">
            <w:pPr>
              <w:pStyle w:val="TableParagraph"/>
              <w:rPr>
                <w:b/>
                <w:sz w:val="23"/>
              </w:rPr>
            </w:pPr>
          </w:p>
          <w:p w14:paraId="2922D2CE" w14:textId="77777777" w:rsidR="008F11DE" w:rsidRDefault="00BB417A">
            <w:pPr>
              <w:pStyle w:val="TableParagraph"/>
              <w:ind w:left="105"/>
              <w:rPr>
                <w:sz w:val="24"/>
              </w:rPr>
            </w:pPr>
            <w:proofErr w:type="gramStart"/>
            <w:r>
              <w:rPr>
                <w:sz w:val="24"/>
              </w:rPr>
              <w:t>Total</w:t>
            </w:r>
            <w:proofErr w:type="gramEnd"/>
            <w:r>
              <w:rPr>
                <w:sz w:val="24"/>
              </w:rPr>
              <w:t xml:space="preserve"> sesiones: 57</w:t>
            </w:r>
          </w:p>
        </w:tc>
        <w:tc>
          <w:tcPr>
            <w:tcW w:w="498" w:type="dxa"/>
            <w:tcBorders>
              <w:top w:val="nil"/>
              <w:left w:val="nil"/>
            </w:tcBorders>
          </w:tcPr>
          <w:p w14:paraId="37FDF8C9" w14:textId="77777777" w:rsidR="008F11DE" w:rsidRDefault="008F11DE">
            <w:pPr>
              <w:pStyle w:val="TableParagraph"/>
            </w:pPr>
          </w:p>
        </w:tc>
      </w:tr>
      <w:tr w:rsidR="008F11DE" w14:paraId="4EFEA6A0" w14:textId="77777777">
        <w:trPr>
          <w:trHeight w:val="349"/>
        </w:trPr>
        <w:tc>
          <w:tcPr>
            <w:tcW w:w="2688" w:type="dxa"/>
            <w:tcBorders>
              <w:bottom w:val="nil"/>
            </w:tcBorders>
            <w:shd w:val="clear" w:color="auto" w:fill="E2EFD9"/>
          </w:tcPr>
          <w:p w14:paraId="5802C623" w14:textId="77777777" w:rsidR="008F11DE" w:rsidRDefault="00BB417A">
            <w:pPr>
              <w:pStyle w:val="TableParagraph"/>
              <w:spacing w:before="1"/>
              <w:ind w:left="105"/>
              <w:rPr>
                <w:b/>
                <w:sz w:val="24"/>
              </w:rPr>
            </w:pPr>
            <w:r>
              <w:rPr>
                <w:b/>
                <w:sz w:val="24"/>
              </w:rPr>
              <w:t>Tercer</w:t>
            </w:r>
          </w:p>
        </w:tc>
        <w:tc>
          <w:tcPr>
            <w:tcW w:w="2688" w:type="dxa"/>
            <w:tcBorders>
              <w:bottom w:val="nil"/>
            </w:tcBorders>
          </w:tcPr>
          <w:p w14:paraId="7D781636" w14:textId="77777777" w:rsidR="008F11DE" w:rsidRDefault="008F11DE">
            <w:pPr>
              <w:pStyle w:val="TableParagraph"/>
            </w:pPr>
          </w:p>
        </w:tc>
        <w:tc>
          <w:tcPr>
            <w:tcW w:w="2180" w:type="dxa"/>
            <w:tcBorders>
              <w:bottom w:val="nil"/>
              <w:right w:val="nil"/>
            </w:tcBorders>
          </w:tcPr>
          <w:p w14:paraId="02F90C3C" w14:textId="77777777" w:rsidR="008F11DE" w:rsidRDefault="00BB417A">
            <w:pPr>
              <w:pStyle w:val="TableParagraph"/>
              <w:spacing w:before="1"/>
              <w:ind w:left="105"/>
              <w:rPr>
                <w:sz w:val="24"/>
              </w:rPr>
            </w:pPr>
            <w:r>
              <w:rPr>
                <w:sz w:val="24"/>
              </w:rPr>
              <w:t>15</w:t>
            </w:r>
            <w:r>
              <w:rPr>
                <w:rFonts w:ascii="Wingdings" w:hAnsi="Wingdings"/>
                <w:sz w:val="24"/>
              </w:rPr>
              <w:t></w:t>
            </w:r>
            <w:r>
              <w:rPr>
                <w:sz w:val="24"/>
              </w:rPr>
              <w:t xml:space="preserve"> 9</w:t>
            </w:r>
          </w:p>
        </w:tc>
        <w:tc>
          <w:tcPr>
            <w:tcW w:w="498" w:type="dxa"/>
            <w:tcBorders>
              <w:left w:val="nil"/>
              <w:bottom w:val="nil"/>
            </w:tcBorders>
          </w:tcPr>
          <w:p w14:paraId="2756FB97" w14:textId="77777777" w:rsidR="008F11DE" w:rsidRDefault="008F11DE">
            <w:pPr>
              <w:pStyle w:val="TableParagraph"/>
            </w:pPr>
          </w:p>
        </w:tc>
      </w:tr>
      <w:tr w:rsidR="008F11DE" w14:paraId="673B55E9" w14:textId="77777777">
        <w:trPr>
          <w:trHeight w:val="412"/>
        </w:trPr>
        <w:tc>
          <w:tcPr>
            <w:tcW w:w="2688" w:type="dxa"/>
            <w:tcBorders>
              <w:top w:val="nil"/>
              <w:bottom w:val="nil"/>
            </w:tcBorders>
            <w:shd w:val="clear" w:color="auto" w:fill="E2EFD9"/>
          </w:tcPr>
          <w:p w14:paraId="1A4B1FA5" w14:textId="77777777" w:rsidR="008F11DE" w:rsidRDefault="008F11DE">
            <w:pPr>
              <w:pStyle w:val="TableParagraph"/>
            </w:pPr>
          </w:p>
        </w:tc>
        <w:tc>
          <w:tcPr>
            <w:tcW w:w="2688" w:type="dxa"/>
            <w:tcBorders>
              <w:top w:val="nil"/>
              <w:bottom w:val="nil"/>
            </w:tcBorders>
          </w:tcPr>
          <w:p w14:paraId="4F09B669" w14:textId="77777777" w:rsidR="008F11DE" w:rsidRDefault="00BB417A">
            <w:pPr>
              <w:pStyle w:val="TableParagraph"/>
              <w:spacing w:before="64"/>
              <w:ind w:left="216" w:right="202"/>
              <w:jc w:val="center"/>
              <w:rPr>
                <w:sz w:val="24"/>
              </w:rPr>
            </w:pPr>
            <w:r>
              <w:rPr>
                <w:sz w:val="24"/>
              </w:rPr>
              <w:t>15, 16, 17, 18, 19, 20 y</w:t>
            </w:r>
          </w:p>
        </w:tc>
        <w:tc>
          <w:tcPr>
            <w:tcW w:w="2180" w:type="dxa"/>
            <w:tcBorders>
              <w:top w:val="nil"/>
              <w:bottom w:val="nil"/>
              <w:right w:val="nil"/>
            </w:tcBorders>
          </w:tcPr>
          <w:p w14:paraId="42A7C032" w14:textId="77777777" w:rsidR="008F11DE" w:rsidRDefault="00BB417A">
            <w:pPr>
              <w:pStyle w:val="TableParagraph"/>
              <w:spacing w:before="64"/>
              <w:ind w:left="105"/>
              <w:rPr>
                <w:sz w:val="24"/>
              </w:rPr>
            </w:pPr>
            <w:r>
              <w:rPr>
                <w:sz w:val="24"/>
              </w:rPr>
              <w:t>16</w:t>
            </w:r>
            <w:r>
              <w:rPr>
                <w:rFonts w:ascii="Wingdings" w:hAnsi="Wingdings"/>
                <w:sz w:val="24"/>
              </w:rPr>
              <w:t></w:t>
            </w:r>
            <w:r>
              <w:rPr>
                <w:sz w:val="24"/>
              </w:rPr>
              <w:t xml:space="preserve"> 8</w:t>
            </w:r>
          </w:p>
        </w:tc>
        <w:tc>
          <w:tcPr>
            <w:tcW w:w="498" w:type="dxa"/>
            <w:tcBorders>
              <w:top w:val="nil"/>
              <w:left w:val="nil"/>
              <w:bottom w:val="nil"/>
            </w:tcBorders>
          </w:tcPr>
          <w:p w14:paraId="38852724" w14:textId="77777777" w:rsidR="008F11DE" w:rsidRDefault="008F11DE">
            <w:pPr>
              <w:pStyle w:val="TableParagraph"/>
            </w:pPr>
          </w:p>
        </w:tc>
      </w:tr>
      <w:tr w:rsidR="008F11DE" w14:paraId="3737CF8B" w14:textId="77777777">
        <w:trPr>
          <w:trHeight w:val="412"/>
        </w:trPr>
        <w:tc>
          <w:tcPr>
            <w:tcW w:w="2688" w:type="dxa"/>
            <w:tcBorders>
              <w:top w:val="nil"/>
              <w:bottom w:val="nil"/>
            </w:tcBorders>
            <w:shd w:val="clear" w:color="auto" w:fill="E2EFD9"/>
          </w:tcPr>
          <w:p w14:paraId="6A5BB092" w14:textId="77777777" w:rsidR="008F11DE" w:rsidRDefault="008F11DE">
            <w:pPr>
              <w:pStyle w:val="TableParagraph"/>
            </w:pPr>
          </w:p>
        </w:tc>
        <w:tc>
          <w:tcPr>
            <w:tcW w:w="2688" w:type="dxa"/>
            <w:tcBorders>
              <w:top w:val="nil"/>
              <w:bottom w:val="nil"/>
            </w:tcBorders>
          </w:tcPr>
          <w:p w14:paraId="5A91C494" w14:textId="77777777" w:rsidR="008F11DE" w:rsidRDefault="00BB417A">
            <w:pPr>
              <w:pStyle w:val="TableParagraph"/>
              <w:spacing w:before="64"/>
              <w:ind w:left="211" w:right="202"/>
              <w:jc w:val="center"/>
              <w:rPr>
                <w:sz w:val="24"/>
              </w:rPr>
            </w:pPr>
            <w:r>
              <w:rPr>
                <w:sz w:val="24"/>
              </w:rPr>
              <w:t>21</w:t>
            </w:r>
          </w:p>
        </w:tc>
        <w:tc>
          <w:tcPr>
            <w:tcW w:w="2180" w:type="dxa"/>
            <w:tcBorders>
              <w:top w:val="nil"/>
              <w:bottom w:val="nil"/>
              <w:right w:val="nil"/>
            </w:tcBorders>
          </w:tcPr>
          <w:p w14:paraId="252F3F0E" w14:textId="77777777" w:rsidR="008F11DE" w:rsidRDefault="00BB417A">
            <w:pPr>
              <w:pStyle w:val="TableParagraph"/>
              <w:spacing w:before="64"/>
              <w:ind w:left="105"/>
              <w:rPr>
                <w:sz w:val="24"/>
              </w:rPr>
            </w:pPr>
            <w:r>
              <w:rPr>
                <w:sz w:val="24"/>
              </w:rPr>
              <w:t>17</w:t>
            </w:r>
            <w:r>
              <w:rPr>
                <w:rFonts w:ascii="Wingdings" w:hAnsi="Wingdings"/>
                <w:sz w:val="24"/>
              </w:rPr>
              <w:t></w:t>
            </w:r>
            <w:r>
              <w:rPr>
                <w:sz w:val="24"/>
              </w:rPr>
              <w:t xml:space="preserve"> 8</w:t>
            </w:r>
          </w:p>
        </w:tc>
        <w:tc>
          <w:tcPr>
            <w:tcW w:w="498" w:type="dxa"/>
            <w:tcBorders>
              <w:top w:val="nil"/>
              <w:left w:val="nil"/>
              <w:bottom w:val="nil"/>
            </w:tcBorders>
          </w:tcPr>
          <w:p w14:paraId="2092B509" w14:textId="77777777" w:rsidR="008F11DE" w:rsidRDefault="008F11DE">
            <w:pPr>
              <w:pStyle w:val="TableParagraph"/>
            </w:pPr>
          </w:p>
        </w:tc>
      </w:tr>
      <w:tr w:rsidR="008F11DE" w14:paraId="05CF4259" w14:textId="77777777">
        <w:trPr>
          <w:trHeight w:val="415"/>
        </w:trPr>
        <w:tc>
          <w:tcPr>
            <w:tcW w:w="2688" w:type="dxa"/>
            <w:tcBorders>
              <w:top w:val="nil"/>
              <w:bottom w:val="nil"/>
            </w:tcBorders>
            <w:shd w:val="clear" w:color="auto" w:fill="E2EFD9"/>
          </w:tcPr>
          <w:p w14:paraId="7321E6F4" w14:textId="77777777" w:rsidR="008F11DE" w:rsidRDefault="008F11DE">
            <w:pPr>
              <w:pStyle w:val="TableParagraph"/>
            </w:pPr>
          </w:p>
        </w:tc>
        <w:tc>
          <w:tcPr>
            <w:tcW w:w="2688" w:type="dxa"/>
            <w:tcBorders>
              <w:top w:val="nil"/>
              <w:bottom w:val="nil"/>
            </w:tcBorders>
          </w:tcPr>
          <w:p w14:paraId="76A60836" w14:textId="77777777" w:rsidR="008F11DE" w:rsidRDefault="008F11DE">
            <w:pPr>
              <w:pStyle w:val="TableParagraph"/>
            </w:pPr>
          </w:p>
        </w:tc>
        <w:tc>
          <w:tcPr>
            <w:tcW w:w="2180" w:type="dxa"/>
            <w:tcBorders>
              <w:top w:val="nil"/>
              <w:bottom w:val="nil"/>
              <w:right w:val="nil"/>
            </w:tcBorders>
          </w:tcPr>
          <w:p w14:paraId="5A95FD45" w14:textId="77777777" w:rsidR="008F11DE" w:rsidRDefault="00BB417A">
            <w:pPr>
              <w:pStyle w:val="TableParagraph"/>
              <w:spacing w:before="64"/>
              <w:ind w:left="105"/>
              <w:rPr>
                <w:sz w:val="24"/>
              </w:rPr>
            </w:pPr>
            <w:r>
              <w:rPr>
                <w:sz w:val="24"/>
              </w:rPr>
              <w:t>18</w:t>
            </w:r>
            <w:r>
              <w:rPr>
                <w:rFonts w:ascii="Wingdings" w:hAnsi="Wingdings"/>
                <w:sz w:val="24"/>
              </w:rPr>
              <w:t></w:t>
            </w:r>
            <w:r>
              <w:rPr>
                <w:sz w:val="24"/>
              </w:rPr>
              <w:t xml:space="preserve"> 9</w:t>
            </w:r>
          </w:p>
        </w:tc>
        <w:tc>
          <w:tcPr>
            <w:tcW w:w="498" w:type="dxa"/>
            <w:tcBorders>
              <w:top w:val="nil"/>
              <w:left w:val="nil"/>
              <w:bottom w:val="nil"/>
            </w:tcBorders>
          </w:tcPr>
          <w:p w14:paraId="4722316F" w14:textId="77777777" w:rsidR="008F11DE" w:rsidRDefault="008F11DE">
            <w:pPr>
              <w:pStyle w:val="TableParagraph"/>
            </w:pPr>
          </w:p>
        </w:tc>
      </w:tr>
      <w:tr w:rsidR="008F11DE" w14:paraId="7CBC9454" w14:textId="77777777">
        <w:trPr>
          <w:trHeight w:val="415"/>
        </w:trPr>
        <w:tc>
          <w:tcPr>
            <w:tcW w:w="2688" w:type="dxa"/>
            <w:tcBorders>
              <w:top w:val="nil"/>
              <w:bottom w:val="nil"/>
            </w:tcBorders>
            <w:shd w:val="clear" w:color="auto" w:fill="E2EFD9"/>
          </w:tcPr>
          <w:p w14:paraId="7B310DB2" w14:textId="77777777" w:rsidR="008F11DE" w:rsidRDefault="008F11DE">
            <w:pPr>
              <w:pStyle w:val="TableParagraph"/>
            </w:pPr>
          </w:p>
        </w:tc>
        <w:tc>
          <w:tcPr>
            <w:tcW w:w="2688" w:type="dxa"/>
            <w:tcBorders>
              <w:top w:val="nil"/>
              <w:bottom w:val="nil"/>
            </w:tcBorders>
          </w:tcPr>
          <w:p w14:paraId="23E75CCD" w14:textId="77777777" w:rsidR="008F11DE" w:rsidRDefault="008F11DE">
            <w:pPr>
              <w:pStyle w:val="TableParagraph"/>
            </w:pPr>
          </w:p>
        </w:tc>
        <w:tc>
          <w:tcPr>
            <w:tcW w:w="2180" w:type="dxa"/>
            <w:tcBorders>
              <w:top w:val="nil"/>
              <w:bottom w:val="nil"/>
              <w:right w:val="nil"/>
            </w:tcBorders>
          </w:tcPr>
          <w:p w14:paraId="7DDFF71D" w14:textId="77777777" w:rsidR="008F11DE" w:rsidRDefault="00BB417A">
            <w:pPr>
              <w:pStyle w:val="TableParagraph"/>
              <w:spacing w:before="66"/>
              <w:ind w:left="105"/>
              <w:rPr>
                <w:sz w:val="24"/>
              </w:rPr>
            </w:pPr>
            <w:r>
              <w:rPr>
                <w:sz w:val="24"/>
              </w:rPr>
              <w:t>19</w:t>
            </w:r>
            <w:r>
              <w:rPr>
                <w:rFonts w:ascii="Wingdings" w:hAnsi="Wingdings"/>
                <w:sz w:val="24"/>
              </w:rPr>
              <w:t></w:t>
            </w:r>
            <w:r>
              <w:rPr>
                <w:sz w:val="24"/>
              </w:rPr>
              <w:t xml:space="preserve"> 7</w:t>
            </w:r>
          </w:p>
        </w:tc>
        <w:tc>
          <w:tcPr>
            <w:tcW w:w="498" w:type="dxa"/>
            <w:tcBorders>
              <w:top w:val="nil"/>
              <w:left w:val="nil"/>
              <w:bottom w:val="nil"/>
            </w:tcBorders>
          </w:tcPr>
          <w:p w14:paraId="14182127" w14:textId="77777777" w:rsidR="008F11DE" w:rsidRDefault="008F11DE">
            <w:pPr>
              <w:pStyle w:val="TableParagraph"/>
            </w:pPr>
          </w:p>
        </w:tc>
      </w:tr>
      <w:tr w:rsidR="008F11DE" w14:paraId="364F07A5" w14:textId="77777777">
        <w:trPr>
          <w:trHeight w:val="412"/>
        </w:trPr>
        <w:tc>
          <w:tcPr>
            <w:tcW w:w="2688" w:type="dxa"/>
            <w:tcBorders>
              <w:top w:val="nil"/>
              <w:bottom w:val="nil"/>
            </w:tcBorders>
            <w:shd w:val="clear" w:color="auto" w:fill="E2EFD9"/>
          </w:tcPr>
          <w:p w14:paraId="69935F70" w14:textId="77777777" w:rsidR="008F11DE" w:rsidRDefault="008F11DE">
            <w:pPr>
              <w:pStyle w:val="TableParagraph"/>
            </w:pPr>
          </w:p>
        </w:tc>
        <w:tc>
          <w:tcPr>
            <w:tcW w:w="2688" w:type="dxa"/>
            <w:tcBorders>
              <w:top w:val="nil"/>
              <w:bottom w:val="nil"/>
            </w:tcBorders>
          </w:tcPr>
          <w:p w14:paraId="55C12E84" w14:textId="77777777" w:rsidR="008F11DE" w:rsidRDefault="008F11DE">
            <w:pPr>
              <w:pStyle w:val="TableParagraph"/>
            </w:pPr>
          </w:p>
        </w:tc>
        <w:tc>
          <w:tcPr>
            <w:tcW w:w="2180" w:type="dxa"/>
            <w:tcBorders>
              <w:top w:val="nil"/>
              <w:bottom w:val="nil"/>
              <w:right w:val="nil"/>
            </w:tcBorders>
          </w:tcPr>
          <w:p w14:paraId="6F226E31" w14:textId="77777777" w:rsidR="008F11DE" w:rsidRDefault="00BB417A">
            <w:pPr>
              <w:pStyle w:val="TableParagraph"/>
              <w:spacing w:before="64"/>
              <w:ind w:left="105"/>
              <w:rPr>
                <w:sz w:val="24"/>
              </w:rPr>
            </w:pPr>
            <w:r>
              <w:rPr>
                <w:sz w:val="24"/>
              </w:rPr>
              <w:t>20</w:t>
            </w:r>
            <w:r>
              <w:rPr>
                <w:rFonts w:ascii="Wingdings" w:hAnsi="Wingdings"/>
                <w:sz w:val="24"/>
              </w:rPr>
              <w:t></w:t>
            </w:r>
            <w:r>
              <w:rPr>
                <w:sz w:val="24"/>
              </w:rPr>
              <w:t xml:space="preserve"> 7</w:t>
            </w:r>
          </w:p>
        </w:tc>
        <w:tc>
          <w:tcPr>
            <w:tcW w:w="498" w:type="dxa"/>
            <w:tcBorders>
              <w:top w:val="nil"/>
              <w:left w:val="nil"/>
              <w:bottom w:val="nil"/>
            </w:tcBorders>
          </w:tcPr>
          <w:p w14:paraId="16EA51C1" w14:textId="77777777" w:rsidR="008F11DE" w:rsidRDefault="008F11DE">
            <w:pPr>
              <w:pStyle w:val="TableParagraph"/>
            </w:pPr>
          </w:p>
        </w:tc>
      </w:tr>
      <w:tr w:rsidR="008F11DE" w14:paraId="6D0E40F8" w14:textId="77777777">
        <w:trPr>
          <w:trHeight w:val="828"/>
        </w:trPr>
        <w:tc>
          <w:tcPr>
            <w:tcW w:w="2688" w:type="dxa"/>
            <w:tcBorders>
              <w:top w:val="nil"/>
              <w:bottom w:val="nil"/>
            </w:tcBorders>
            <w:shd w:val="clear" w:color="auto" w:fill="E2EFD9"/>
          </w:tcPr>
          <w:p w14:paraId="10E51711" w14:textId="77777777" w:rsidR="008F11DE" w:rsidRDefault="008F11DE">
            <w:pPr>
              <w:pStyle w:val="TableParagraph"/>
            </w:pPr>
          </w:p>
        </w:tc>
        <w:tc>
          <w:tcPr>
            <w:tcW w:w="2688" w:type="dxa"/>
            <w:tcBorders>
              <w:top w:val="nil"/>
              <w:bottom w:val="nil"/>
            </w:tcBorders>
          </w:tcPr>
          <w:p w14:paraId="3FB29DA6" w14:textId="77777777" w:rsidR="008F11DE" w:rsidRDefault="008F11DE">
            <w:pPr>
              <w:pStyle w:val="TableParagraph"/>
            </w:pPr>
          </w:p>
        </w:tc>
        <w:tc>
          <w:tcPr>
            <w:tcW w:w="2180" w:type="dxa"/>
            <w:tcBorders>
              <w:top w:val="nil"/>
              <w:bottom w:val="nil"/>
              <w:right w:val="nil"/>
            </w:tcBorders>
          </w:tcPr>
          <w:p w14:paraId="4256C52B" w14:textId="77777777" w:rsidR="008F11DE" w:rsidRDefault="00BB417A">
            <w:pPr>
              <w:pStyle w:val="TableParagraph"/>
              <w:spacing w:before="64"/>
              <w:ind w:left="105"/>
              <w:rPr>
                <w:sz w:val="24"/>
              </w:rPr>
            </w:pPr>
            <w:r>
              <w:rPr>
                <w:sz w:val="24"/>
              </w:rPr>
              <w:t>21</w:t>
            </w:r>
            <w:r>
              <w:rPr>
                <w:rFonts w:ascii="Wingdings" w:hAnsi="Wingdings"/>
                <w:sz w:val="24"/>
              </w:rPr>
              <w:t></w:t>
            </w:r>
            <w:r>
              <w:rPr>
                <w:sz w:val="24"/>
              </w:rPr>
              <w:t xml:space="preserve"> 7</w:t>
            </w:r>
          </w:p>
        </w:tc>
        <w:tc>
          <w:tcPr>
            <w:tcW w:w="498" w:type="dxa"/>
            <w:tcBorders>
              <w:top w:val="nil"/>
              <w:left w:val="nil"/>
              <w:bottom w:val="nil"/>
            </w:tcBorders>
          </w:tcPr>
          <w:p w14:paraId="15D6D0A0" w14:textId="77777777" w:rsidR="008F11DE" w:rsidRDefault="008F11DE">
            <w:pPr>
              <w:pStyle w:val="TableParagraph"/>
            </w:pPr>
          </w:p>
        </w:tc>
      </w:tr>
      <w:tr w:rsidR="008F11DE" w14:paraId="22456990" w14:textId="77777777">
        <w:trPr>
          <w:trHeight w:val="827"/>
        </w:trPr>
        <w:tc>
          <w:tcPr>
            <w:tcW w:w="2688" w:type="dxa"/>
            <w:tcBorders>
              <w:top w:val="nil"/>
              <w:bottom w:val="nil"/>
            </w:tcBorders>
            <w:shd w:val="clear" w:color="auto" w:fill="E2EFD9"/>
          </w:tcPr>
          <w:p w14:paraId="56DF68CC" w14:textId="77777777" w:rsidR="008F11DE" w:rsidRDefault="008F11DE">
            <w:pPr>
              <w:pStyle w:val="TableParagraph"/>
            </w:pPr>
          </w:p>
        </w:tc>
        <w:tc>
          <w:tcPr>
            <w:tcW w:w="2688" w:type="dxa"/>
            <w:tcBorders>
              <w:top w:val="nil"/>
              <w:bottom w:val="nil"/>
            </w:tcBorders>
          </w:tcPr>
          <w:p w14:paraId="53C439F1" w14:textId="77777777" w:rsidR="008F11DE" w:rsidRDefault="008F11DE">
            <w:pPr>
              <w:pStyle w:val="TableParagraph"/>
            </w:pPr>
          </w:p>
        </w:tc>
        <w:tc>
          <w:tcPr>
            <w:tcW w:w="2180" w:type="dxa"/>
            <w:tcBorders>
              <w:top w:val="nil"/>
              <w:bottom w:val="nil"/>
              <w:right w:val="nil"/>
            </w:tcBorders>
          </w:tcPr>
          <w:p w14:paraId="29EFB89B" w14:textId="77777777" w:rsidR="008F11DE" w:rsidRDefault="008F11DE">
            <w:pPr>
              <w:pStyle w:val="TableParagraph"/>
              <w:rPr>
                <w:b/>
                <w:sz w:val="26"/>
              </w:rPr>
            </w:pPr>
          </w:p>
          <w:p w14:paraId="6C89D4EB" w14:textId="77777777" w:rsidR="008F11DE" w:rsidRDefault="00BB417A">
            <w:pPr>
              <w:pStyle w:val="TableParagraph"/>
              <w:tabs>
                <w:tab w:val="left" w:pos="839"/>
                <w:tab w:val="left" w:pos="1497"/>
              </w:tabs>
              <w:spacing w:before="179"/>
              <w:ind w:left="105"/>
              <w:rPr>
                <w:sz w:val="24"/>
              </w:rPr>
            </w:pPr>
            <w:r>
              <w:rPr>
                <w:sz w:val="24"/>
              </w:rPr>
              <w:t>Más</w:t>
            </w:r>
            <w:r>
              <w:rPr>
                <w:sz w:val="24"/>
              </w:rPr>
              <w:tab/>
              <w:t>dos</w:t>
            </w:r>
            <w:r>
              <w:rPr>
                <w:sz w:val="24"/>
              </w:rPr>
              <w:tab/>
              <w:t>horas</w:t>
            </w:r>
          </w:p>
        </w:tc>
        <w:tc>
          <w:tcPr>
            <w:tcW w:w="498" w:type="dxa"/>
            <w:tcBorders>
              <w:top w:val="nil"/>
              <w:left w:val="nil"/>
              <w:bottom w:val="nil"/>
            </w:tcBorders>
          </w:tcPr>
          <w:p w14:paraId="7EBA2790" w14:textId="77777777" w:rsidR="008F11DE" w:rsidRDefault="008F11DE">
            <w:pPr>
              <w:pStyle w:val="TableParagraph"/>
              <w:rPr>
                <w:b/>
                <w:sz w:val="26"/>
              </w:rPr>
            </w:pPr>
          </w:p>
          <w:p w14:paraId="468CCA9B" w14:textId="77777777" w:rsidR="008F11DE" w:rsidRDefault="00BB417A">
            <w:pPr>
              <w:pStyle w:val="TableParagraph"/>
              <w:spacing w:before="179"/>
              <w:ind w:right="97"/>
              <w:jc w:val="right"/>
              <w:rPr>
                <w:sz w:val="24"/>
              </w:rPr>
            </w:pPr>
            <w:r>
              <w:rPr>
                <w:sz w:val="24"/>
              </w:rPr>
              <w:t>de</w:t>
            </w:r>
          </w:p>
        </w:tc>
      </w:tr>
      <w:tr w:rsidR="008F11DE" w14:paraId="0B2655E8" w14:textId="77777777">
        <w:trPr>
          <w:trHeight w:val="412"/>
        </w:trPr>
        <w:tc>
          <w:tcPr>
            <w:tcW w:w="2688" w:type="dxa"/>
            <w:tcBorders>
              <w:top w:val="nil"/>
              <w:bottom w:val="nil"/>
            </w:tcBorders>
            <w:shd w:val="clear" w:color="auto" w:fill="E2EFD9"/>
          </w:tcPr>
          <w:p w14:paraId="5BEF7734" w14:textId="77777777" w:rsidR="008F11DE" w:rsidRDefault="008F11DE">
            <w:pPr>
              <w:pStyle w:val="TableParagraph"/>
            </w:pPr>
          </w:p>
        </w:tc>
        <w:tc>
          <w:tcPr>
            <w:tcW w:w="2688" w:type="dxa"/>
            <w:tcBorders>
              <w:top w:val="nil"/>
              <w:bottom w:val="nil"/>
            </w:tcBorders>
          </w:tcPr>
          <w:p w14:paraId="0CBCE115" w14:textId="77777777" w:rsidR="008F11DE" w:rsidRDefault="008F11DE">
            <w:pPr>
              <w:pStyle w:val="TableParagraph"/>
            </w:pPr>
          </w:p>
        </w:tc>
        <w:tc>
          <w:tcPr>
            <w:tcW w:w="2180" w:type="dxa"/>
            <w:tcBorders>
              <w:top w:val="nil"/>
              <w:bottom w:val="nil"/>
              <w:right w:val="nil"/>
            </w:tcBorders>
          </w:tcPr>
          <w:p w14:paraId="45139847" w14:textId="77777777" w:rsidR="008F11DE" w:rsidRDefault="00BB417A">
            <w:pPr>
              <w:pStyle w:val="TableParagraph"/>
              <w:spacing w:before="63"/>
              <w:ind w:left="105"/>
              <w:rPr>
                <w:sz w:val="24"/>
              </w:rPr>
            </w:pPr>
            <w:r>
              <w:rPr>
                <w:sz w:val="24"/>
              </w:rPr>
              <w:t>imprevistos</w:t>
            </w:r>
          </w:p>
        </w:tc>
        <w:tc>
          <w:tcPr>
            <w:tcW w:w="498" w:type="dxa"/>
            <w:tcBorders>
              <w:top w:val="nil"/>
              <w:left w:val="nil"/>
              <w:bottom w:val="nil"/>
            </w:tcBorders>
          </w:tcPr>
          <w:p w14:paraId="1BC5B7BC" w14:textId="77777777" w:rsidR="008F11DE" w:rsidRDefault="008F11DE">
            <w:pPr>
              <w:pStyle w:val="TableParagraph"/>
            </w:pPr>
          </w:p>
        </w:tc>
      </w:tr>
      <w:tr w:rsidR="008F11DE" w14:paraId="71274942" w14:textId="77777777">
        <w:trPr>
          <w:trHeight w:val="479"/>
        </w:trPr>
        <w:tc>
          <w:tcPr>
            <w:tcW w:w="2688" w:type="dxa"/>
            <w:tcBorders>
              <w:top w:val="nil"/>
            </w:tcBorders>
            <w:shd w:val="clear" w:color="auto" w:fill="E2EFD9"/>
          </w:tcPr>
          <w:p w14:paraId="58BA5802" w14:textId="77777777" w:rsidR="008F11DE" w:rsidRDefault="008F11DE">
            <w:pPr>
              <w:pStyle w:val="TableParagraph"/>
            </w:pPr>
          </w:p>
        </w:tc>
        <w:tc>
          <w:tcPr>
            <w:tcW w:w="2688" w:type="dxa"/>
            <w:tcBorders>
              <w:top w:val="nil"/>
            </w:tcBorders>
          </w:tcPr>
          <w:p w14:paraId="7FCF1D70" w14:textId="77777777" w:rsidR="008F11DE" w:rsidRDefault="008F11DE">
            <w:pPr>
              <w:pStyle w:val="TableParagraph"/>
            </w:pPr>
          </w:p>
        </w:tc>
        <w:tc>
          <w:tcPr>
            <w:tcW w:w="2180" w:type="dxa"/>
            <w:tcBorders>
              <w:top w:val="nil"/>
              <w:right w:val="nil"/>
            </w:tcBorders>
          </w:tcPr>
          <w:p w14:paraId="47A9544A" w14:textId="77777777" w:rsidR="008F11DE" w:rsidRDefault="00BB417A">
            <w:pPr>
              <w:pStyle w:val="TableParagraph"/>
              <w:spacing w:before="63"/>
              <w:ind w:left="105"/>
              <w:rPr>
                <w:sz w:val="24"/>
              </w:rPr>
            </w:pPr>
            <w:proofErr w:type="gramStart"/>
            <w:r>
              <w:rPr>
                <w:sz w:val="24"/>
              </w:rPr>
              <w:t>Total</w:t>
            </w:r>
            <w:proofErr w:type="gramEnd"/>
            <w:r>
              <w:rPr>
                <w:sz w:val="24"/>
              </w:rPr>
              <w:t xml:space="preserve"> sesiones: 57</w:t>
            </w:r>
          </w:p>
        </w:tc>
        <w:tc>
          <w:tcPr>
            <w:tcW w:w="498" w:type="dxa"/>
            <w:tcBorders>
              <w:top w:val="nil"/>
              <w:left w:val="nil"/>
            </w:tcBorders>
          </w:tcPr>
          <w:p w14:paraId="46136570" w14:textId="77777777" w:rsidR="008F11DE" w:rsidRDefault="008F11DE">
            <w:pPr>
              <w:pStyle w:val="TableParagraph"/>
            </w:pPr>
          </w:p>
        </w:tc>
      </w:tr>
    </w:tbl>
    <w:p w14:paraId="0B326570" w14:textId="77777777" w:rsidR="008F11DE" w:rsidRDefault="008F11DE">
      <w:pPr>
        <w:pStyle w:val="Textoindependiente"/>
        <w:rPr>
          <w:b/>
          <w:sz w:val="20"/>
        </w:rPr>
      </w:pPr>
    </w:p>
    <w:p w14:paraId="276A21ED" w14:textId="77777777" w:rsidR="008F11DE" w:rsidRDefault="008F11DE">
      <w:pPr>
        <w:pStyle w:val="Textoindependiente"/>
        <w:rPr>
          <w:b/>
          <w:sz w:val="20"/>
        </w:rPr>
      </w:pPr>
    </w:p>
    <w:p w14:paraId="2DA44954" w14:textId="77777777" w:rsidR="008F11DE" w:rsidRDefault="008F11DE">
      <w:pPr>
        <w:pStyle w:val="Textoindependiente"/>
        <w:rPr>
          <w:b/>
          <w:sz w:val="20"/>
        </w:rPr>
      </w:pPr>
    </w:p>
    <w:p w14:paraId="129DF941" w14:textId="77777777" w:rsidR="008F11DE" w:rsidRDefault="008F11DE">
      <w:pPr>
        <w:pStyle w:val="Textoindependiente"/>
        <w:rPr>
          <w:b/>
          <w:sz w:val="20"/>
        </w:rPr>
      </w:pPr>
    </w:p>
    <w:p w14:paraId="516FEF01" w14:textId="77777777" w:rsidR="008F11DE" w:rsidRDefault="008F11DE">
      <w:pPr>
        <w:pStyle w:val="Textoindependiente"/>
        <w:rPr>
          <w:b/>
          <w:sz w:val="20"/>
        </w:rPr>
      </w:pPr>
    </w:p>
    <w:p w14:paraId="4E30E2A3" w14:textId="77777777" w:rsidR="008F11DE" w:rsidRDefault="00BB417A">
      <w:pPr>
        <w:pStyle w:val="Ttulo1"/>
        <w:numPr>
          <w:ilvl w:val="0"/>
          <w:numId w:val="8"/>
        </w:numPr>
        <w:tabs>
          <w:tab w:val="left" w:pos="850"/>
        </w:tabs>
        <w:spacing w:before="90"/>
        <w:ind w:hanging="361"/>
      </w:pPr>
      <w:bookmarkStart w:id="6" w:name="_TOC_250013"/>
      <w:bookmarkEnd w:id="6"/>
      <w:r>
        <w:t>Metodología y estrategia didáctica</w:t>
      </w:r>
    </w:p>
    <w:p w14:paraId="447368EC" w14:textId="77777777" w:rsidR="008F11DE" w:rsidRDefault="00BB417A">
      <w:pPr>
        <w:pStyle w:val="Textoindependiente"/>
        <w:spacing w:before="141" w:line="360" w:lineRule="auto"/>
        <w:ind w:left="129" w:right="1214" w:firstLine="912"/>
      </w:pPr>
      <w:r>
        <w:t>Durante el desarrollo de las clases se utilizará una metodología activa que potencie la participación del alumnado y estimule su capacidad de autonomía, responsabilidad personal, destrezas y saber estar necesarias en el mundo profesional. Al ser el alumnado quien construye su propio aprendizaje, el profesor, actuará como guía y mediador para facilitar la construcción de capacidades nuevas sobre la base de las ya adquiridas.</w:t>
      </w:r>
    </w:p>
    <w:p w14:paraId="1A8CFA2E" w14:textId="77777777" w:rsidR="008F11DE" w:rsidRDefault="008F11DE">
      <w:pPr>
        <w:spacing w:line="360" w:lineRule="auto"/>
        <w:sectPr w:rsidR="008F11DE">
          <w:pgSz w:w="11900" w:h="16840"/>
          <w:pgMar w:top="1740" w:right="720" w:bottom="980" w:left="1580" w:header="459" w:footer="788" w:gutter="0"/>
          <w:cols w:space="720"/>
        </w:sectPr>
      </w:pPr>
    </w:p>
    <w:p w14:paraId="2D668563" w14:textId="77777777" w:rsidR="008F11DE" w:rsidRDefault="008F11DE">
      <w:pPr>
        <w:pStyle w:val="Textoindependiente"/>
        <w:spacing w:before="7"/>
        <w:rPr>
          <w:sz w:val="17"/>
        </w:rPr>
      </w:pPr>
    </w:p>
    <w:p w14:paraId="5117F62A" w14:textId="77777777" w:rsidR="008F11DE" w:rsidRDefault="00BB417A">
      <w:pPr>
        <w:pStyle w:val="Textoindependiente"/>
        <w:spacing w:before="90" w:line="360" w:lineRule="auto"/>
        <w:ind w:left="129" w:right="967"/>
        <w:jc w:val="both"/>
      </w:pPr>
      <w:r>
        <w:t>Si bien los principios metodológicos deben encuadrarse dentro de los definidos en el Proyecto Educativo de Centro, sí parece haber consenso general sobre ciertas directrices básicas, como son el rechazo del autoritarismo y el dogmatismo y la aceptación de que el alumnado es el principal agente de su propia formación, mientras que la función del profesorado sería la de canalizar y orientar las actividades de</w:t>
      </w:r>
      <w:r>
        <w:rPr>
          <w:spacing w:val="2"/>
        </w:rPr>
        <w:t xml:space="preserve"> </w:t>
      </w:r>
      <w:r>
        <w:t>aprendizaje.</w:t>
      </w:r>
    </w:p>
    <w:p w14:paraId="1F4B82E0" w14:textId="77777777" w:rsidR="008F11DE" w:rsidRDefault="00BB417A">
      <w:pPr>
        <w:pStyle w:val="Textoindependiente"/>
        <w:spacing w:line="360" w:lineRule="auto"/>
        <w:ind w:left="129" w:right="967" w:firstLine="720"/>
        <w:jc w:val="both"/>
      </w:pPr>
      <w:r>
        <w:t>Habida cuenta que la ciencia puede considerarse como un conjunto coherente de teorías, leyes y principios –pero obtenidos y sostenidos por una metodología específica– se hace necesaria tanto una enseñanza teórica y deductiva, de los contenidos conceptuales, como la enseñanza inductiva, basada en los procedimientos utilizados para elaborar dicho cuerpo</w:t>
      </w:r>
      <w:r>
        <w:rPr>
          <w:spacing w:val="3"/>
        </w:rPr>
        <w:t xml:space="preserve"> </w:t>
      </w:r>
      <w:r>
        <w:t>teórico.</w:t>
      </w:r>
    </w:p>
    <w:p w14:paraId="2EE88825" w14:textId="77777777" w:rsidR="008F11DE" w:rsidRDefault="00BB417A">
      <w:pPr>
        <w:pStyle w:val="Textoindependiente"/>
        <w:spacing w:before="3" w:line="360" w:lineRule="auto"/>
        <w:ind w:left="129" w:right="967" w:firstLine="720"/>
        <w:jc w:val="both"/>
      </w:pPr>
      <w:r>
        <w:t>Esto supone la utilización de una metodología activa, ya que la participación del alumno/a es un factor fundamental en el proceso de aprendizaje. Así se potenciará la actividad constructiva del alumnado, basada en el trabajo personal, ya sea individual o en grupo, facilitándose la construcción significativa de los contenidos y ayudando a la adquisición de destrezas y habilidades, así como de actitudes tolerantes y solidarias sin dejar de ser críticas. Sin embargo, cabe resaltar que tales supuestos no se oponen al cultivo de la memoria significativa, que resulta imprescindible pues todo proceso de aprendizaje tiene algún punto de partida.</w:t>
      </w:r>
    </w:p>
    <w:p w14:paraId="29BBB2D5" w14:textId="77777777" w:rsidR="008F11DE" w:rsidRDefault="00BB417A">
      <w:pPr>
        <w:pStyle w:val="Textoindependiente"/>
        <w:spacing w:line="360" w:lineRule="auto"/>
        <w:ind w:left="129" w:right="970" w:firstLine="720"/>
        <w:jc w:val="both"/>
      </w:pPr>
      <w:r>
        <w:t xml:space="preserve">Asumiendo el protagonismo del estudiante en </w:t>
      </w:r>
      <w:r>
        <w:rPr>
          <w:spacing w:val="-3"/>
        </w:rPr>
        <w:t xml:space="preserve">el </w:t>
      </w:r>
      <w:r>
        <w:t>proceso de aprendizaje, es importante considerar la influencia de los prejuicios e ideas preconcebidas del alumnado, por su resistencia a ser modificados. Esto resulta especialmente problemático en esta disciplina, pues con frecuencia dichas concepciones previas son contrarias a la realidad científica, pudiendo obstaculizar el aprendizaje</w:t>
      </w:r>
      <w:r>
        <w:rPr>
          <w:spacing w:val="6"/>
        </w:rPr>
        <w:t xml:space="preserve"> </w:t>
      </w:r>
      <w:r>
        <w:t>significativo.</w:t>
      </w:r>
    </w:p>
    <w:p w14:paraId="20C8627B" w14:textId="77777777" w:rsidR="008F11DE" w:rsidRDefault="00BB417A">
      <w:pPr>
        <w:pStyle w:val="Textoindependiente"/>
        <w:spacing w:line="360" w:lineRule="auto"/>
        <w:ind w:left="849" w:right="968"/>
      </w:pPr>
      <w:r>
        <w:t xml:space="preserve">El profesorado ha de jugar el importante papel de dirigir y supervisar el proceso de aprendizaje, potenciando la estructuración de </w:t>
      </w:r>
      <w:r>
        <w:rPr>
          <w:spacing w:val="-3"/>
        </w:rPr>
        <w:t xml:space="preserve">un </w:t>
      </w:r>
      <w:r>
        <w:t>contexto interactivo donde el alumnado aprenda de diversas fuentes del entorno, también unos de otros y demostrando que los contenidos trabajados se complementan y son necesarios en otros módulos. La interdisciplinariedad en el tratamiento de los contenidos facilita una enseñanza</w:t>
      </w:r>
      <w:r>
        <w:rPr>
          <w:spacing w:val="2"/>
        </w:rPr>
        <w:t xml:space="preserve"> </w:t>
      </w:r>
      <w:r>
        <w:t>globalizadora.</w:t>
      </w:r>
    </w:p>
    <w:p w14:paraId="4276DF00" w14:textId="77777777" w:rsidR="008F11DE" w:rsidRDefault="008F11DE">
      <w:pPr>
        <w:pStyle w:val="Textoindependiente"/>
        <w:spacing w:before="7"/>
        <w:rPr>
          <w:sz w:val="35"/>
        </w:rPr>
      </w:pPr>
    </w:p>
    <w:p w14:paraId="6555E66E" w14:textId="77777777" w:rsidR="008F11DE" w:rsidRDefault="00BB417A">
      <w:pPr>
        <w:pStyle w:val="Ttulo1"/>
        <w:numPr>
          <w:ilvl w:val="0"/>
          <w:numId w:val="8"/>
        </w:numPr>
        <w:tabs>
          <w:tab w:val="left" w:pos="850"/>
        </w:tabs>
        <w:ind w:hanging="361"/>
      </w:pPr>
      <w:bookmarkStart w:id="7" w:name="_TOC_250012"/>
      <w:bookmarkEnd w:id="7"/>
      <w:r>
        <w:t>Unidades de competencia</w:t>
      </w:r>
    </w:p>
    <w:p w14:paraId="2B75E53A" w14:textId="77777777" w:rsidR="008F11DE" w:rsidRDefault="00BB417A">
      <w:pPr>
        <w:pStyle w:val="Textoindependiente"/>
        <w:spacing w:before="142"/>
        <w:ind w:left="849"/>
      </w:pPr>
      <w:r>
        <w:t>Este módulo no está asociado a unidades de competencia.</w:t>
      </w:r>
    </w:p>
    <w:p w14:paraId="64E79EAF" w14:textId="77777777" w:rsidR="008F11DE" w:rsidRDefault="008F11DE">
      <w:pPr>
        <w:sectPr w:rsidR="008F11DE">
          <w:pgSz w:w="11900" w:h="16840"/>
          <w:pgMar w:top="1740" w:right="720" w:bottom="980" w:left="1580" w:header="459" w:footer="788" w:gutter="0"/>
          <w:cols w:space="720"/>
        </w:sectPr>
      </w:pPr>
    </w:p>
    <w:p w14:paraId="6EB75D02" w14:textId="77777777" w:rsidR="008F11DE" w:rsidRDefault="00BB417A">
      <w:pPr>
        <w:pStyle w:val="Ttulo1"/>
        <w:numPr>
          <w:ilvl w:val="0"/>
          <w:numId w:val="8"/>
        </w:numPr>
        <w:tabs>
          <w:tab w:val="left" w:pos="850"/>
        </w:tabs>
        <w:ind w:hanging="361"/>
      </w:pPr>
      <w:bookmarkStart w:id="8" w:name="_TOC_250011"/>
      <w:r>
        <w:lastRenderedPageBreak/>
        <w:t>Contenido de cada unidad</w:t>
      </w:r>
      <w:r>
        <w:rPr>
          <w:spacing w:val="-3"/>
        </w:rPr>
        <w:t xml:space="preserve"> </w:t>
      </w:r>
      <w:bookmarkEnd w:id="8"/>
      <w:r>
        <w:t>didáctica</w:t>
      </w:r>
    </w:p>
    <w:p w14:paraId="0B781A34" w14:textId="77777777" w:rsidR="008F11DE" w:rsidRDefault="00BB417A">
      <w:pPr>
        <w:pStyle w:val="Textoindependiente"/>
        <w:spacing w:before="141" w:line="360" w:lineRule="auto"/>
        <w:ind w:left="849" w:right="6071"/>
      </w:pPr>
      <w:r>
        <w:t>UD1: El cosmético Concepto de cosmético</w:t>
      </w:r>
    </w:p>
    <w:p w14:paraId="1991F5C4" w14:textId="77777777" w:rsidR="008F11DE" w:rsidRDefault="00BB417A">
      <w:pPr>
        <w:pStyle w:val="Textoindependiente"/>
        <w:spacing w:line="360" w:lineRule="auto"/>
        <w:ind w:left="849" w:right="4918"/>
      </w:pPr>
      <w:r>
        <w:t>Componentes de un cosmético Componentes externos de un cosmético Sustancias restringidas y prohibidas</w:t>
      </w:r>
    </w:p>
    <w:p w14:paraId="0F8E0E83" w14:textId="77777777" w:rsidR="008F11DE" w:rsidRDefault="008F11DE">
      <w:pPr>
        <w:pStyle w:val="Textoindependiente"/>
        <w:spacing w:before="10"/>
        <w:rPr>
          <w:sz w:val="35"/>
        </w:rPr>
      </w:pPr>
    </w:p>
    <w:p w14:paraId="57CF74CE" w14:textId="77777777" w:rsidR="008F11DE" w:rsidRDefault="00BB417A">
      <w:pPr>
        <w:pStyle w:val="Textoindependiente"/>
        <w:spacing w:line="360" w:lineRule="auto"/>
        <w:ind w:left="849" w:right="5298"/>
      </w:pPr>
      <w:r>
        <w:t>UD2: Base química de la cosmética Bases de la química cosmética</w:t>
      </w:r>
    </w:p>
    <w:p w14:paraId="4CC0EC09" w14:textId="77777777" w:rsidR="008F11DE" w:rsidRDefault="00BB417A">
      <w:pPr>
        <w:pStyle w:val="Textoindependiente"/>
        <w:spacing w:before="2"/>
        <w:ind w:left="849"/>
      </w:pPr>
      <w:r>
        <w:t>Principales compuestos orgánicos de uso en cosmética</w:t>
      </w:r>
    </w:p>
    <w:p w14:paraId="202BF003" w14:textId="77777777" w:rsidR="008F11DE" w:rsidRDefault="008F11DE">
      <w:pPr>
        <w:pStyle w:val="Textoindependiente"/>
        <w:rPr>
          <w:sz w:val="26"/>
        </w:rPr>
      </w:pPr>
    </w:p>
    <w:p w14:paraId="50A3554B" w14:textId="77777777" w:rsidR="008F11DE" w:rsidRDefault="008F11DE">
      <w:pPr>
        <w:pStyle w:val="Textoindependiente"/>
        <w:spacing w:before="9"/>
        <w:rPr>
          <w:sz w:val="21"/>
        </w:rPr>
      </w:pPr>
    </w:p>
    <w:p w14:paraId="250BEC8C" w14:textId="77777777" w:rsidR="008F11DE" w:rsidRDefault="00BB417A">
      <w:pPr>
        <w:pStyle w:val="Textoindependiente"/>
        <w:spacing w:line="360" w:lineRule="auto"/>
        <w:ind w:left="849" w:right="4311"/>
      </w:pPr>
      <w:r>
        <w:t>UD3: Sistemas dispersos usados en cosmética Mezclas o sistemas</w:t>
      </w:r>
    </w:p>
    <w:p w14:paraId="557E8994" w14:textId="77777777" w:rsidR="008F11DE" w:rsidRDefault="00BB417A">
      <w:pPr>
        <w:pStyle w:val="Textoindependiente"/>
        <w:spacing w:before="3" w:line="360" w:lineRule="auto"/>
        <w:ind w:left="849" w:right="4572"/>
      </w:pPr>
      <w:r>
        <w:t>Sistemas homogéneos: disoluciones Sistemas heterogéneos</w:t>
      </w:r>
    </w:p>
    <w:p w14:paraId="7270E0FB" w14:textId="77777777" w:rsidR="008F11DE" w:rsidRDefault="00BB417A">
      <w:pPr>
        <w:pStyle w:val="Textoindependiente"/>
        <w:spacing w:line="274" w:lineRule="exact"/>
        <w:ind w:left="849"/>
      </w:pPr>
      <w:r>
        <w:t>Emulsiones</w:t>
      </w:r>
    </w:p>
    <w:p w14:paraId="6F7404CD" w14:textId="77777777" w:rsidR="008F11DE" w:rsidRDefault="008F11DE">
      <w:pPr>
        <w:pStyle w:val="Textoindependiente"/>
        <w:rPr>
          <w:sz w:val="26"/>
        </w:rPr>
      </w:pPr>
    </w:p>
    <w:p w14:paraId="50E923FC" w14:textId="77777777" w:rsidR="008F11DE" w:rsidRDefault="008F11DE">
      <w:pPr>
        <w:pStyle w:val="Textoindependiente"/>
        <w:spacing w:before="2"/>
        <w:rPr>
          <w:sz w:val="22"/>
        </w:rPr>
      </w:pPr>
    </w:p>
    <w:p w14:paraId="1B164999" w14:textId="77777777" w:rsidR="008F11DE" w:rsidRDefault="00BB417A">
      <w:pPr>
        <w:pStyle w:val="Textoindependiente"/>
        <w:spacing w:line="360" w:lineRule="auto"/>
        <w:ind w:left="849" w:right="4365"/>
      </w:pPr>
      <w:r>
        <w:t>UD4: Componentes internos de un cosmético Componentes internos de un cosmético Clasificación de los cosméticos</w:t>
      </w:r>
    </w:p>
    <w:p w14:paraId="41123E43" w14:textId="77777777" w:rsidR="008F11DE" w:rsidRDefault="00BB417A">
      <w:pPr>
        <w:pStyle w:val="Textoindependiente"/>
        <w:spacing w:line="272" w:lineRule="exact"/>
        <w:ind w:left="849"/>
      </w:pPr>
      <w:r>
        <w:t>Formas cosméticas</w:t>
      </w:r>
    </w:p>
    <w:p w14:paraId="73EB5559" w14:textId="77777777" w:rsidR="008F11DE" w:rsidRDefault="008F11DE">
      <w:pPr>
        <w:pStyle w:val="Textoindependiente"/>
        <w:rPr>
          <w:sz w:val="26"/>
        </w:rPr>
      </w:pPr>
    </w:p>
    <w:p w14:paraId="26361C56" w14:textId="77777777" w:rsidR="008F11DE" w:rsidRDefault="008F11DE">
      <w:pPr>
        <w:pStyle w:val="Textoindependiente"/>
        <w:rPr>
          <w:sz w:val="26"/>
        </w:rPr>
      </w:pPr>
    </w:p>
    <w:p w14:paraId="04E9E364" w14:textId="77777777" w:rsidR="008F11DE" w:rsidRDefault="008F11DE">
      <w:pPr>
        <w:pStyle w:val="Textoindependiente"/>
        <w:spacing w:before="1"/>
        <w:rPr>
          <w:sz w:val="32"/>
        </w:rPr>
      </w:pPr>
    </w:p>
    <w:p w14:paraId="1BC52622" w14:textId="77777777" w:rsidR="008F11DE" w:rsidRDefault="00BB417A">
      <w:pPr>
        <w:pStyle w:val="Textoindependiente"/>
        <w:spacing w:before="1" w:line="360" w:lineRule="auto"/>
        <w:ind w:left="849" w:right="2919"/>
      </w:pPr>
      <w:r>
        <w:t xml:space="preserve">UD5: Permeabilidad cutánea y calidad de los cosméticos. Penetración de un cosmético en </w:t>
      </w:r>
      <w:proofErr w:type="spellStart"/>
      <w:r>
        <w:t>lapiel</w:t>
      </w:r>
      <w:proofErr w:type="spellEnd"/>
    </w:p>
    <w:p w14:paraId="75549FAB" w14:textId="77777777" w:rsidR="008F11DE" w:rsidRDefault="00BB417A">
      <w:pPr>
        <w:pStyle w:val="Textoindependiente"/>
        <w:spacing w:line="360" w:lineRule="auto"/>
        <w:ind w:left="849" w:right="3199"/>
      </w:pPr>
      <w:r>
        <w:t>Factores que influyen en la penetración de cosméticos Penetración de algunas sustancias utilizadas en cosmética Vehículos especiales: vectores cosméticos</w:t>
      </w:r>
    </w:p>
    <w:p w14:paraId="4A7E619A" w14:textId="77777777" w:rsidR="008F11DE" w:rsidRDefault="00BB417A">
      <w:pPr>
        <w:pStyle w:val="Textoindependiente"/>
        <w:spacing w:line="360" w:lineRule="auto"/>
        <w:ind w:left="849" w:right="4825"/>
      </w:pPr>
      <w:r>
        <w:t xml:space="preserve">Métodos </w:t>
      </w:r>
      <w:proofErr w:type="spellStart"/>
      <w:r>
        <w:t>coadyudantes</w:t>
      </w:r>
      <w:proofErr w:type="spellEnd"/>
      <w:r>
        <w:t xml:space="preserve"> en la penetración La calidad y eficacia de un cosmético</w:t>
      </w:r>
    </w:p>
    <w:p w14:paraId="6D731BCC" w14:textId="77777777" w:rsidR="008F11DE" w:rsidRDefault="008F11DE">
      <w:pPr>
        <w:spacing w:line="360" w:lineRule="auto"/>
        <w:sectPr w:rsidR="008F11DE">
          <w:pgSz w:w="11900" w:h="16840"/>
          <w:pgMar w:top="1740" w:right="720" w:bottom="980" w:left="1580" w:header="459" w:footer="788" w:gutter="0"/>
          <w:cols w:space="720"/>
        </w:sectPr>
      </w:pPr>
    </w:p>
    <w:p w14:paraId="73FE4C8E" w14:textId="77777777" w:rsidR="008F11DE" w:rsidRDefault="008F11DE">
      <w:pPr>
        <w:pStyle w:val="Textoindependiente"/>
        <w:spacing w:before="7"/>
        <w:rPr>
          <w:sz w:val="17"/>
        </w:rPr>
      </w:pPr>
    </w:p>
    <w:p w14:paraId="7DCBCFB4" w14:textId="77777777" w:rsidR="008F11DE" w:rsidRDefault="00BB417A">
      <w:pPr>
        <w:pStyle w:val="Textoindependiente"/>
        <w:spacing w:before="90" w:line="360" w:lineRule="auto"/>
        <w:ind w:left="849" w:right="6071"/>
      </w:pPr>
      <w:r>
        <w:t xml:space="preserve">UD6: Cosmética de higiene </w:t>
      </w:r>
      <w:proofErr w:type="spellStart"/>
      <w:r>
        <w:t>Higiene</w:t>
      </w:r>
      <w:proofErr w:type="spellEnd"/>
      <w:r>
        <w:t xml:space="preserve"> de la piel</w:t>
      </w:r>
    </w:p>
    <w:p w14:paraId="0EEC30CB" w14:textId="77777777" w:rsidR="008F11DE" w:rsidRDefault="00BB417A">
      <w:pPr>
        <w:pStyle w:val="Textoindependiente"/>
        <w:spacing w:before="2" w:line="360" w:lineRule="auto"/>
        <w:ind w:left="849" w:right="4658"/>
      </w:pPr>
      <w:r>
        <w:t>Clasificación de los cosméticos de higiene Cosméticos limpiadores faciales Cosméticos especiales para el baño Cosméticos complementarios a la higiene</w:t>
      </w:r>
    </w:p>
    <w:p w14:paraId="16188DBA" w14:textId="77777777" w:rsidR="008F11DE" w:rsidRDefault="008F11DE">
      <w:pPr>
        <w:pStyle w:val="Textoindependiente"/>
        <w:spacing w:before="11"/>
        <w:rPr>
          <w:sz w:val="35"/>
        </w:rPr>
      </w:pPr>
    </w:p>
    <w:p w14:paraId="4701D1F7" w14:textId="77777777" w:rsidR="008F11DE" w:rsidRDefault="00BB417A">
      <w:pPr>
        <w:pStyle w:val="Textoindependiente"/>
        <w:spacing w:line="360" w:lineRule="auto"/>
        <w:ind w:left="849" w:right="4319"/>
      </w:pPr>
      <w:r>
        <w:t>UD7: Cosméticos para la hidratación cutánea. Hidratación cutánea</w:t>
      </w:r>
    </w:p>
    <w:p w14:paraId="2BE0CFD1" w14:textId="77777777" w:rsidR="008F11DE" w:rsidRDefault="00BB417A">
      <w:pPr>
        <w:pStyle w:val="Textoindependiente"/>
        <w:spacing w:line="274" w:lineRule="exact"/>
        <w:ind w:left="849"/>
      </w:pPr>
      <w:r>
        <w:t>Cosméticos hidratantes</w:t>
      </w:r>
    </w:p>
    <w:p w14:paraId="6A914BA8" w14:textId="77777777" w:rsidR="008F11DE" w:rsidRDefault="00BB417A">
      <w:pPr>
        <w:pStyle w:val="Textoindependiente"/>
        <w:spacing w:before="142"/>
        <w:ind w:left="849"/>
      </w:pPr>
      <w:r>
        <w:t>Cosmética de mantenimiento y protección</w:t>
      </w:r>
    </w:p>
    <w:p w14:paraId="631057DA" w14:textId="77777777" w:rsidR="008F11DE" w:rsidRDefault="008F11DE">
      <w:pPr>
        <w:pStyle w:val="Textoindependiente"/>
        <w:rPr>
          <w:sz w:val="26"/>
        </w:rPr>
      </w:pPr>
    </w:p>
    <w:p w14:paraId="05072EA6" w14:textId="77777777" w:rsidR="008F11DE" w:rsidRDefault="008F11DE">
      <w:pPr>
        <w:pStyle w:val="Textoindependiente"/>
        <w:spacing w:before="9"/>
        <w:rPr>
          <w:sz w:val="21"/>
        </w:rPr>
      </w:pPr>
    </w:p>
    <w:p w14:paraId="7F9551B8" w14:textId="77777777" w:rsidR="008F11DE" w:rsidRDefault="00BB417A">
      <w:pPr>
        <w:pStyle w:val="Textoindependiente"/>
        <w:spacing w:line="360" w:lineRule="auto"/>
        <w:ind w:left="849" w:right="5092"/>
      </w:pPr>
      <w:r>
        <w:t>UD8: Cosmética de tratamiento facial Cosméticos para piel grasa</w:t>
      </w:r>
    </w:p>
    <w:p w14:paraId="1E6D019F" w14:textId="77777777" w:rsidR="008F11DE" w:rsidRDefault="00BB417A">
      <w:pPr>
        <w:pStyle w:val="Textoindependiente"/>
        <w:spacing w:before="2" w:line="360" w:lineRule="auto"/>
        <w:ind w:left="849" w:right="3979"/>
      </w:pPr>
      <w:r>
        <w:t xml:space="preserve">Cosméticos para el tratamiento de la piel sensible Cosméticos para la rosáceo y </w:t>
      </w:r>
      <w:proofErr w:type="spellStart"/>
      <w:r>
        <w:t>cuperosis</w:t>
      </w:r>
      <w:proofErr w:type="spellEnd"/>
      <w:r>
        <w:t xml:space="preserve"> Cosméticos </w:t>
      </w:r>
      <w:proofErr w:type="spellStart"/>
      <w:r>
        <w:t>despigmentantes</w:t>
      </w:r>
      <w:proofErr w:type="spellEnd"/>
    </w:p>
    <w:p w14:paraId="56E3FB50" w14:textId="77777777" w:rsidR="008F11DE" w:rsidRDefault="00BB417A">
      <w:pPr>
        <w:pStyle w:val="Textoindependiente"/>
        <w:spacing w:line="362" w:lineRule="auto"/>
        <w:ind w:left="849" w:right="4899"/>
      </w:pPr>
      <w:r>
        <w:t>Cosmética antienvejecimiento Cosméticos para zonas específicas.</w:t>
      </w:r>
    </w:p>
    <w:p w14:paraId="032D2201" w14:textId="77777777" w:rsidR="008F11DE" w:rsidRDefault="008F11DE">
      <w:pPr>
        <w:pStyle w:val="Textoindependiente"/>
        <w:spacing w:before="4"/>
        <w:rPr>
          <w:sz w:val="35"/>
        </w:rPr>
      </w:pPr>
    </w:p>
    <w:p w14:paraId="757E3017" w14:textId="77777777" w:rsidR="008F11DE" w:rsidRDefault="00BB417A">
      <w:pPr>
        <w:pStyle w:val="Textoindependiente"/>
        <w:spacing w:line="360" w:lineRule="auto"/>
        <w:ind w:left="849" w:right="4572"/>
      </w:pPr>
      <w:r>
        <w:t>UD9: Cosméticos para cuidados corporales Cosméticos para tratamiento de la celulitis</w:t>
      </w:r>
    </w:p>
    <w:p w14:paraId="0507D740" w14:textId="77777777" w:rsidR="008F11DE" w:rsidRDefault="00BB417A">
      <w:pPr>
        <w:pStyle w:val="Textoindependiente"/>
        <w:spacing w:line="362" w:lineRule="auto"/>
        <w:ind w:left="849" w:right="1987"/>
      </w:pPr>
      <w:r>
        <w:t>Cosméticos para piernas pesadas y alteraciones de la microcirculación Cosméticos para las estrías</w:t>
      </w:r>
    </w:p>
    <w:p w14:paraId="18D9643B" w14:textId="77777777" w:rsidR="008F11DE" w:rsidRDefault="00BB417A">
      <w:pPr>
        <w:pStyle w:val="Textoindependiente"/>
        <w:spacing w:line="360" w:lineRule="auto"/>
        <w:ind w:left="849" w:right="4485"/>
      </w:pPr>
      <w:r>
        <w:t>Cosméticos reafirmantes corporales Cosméticos para el cuidado de manos y pies UD10: Cosméticos</w:t>
      </w:r>
      <w:r>
        <w:rPr>
          <w:spacing w:val="1"/>
        </w:rPr>
        <w:t xml:space="preserve"> </w:t>
      </w:r>
      <w:r>
        <w:t>solares</w:t>
      </w:r>
    </w:p>
    <w:p w14:paraId="66E6E4D4" w14:textId="77777777" w:rsidR="008F11DE" w:rsidRDefault="00BB417A">
      <w:pPr>
        <w:pStyle w:val="Textoindependiente"/>
        <w:spacing w:line="360" w:lineRule="auto"/>
        <w:ind w:left="849" w:right="6989"/>
        <w:jc w:val="both"/>
      </w:pPr>
      <w:r>
        <w:t>La radiación solar Productos solares Autobronceadores</w:t>
      </w:r>
    </w:p>
    <w:p w14:paraId="42E5781A" w14:textId="77777777" w:rsidR="008F11DE" w:rsidRDefault="008F11DE">
      <w:pPr>
        <w:pStyle w:val="Textoindependiente"/>
        <w:spacing w:before="7"/>
        <w:rPr>
          <w:sz w:val="35"/>
        </w:rPr>
      </w:pPr>
    </w:p>
    <w:p w14:paraId="783D442D" w14:textId="77777777" w:rsidR="008F11DE" w:rsidRDefault="00BB417A">
      <w:pPr>
        <w:pStyle w:val="Textoindependiente"/>
        <w:spacing w:before="1"/>
        <w:ind w:left="849"/>
      </w:pPr>
      <w:r>
        <w:t>UD11: Cosméticos para la eliminación y camuflaje del vello</w:t>
      </w:r>
    </w:p>
    <w:p w14:paraId="616D5E2B" w14:textId="77777777" w:rsidR="008F11DE" w:rsidRDefault="008F11DE">
      <w:pPr>
        <w:sectPr w:rsidR="008F11DE">
          <w:pgSz w:w="11900" w:h="16840"/>
          <w:pgMar w:top="1740" w:right="720" w:bottom="980" w:left="1580" w:header="459" w:footer="788" w:gutter="0"/>
          <w:cols w:space="720"/>
        </w:sectPr>
      </w:pPr>
    </w:p>
    <w:p w14:paraId="3BC28026" w14:textId="77777777" w:rsidR="008F11DE" w:rsidRDefault="008F11DE">
      <w:pPr>
        <w:pStyle w:val="Textoindependiente"/>
        <w:spacing w:before="7"/>
        <w:rPr>
          <w:sz w:val="17"/>
        </w:rPr>
      </w:pPr>
    </w:p>
    <w:p w14:paraId="2FBAF431" w14:textId="77777777" w:rsidR="008F11DE" w:rsidRDefault="00BB417A">
      <w:pPr>
        <w:pStyle w:val="Textoindependiente"/>
        <w:spacing w:before="90" w:line="360" w:lineRule="auto"/>
        <w:ind w:left="849" w:right="6591"/>
      </w:pPr>
      <w:r>
        <w:t>La depilación Películas adhesivas</w:t>
      </w:r>
    </w:p>
    <w:p w14:paraId="3236D318" w14:textId="77777777" w:rsidR="008F11DE" w:rsidRDefault="00BB417A">
      <w:pPr>
        <w:pStyle w:val="Textoindependiente"/>
        <w:spacing w:before="2"/>
        <w:ind w:left="849"/>
      </w:pPr>
      <w:r>
        <w:t xml:space="preserve">Cosméticos </w:t>
      </w:r>
      <w:proofErr w:type="spellStart"/>
      <w:r>
        <w:t>posdepilatorios</w:t>
      </w:r>
      <w:proofErr w:type="spellEnd"/>
    </w:p>
    <w:p w14:paraId="7C4D0AA5" w14:textId="77777777" w:rsidR="008F11DE" w:rsidRDefault="00BB417A">
      <w:pPr>
        <w:pStyle w:val="Textoindependiente"/>
        <w:spacing w:before="137" w:line="360" w:lineRule="auto"/>
        <w:ind w:left="849" w:right="3926"/>
      </w:pPr>
      <w:r>
        <w:t>Cosméticos retardadores del crecimiento del vello Cosméticos depilatorios químicos</w:t>
      </w:r>
    </w:p>
    <w:p w14:paraId="329E4E5C" w14:textId="77777777" w:rsidR="008F11DE" w:rsidRDefault="00BB417A">
      <w:pPr>
        <w:pStyle w:val="Textoindependiente"/>
        <w:spacing w:line="274" w:lineRule="exact"/>
        <w:ind w:left="849"/>
      </w:pPr>
      <w:r>
        <w:t>Cosméticos para la decoloración del vello</w:t>
      </w:r>
    </w:p>
    <w:p w14:paraId="7E30E0FB" w14:textId="77777777" w:rsidR="008F11DE" w:rsidRDefault="008F11DE">
      <w:pPr>
        <w:pStyle w:val="Textoindependiente"/>
        <w:rPr>
          <w:sz w:val="26"/>
        </w:rPr>
      </w:pPr>
    </w:p>
    <w:p w14:paraId="3433FAEA" w14:textId="77777777" w:rsidR="008F11DE" w:rsidRDefault="008F11DE">
      <w:pPr>
        <w:pStyle w:val="Textoindependiente"/>
        <w:spacing w:before="3"/>
        <w:rPr>
          <w:sz w:val="22"/>
        </w:rPr>
      </w:pPr>
    </w:p>
    <w:p w14:paraId="492DB50E" w14:textId="77777777" w:rsidR="008F11DE" w:rsidRDefault="00BB417A">
      <w:pPr>
        <w:pStyle w:val="Textoindependiente"/>
        <w:spacing w:line="360" w:lineRule="auto"/>
        <w:ind w:left="849" w:right="5538"/>
      </w:pPr>
      <w:r>
        <w:t>UD12: Cosméticos de maquillaje El maquillaje</w:t>
      </w:r>
    </w:p>
    <w:p w14:paraId="7987AFF3" w14:textId="77777777" w:rsidR="008F11DE" w:rsidRDefault="00BB417A">
      <w:pPr>
        <w:pStyle w:val="Textoindependiente"/>
        <w:spacing w:line="362" w:lineRule="auto"/>
        <w:ind w:left="849" w:right="3919"/>
      </w:pPr>
      <w:r>
        <w:t>Cosméticos para el maquillaje de la piel del rostro Cosméticos para los ojos</w:t>
      </w:r>
    </w:p>
    <w:p w14:paraId="6576039F" w14:textId="77777777" w:rsidR="008F11DE" w:rsidRDefault="00BB417A">
      <w:pPr>
        <w:pStyle w:val="Textoindependiente"/>
        <w:spacing w:line="273" w:lineRule="exact"/>
        <w:ind w:left="849"/>
      </w:pPr>
      <w:r>
        <w:t>Cosméticos para los labios</w:t>
      </w:r>
    </w:p>
    <w:p w14:paraId="7B75DED3" w14:textId="77777777" w:rsidR="008F11DE" w:rsidRDefault="00BB417A">
      <w:pPr>
        <w:pStyle w:val="Textoindependiente"/>
        <w:spacing w:before="134"/>
        <w:ind w:left="849"/>
      </w:pPr>
      <w:r>
        <w:t>Cosméticos para el maquillaje corporal</w:t>
      </w:r>
    </w:p>
    <w:p w14:paraId="73F22C5A" w14:textId="77777777" w:rsidR="008F11DE" w:rsidRDefault="008F11DE">
      <w:pPr>
        <w:pStyle w:val="Textoindependiente"/>
        <w:rPr>
          <w:sz w:val="26"/>
        </w:rPr>
      </w:pPr>
    </w:p>
    <w:p w14:paraId="2C9C6186" w14:textId="77777777" w:rsidR="008F11DE" w:rsidRDefault="008F11DE">
      <w:pPr>
        <w:pStyle w:val="Textoindependiente"/>
        <w:spacing w:before="3"/>
        <w:rPr>
          <w:sz w:val="22"/>
        </w:rPr>
      </w:pPr>
    </w:p>
    <w:p w14:paraId="065609A8" w14:textId="77777777" w:rsidR="008F11DE" w:rsidRDefault="00BB417A">
      <w:pPr>
        <w:pStyle w:val="Textoindependiente"/>
        <w:spacing w:line="360" w:lineRule="auto"/>
        <w:ind w:left="849" w:right="6944"/>
      </w:pPr>
      <w:r>
        <w:t>UD13: El perfume El perfume Elementos o notas</w:t>
      </w:r>
    </w:p>
    <w:p w14:paraId="2DBD1972" w14:textId="77777777" w:rsidR="008F11DE" w:rsidRDefault="00BB417A">
      <w:pPr>
        <w:pStyle w:val="Textoindependiente"/>
        <w:spacing w:line="272" w:lineRule="exact"/>
        <w:ind w:left="849"/>
      </w:pPr>
      <w:r>
        <w:t>Estabilidad de los perfumes</w:t>
      </w:r>
    </w:p>
    <w:p w14:paraId="4A85F2B8" w14:textId="77777777" w:rsidR="008F11DE" w:rsidRDefault="00BB417A">
      <w:pPr>
        <w:pStyle w:val="Textoindependiente"/>
        <w:spacing w:before="141"/>
        <w:ind w:left="849"/>
      </w:pPr>
      <w:r>
        <w:t>Pautas para la elección de un perfume</w:t>
      </w:r>
    </w:p>
    <w:p w14:paraId="0FBD618D" w14:textId="77777777" w:rsidR="008F11DE" w:rsidRDefault="008F11DE">
      <w:pPr>
        <w:pStyle w:val="Textoindependiente"/>
        <w:rPr>
          <w:sz w:val="26"/>
        </w:rPr>
      </w:pPr>
    </w:p>
    <w:p w14:paraId="6F54167E" w14:textId="77777777" w:rsidR="008F11DE" w:rsidRDefault="008F11DE">
      <w:pPr>
        <w:pStyle w:val="Textoindependiente"/>
        <w:spacing w:before="9"/>
        <w:rPr>
          <w:sz w:val="21"/>
        </w:rPr>
      </w:pPr>
    </w:p>
    <w:p w14:paraId="07EFC96D" w14:textId="77777777" w:rsidR="008F11DE" w:rsidRDefault="00BB417A">
      <w:pPr>
        <w:pStyle w:val="Textoindependiente"/>
        <w:spacing w:before="1" w:line="360" w:lineRule="auto"/>
        <w:ind w:left="849" w:right="6278"/>
      </w:pPr>
      <w:r>
        <w:t xml:space="preserve">UD14: Cosmética natural Cosmética natural </w:t>
      </w:r>
      <w:proofErr w:type="spellStart"/>
      <w:r>
        <w:t>Fitocosmética</w:t>
      </w:r>
      <w:proofErr w:type="spellEnd"/>
    </w:p>
    <w:p w14:paraId="150F1292" w14:textId="77777777" w:rsidR="008F11DE" w:rsidRDefault="00BB417A">
      <w:pPr>
        <w:pStyle w:val="Textoindependiente"/>
        <w:spacing w:before="1"/>
        <w:ind w:left="849"/>
      </w:pPr>
      <w:r>
        <w:t>Métodos de extracción</w:t>
      </w:r>
    </w:p>
    <w:p w14:paraId="7E4838D0" w14:textId="77777777" w:rsidR="008F11DE" w:rsidRDefault="00BB417A">
      <w:pPr>
        <w:pStyle w:val="Textoindependiente"/>
        <w:spacing w:before="137" w:line="360" w:lineRule="auto"/>
        <w:ind w:left="849" w:right="3333"/>
      </w:pPr>
      <w:r>
        <w:t xml:space="preserve">Tipos de </w:t>
      </w:r>
      <w:proofErr w:type="spellStart"/>
      <w:r>
        <w:t>extratos</w:t>
      </w:r>
      <w:proofErr w:type="spellEnd"/>
      <w:r>
        <w:t xml:space="preserve"> y formas galénicas para </w:t>
      </w:r>
      <w:proofErr w:type="spellStart"/>
      <w:r>
        <w:t>fitocosmética</w:t>
      </w:r>
      <w:proofErr w:type="spellEnd"/>
      <w:r>
        <w:t>. Efectos y usos</w:t>
      </w:r>
    </w:p>
    <w:p w14:paraId="33B8723C" w14:textId="77777777" w:rsidR="008F11DE" w:rsidRDefault="00BB417A">
      <w:pPr>
        <w:pStyle w:val="Textoindependiente"/>
        <w:spacing w:line="274" w:lineRule="exact"/>
        <w:ind w:left="849"/>
      </w:pPr>
      <w:r>
        <w:t>Cosmética marina</w:t>
      </w:r>
    </w:p>
    <w:p w14:paraId="46032636" w14:textId="77777777" w:rsidR="008F11DE" w:rsidRDefault="00BB417A">
      <w:pPr>
        <w:pStyle w:val="Textoindependiente"/>
        <w:spacing w:before="141"/>
        <w:ind w:left="849"/>
      </w:pPr>
      <w:r>
        <w:t xml:space="preserve">Arcillas y fangos </w:t>
      </w:r>
      <w:proofErr w:type="spellStart"/>
      <w:r>
        <w:t>termalres</w:t>
      </w:r>
      <w:proofErr w:type="spellEnd"/>
    </w:p>
    <w:p w14:paraId="01DDCB39" w14:textId="77777777" w:rsidR="008F11DE" w:rsidRDefault="00BB417A">
      <w:pPr>
        <w:pStyle w:val="Textoindependiente"/>
        <w:spacing w:before="137" w:line="360" w:lineRule="auto"/>
        <w:ind w:left="849" w:right="4462"/>
      </w:pPr>
      <w:r>
        <w:t>Sales y minerales en cosmética natural Otros productos usados en cosmética</w:t>
      </w:r>
      <w:r>
        <w:rPr>
          <w:spacing w:val="-9"/>
        </w:rPr>
        <w:t xml:space="preserve"> </w:t>
      </w:r>
      <w:r>
        <w:t>natural</w:t>
      </w:r>
    </w:p>
    <w:p w14:paraId="34CA08DF" w14:textId="77777777" w:rsidR="008F11DE" w:rsidRDefault="008F11DE">
      <w:pPr>
        <w:pStyle w:val="Textoindependiente"/>
        <w:spacing w:before="1"/>
        <w:rPr>
          <w:sz w:val="36"/>
        </w:rPr>
      </w:pPr>
    </w:p>
    <w:p w14:paraId="45C33193" w14:textId="77777777" w:rsidR="008F11DE" w:rsidRDefault="00BB417A">
      <w:pPr>
        <w:pStyle w:val="Textoindependiente"/>
        <w:ind w:left="849"/>
      </w:pPr>
      <w:r>
        <w:t xml:space="preserve">UD15: Aromaterapia y </w:t>
      </w:r>
      <w:proofErr w:type="spellStart"/>
      <w:r>
        <w:t>aromacosmética</w:t>
      </w:r>
      <w:proofErr w:type="spellEnd"/>
    </w:p>
    <w:p w14:paraId="6C51A7B8" w14:textId="77777777" w:rsidR="008F11DE" w:rsidRDefault="008F11DE">
      <w:pPr>
        <w:sectPr w:rsidR="008F11DE">
          <w:pgSz w:w="11900" w:h="16840"/>
          <w:pgMar w:top="1740" w:right="720" w:bottom="980" w:left="1580" w:header="459" w:footer="788" w:gutter="0"/>
          <w:cols w:space="720"/>
        </w:sectPr>
      </w:pPr>
    </w:p>
    <w:p w14:paraId="139C3D73" w14:textId="77777777" w:rsidR="008F11DE" w:rsidRDefault="008F11DE">
      <w:pPr>
        <w:pStyle w:val="Textoindependiente"/>
        <w:spacing w:before="7"/>
        <w:rPr>
          <w:sz w:val="17"/>
        </w:rPr>
      </w:pPr>
    </w:p>
    <w:p w14:paraId="6BEE2523" w14:textId="77777777" w:rsidR="008F11DE" w:rsidRDefault="00BB417A">
      <w:pPr>
        <w:pStyle w:val="Textoindependiente"/>
        <w:spacing w:before="90" w:line="360" w:lineRule="auto"/>
        <w:ind w:left="849" w:right="6212"/>
      </w:pPr>
      <w:r>
        <w:t>Concepto de aromaterapia Aceites esenciales</w:t>
      </w:r>
    </w:p>
    <w:p w14:paraId="2A13B10B" w14:textId="77777777" w:rsidR="008F11DE" w:rsidRDefault="00BB417A">
      <w:pPr>
        <w:pStyle w:val="Textoindependiente"/>
        <w:spacing w:before="2" w:line="360" w:lineRule="auto"/>
        <w:ind w:left="849" w:right="3832"/>
      </w:pPr>
      <w:r>
        <w:t xml:space="preserve">Vías de aplicación de los aceites esenciales Precauciones y seguridad de los aceites esenciales Otras sustancias usadas en aromaterapia </w:t>
      </w:r>
      <w:proofErr w:type="spellStart"/>
      <w:r>
        <w:t>Aromacosmética</w:t>
      </w:r>
      <w:proofErr w:type="spellEnd"/>
    </w:p>
    <w:p w14:paraId="507BBA41" w14:textId="77777777" w:rsidR="008F11DE" w:rsidRDefault="008F11DE">
      <w:pPr>
        <w:pStyle w:val="Textoindependiente"/>
        <w:spacing w:before="11"/>
        <w:rPr>
          <w:sz w:val="35"/>
        </w:rPr>
      </w:pPr>
    </w:p>
    <w:p w14:paraId="35A51F7D" w14:textId="77777777" w:rsidR="008F11DE" w:rsidRDefault="00BB417A">
      <w:pPr>
        <w:pStyle w:val="Textoindependiente"/>
        <w:spacing w:line="360" w:lineRule="auto"/>
        <w:ind w:left="849" w:right="5338"/>
      </w:pPr>
      <w:r>
        <w:t xml:space="preserve">UD16: </w:t>
      </w:r>
      <w:proofErr w:type="spellStart"/>
      <w:r>
        <w:t>Nutricosmética</w:t>
      </w:r>
      <w:proofErr w:type="spellEnd"/>
      <w:r>
        <w:t xml:space="preserve"> y fitoterapia </w:t>
      </w:r>
      <w:proofErr w:type="spellStart"/>
      <w:r>
        <w:t>Nutricosmética</w:t>
      </w:r>
      <w:proofErr w:type="spellEnd"/>
      <w:r>
        <w:t xml:space="preserve">: conceptos básicos Tipos de </w:t>
      </w:r>
      <w:proofErr w:type="spellStart"/>
      <w:r>
        <w:t>nutricosmética</w:t>
      </w:r>
      <w:proofErr w:type="spellEnd"/>
      <w:r>
        <w:t xml:space="preserve"> Fitoterapia: conceptos generales</w:t>
      </w:r>
    </w:p>
    <w:p w14:paraId="1AB5CA04" w14:textId="77777777" w:rsidR="008F11DE" w:rsidRDefault="008F11DE">
      <w:pPr>
        <w:pStyle w:val="Textoindependiente"/>
        <w:spacing w:before="10"/>
        <w:rPr>
          <w:sz w:val="35"/>
        </w:rPr>
      </w:pPr>
    </w:p>
    <w:p w14:paraId="4B13B97E" w14:textId="77777777" w:rsidR="008F11DE" w:rsidRDefault="00BB417A">
      <w:pPr>
        <w:pStyle w:val="Textoindependiente"/>
        <w:ind w:left="849"/>
      </w:pPr>
      <w:r>
        <w:t>UD17: Cosméticos especiales</w:t>
      </w:r>
    </w:p>
    <w:p w14:paraId="4EBFFFE6" w14:textId="77777777" w:rsidR="008F11DE" w:rsidRDefault="00BB417A">
      <w:pPr>
        <w:pStyle w:val="Textoindependiente"/>
        <w:spacing w:before="137" w:line="362" w:lineRule="auto"/>
        <w:ind w:left="849" w:right="4452"/>
      </w:pPr>
      <w:r>
        <w:t xml:space="preserve">Productos específicos para medicina estética Productos para </w:t>
      </w:r>
      <w:proofErr w:type="spellStart"/>
      <w:r>
        <w:t>micropigmentaicón</w:t>
      </w:r>
      <w:proofErr w:type="spellEnd"/>
    </w:p>
    <w:p w14:paraId="36C8EE53" w14:textId="77777777" w:rsidR="008F11DE" w:rsidRDefault="00BB417A">
      <w:pPr>
        <w:pStyle w:val="Textoindependiente"/>
        <w:spacing w:line="273" w:lineRule="exact"/>
        <w:ind w:left="849"/>
      </w:pPr>
      <w:r>
        <w:t>Cosmética de aplicación con equipos de estética</w:t>
      </w:r>
    </w:p>
    <w:p w14:paraId="556BC2D6" w14:textId="77777777" w:rsidR="008F11DE" w:rsidRDefault="008F11DE">
      <w:pPr>
        <w:pStyle w:val="Textoindependiente"/>
        <w:rPr>
          <w:sz w:val="26"/>
        </w:rPr>
      </w:pPr>
    </w:p>
    <w:p w14:paraId="221E8008" w14:textId="77777777" w:rsidR="008F11DE" w:rsidRDefault="008F11DE">
      <w:pPr>
        <w:pStyle w:val="Textoindependiente"/>
        <w:spacing w:before="9"/>
        <w:rPr>
          <w:sz w:val="21"/>
        </w:rPr>
      </w:pPr>
    </w:p>
    <w:p w14:paraId="07228927" w14:textId="77777777" w:rsidR="008F11DE" w:rsidRDefault="00BB417A">
      <w:pPr>
        <w:pStyle w:val="Textoindependiente"/>
        <w:spacing w:line="360" w:lineRule="auto"/>
        <w:ind w:left="849" w:right="4098"/>
      </w:pPr>
      <w:r>
        <w:t xml:space="preserve">UD18: Establecimientos de venta de cosméticos Establecimientos de venta de cosméticos Políticas comerciales: el marketing </w:t>
      </w:r>
      <w:proofErr w:type="spellStart"/>
      <w:r>
        <w:t>mix</w:t>
      </w:r>
      <w:proofErr w:type="spellEnd"/>
    </w:p>
    <w:p w14:paraId="52F45344" w14:textId="77777777" w:rsidR="008F11DE" w:rsidRDefault="00BB417A">
      <w:pPr>
        <w:pStyle w:val="Textoindependiente"/>
        <w:spacing w:before="2"/>
        <w:ind w:left="849"/>
      </w:pPr>
      <w:r>
        <w:t>El espacio de la venta de los cosméticos</w:t>
      </w:r>
    </w:p>
    <w:p w14:paraId="022B3717" w14:textId="77777777" w:rsidR="008F11DE" w:rsidRDefault="008F11DE">
      <w:pPr>
        <w:pStyle w:val="Textoindependiente"/>
        <w:rPr>
          <w:sz w:val="26"/>
        </w:rPr>
      </w:pPr>
    </w:p>
    <w:p w14:paraId="4EED2999" w14:textId="77777777" w:rsidR="008F11DE" w:rsidRDefault="008F11DE">
      <w:pPr>
        <w:pStyle w:val="Textoindependiente"/>
        <w:spacing w:before="9"/>
        <w:rPr>
          <w:sz w:val="21"/>
        </w:rPr>
      </w:pPr>
    </w:p>
    <w:p w14:paraId="7B61ADEB" w14:textId="77777777" w:rsidR="008F11DE" w:rsidRDefault="00BB417A">
      <w:pPr>
        <w:pStyle w:val="Textoindependiente"/>
        <w:spacing w:line="362" w:lineRule="auto"/>
        <w:ind w:left="849" w:right="3345"/>
      </w:pPr>
      <w:r>
        <w:t>UD19: Seguridad y estabilidad de productos cosméticos La estabilidad de los cosméticos</w:t>
      </w:r>
    </w:p>
    <w:p w14:paraId="6D5A1152" w14:textId="77777777" w:rsidR="008F11DE" w:rsidRDefault="00BB417A">
      <w:pPr>
        <w:pStyle w:val="Textoindependiente"/>
        <w:spacing w:line="273" w:lineRule="exact"/>
        <w:ind w:left="849"/>
      </w:pPr>
      <w:r>
        <w:t>Alteraciones de los cosméticos</w:t>
      </w:r>
    </w:p>
    <w:p w14:paraId="335767DB" w14:textId="77777777" w:rsidR="008F11DE" w:rsidRDefault="00BB417A">
      <w:pPr>
        <w:pStyle w:val="Textoindependiente"/>
        <w:spacing w:before="137" w:line="360" w:lineRule="auto"/>
        <w:ind w:left="849" w:right="3832"/>
      </w:pPr>
      <w:r>
        <w:t>Manipulación y almacenamiento de los cosméticos Reacciones adversas a los cosméticos</w:t>
      </w:r>
    </w:p>
    <w:p w14:paraId="3B381A25" w14:textId="77777777" w:rsidR="008F11DE" w:rsidRDefault="008F11DE">
      <w:pPr>
        <w:pStyle w:val="Textoindependiente"/>
        <w:spacing w:before="1"/>
        <w:rPr>
          <w:sz w:val="36"/>
        </w:rPr>
      </w:pPr>
    </w:p>
    <w:p w14:paraId="724FD242" w14:textId="77777777" w:rsidR="008F11DE" w:rsidRDefault="00BB417A">
      <w:pPr>
        <w:pStyle w:val="Textoindependiente"/>
        <w:spacing w:line="360" w:lineRule="auto"/>
        <w:ind w:left="849" w:right="5345"/>
      </w:pPr>
      <w:r>
        <w:t>UD20: Asesoramiento cosméticos El plan de asesoramiento y venta Asesoramiento directo Características del asesor de ventas</w:t>
      </w:r>
    </w:p>
    <w:p w14:paraId="7B421F7D" w14:textId="77777777" w:rsidR="008F11DE" w:rsidRDefault="008F11DE">
      <w:pPr>
        <w:spacing w:line="360" w:lineRule="auto"/>
        <w:sectPr w:rsidR="008F11DE">
          <w:pgSz w:w="11900" w:h="16840"/>
          <w:pgMar w:top="1740" w:right="720" w:bottom="980" w:left="1580" w:header="459" w:footer="788" w:gutter="0"/>
          <w:cols w:space="720"/>
        </w:sectPr>
      </w:pPr>
    </w:p>
    <w:p w14:paraId="32BF05CF" w14:textId="77777777" w:rsidR="008F11DE" w:rsidRDefault="008F11DE">
      <w:pPr>
        <w:pStyle w:val="Textoindependiente"/>
        <w:spacing w:before="7"/>
        <w:rPr>
          <w:sz w:val="17"/>
        </w:rPr>
      </w:pPr>
    </w:p>
    <w:p w14:paraId="654E925D" w14:textId="77777777" w:rsidR="008F11DE" w:rsidRDefault="00BB417A">
      <w:pPr>
        <w:pStyle w:val="Textoindependiente"/>
        <w:spacing w:before="90" w:line="360" w:lineRule="auto"/>
        <w:ind w:left="849" w:right="4311"/>
      </w:pPr>
      <w:r>
        <w:t>Resolución de quejas y reclamaciones Asesoramiento a través de medios externos</w:t>
      </w:r>
    </w:p>
    <w:p w14:paraId="1251F485" w14:textId="77777777" w:rsidR="008F11DE" w:rsidRDefault="008F11DE">
      <w:pPr>
        <w:pStyle w:val="Textoindependiente"/>
        <w:spacing w:before="1"/>
        <w:rPr>
          <w:sz w:val="36"/>
        </w:rPr>
      </w:pPr>
    </w:p>
    <w:p w14:paraId="6D1E5A05" w14:textId="77777777" w:rsidR="008F11DE" w:rsidRDefault="00BB417A">
      <w:pPr>
        <w:pStyle w:val="Textoindependiente"/>
        <w:ind w:left="849"/>
      </w:pPr>
      <w:r>
        <w:t>UD 21: El laboratorio cosmético</w:t>
      </w:r>
    </w:p>
    <w:p w14:paraId="40706B80" w14:textId="77777777" w:rsidR="008F11DE" w:rsidRDefault="00BB417A">
      <w:pPr>
        <w:pStyle w:val="Textoindependiente"/>
        <w:spacing w:before="137" w:line="360" w:lineRule="auto"/>
        <w:ind w:left="849" w:right="3213"/>
      </w:pPr>
      <w:r>
        <w:t>Operaciones elementales de la preparación de cosméticos Preparación de cosméticos</w:t>
      </w:r>
    </w:p>
    <w:p w14:paraId="33D8E6BE" w14:textId="77777777" w:rsidR="008F11DE" w:rsidRDefault="008F11DE">
      <w:pPr>
        <w:pStyle w:val="Textoindependiente"/>
        <w:spacing w:before="1"/>
        <w:rPr>
          <w:sz w:val="36"/>
        </w:rPr>
      </w:pPr>
    </w:p>
    <w:p w14:paraId="2318C750" w14:textId="77777777" w:rsidR="008F11DE" w:rsidRDefault="00BB417A">
      <w:pPr>
        <w:pStyle w:val="Ttulo1"/>
        <w:numPr>
          <w:ilvl w:val="0"/>
          <w:numId w:val="8"/>
        </w:numPr>
        <w:tabs>
          <w:tab w:val="left" w:pos="850"/>
        </w:tabs>
        <w:ind w:hanging="361"/>
      </w:pPr>
      <w:bookmarkStart w:id="9" w:name="_TOC_250010"/>
      <w:r>
        <w:t>Contenidos mínimos del módulo</w:t>
      </w:r>
      <w:r>
        <w:rPr>
          <w:spacing w:val="-6"/>
        </w:rPr>
        <w:t xml:space="preserve"> </w:t>
      </w:r>
      <w:bookmarkEnd w:id="9"/>
      <w:r>
        <w:t>profesional</w:t>
      </w:r>
    </w:p>
    <w:p w14:paraId="08A31C10" w14:textId="77777777" w:rsidR="008F11DE" w:rsidRDefault="008F11DE">
      <w:pPr>
        <w:pStyle w:val="Textoindependiente"/>
        <w:rPr>
          <w:b/>
          <w:sz w:val="26"/>
        </w:rPr>
      </w:pPr>
    </w:p>
    <w:p w14:paraId="747836AD" w14:textId="77777777" w:rsidR="008F11DE" w:rsidRDefault="008F11DE">
      <w:pPr>
        <w:pStyle w:val="Textoindependiente"/>
        <w:spacing w:before="9"/>
        <w:rPr>
          <w:b/>
          <w:sz w:val="21"/>
        </w:rPr>
      </w:pPr>
    </w:p>
    <w:p w14:paraId="42D672C6" w14:textId="77777777" w:rsidR="008F11DE" w:rsidRDefault="00BB417A">
      <w:pPr>
        <w:pStyle w:val="Textoindependiente"/>
        <w:spacing w:before="1"/>
        <w:ind w:left="191"/>
      </w:pPr>
      <w:r>
        <w:t>Selección de los componentes de un cosmético:</w:t>
      </w:r>
    </w:p>
    <w:p w14:paraId="37FDED5F" w14:textId="77777777" w:rsidR="008F11DE" w:rsidRDefault="00BB417A">
      <w:pPr>
        <w:pStyle w:val="Prrafodelista"/>
        <w:numPr>
          <w:ilvl w:val="1"/>
          <w:numId w:val="8"/>
        </w:numPr>
        <w:tabs>
          <w:tab w:val="left" w:pos="931"/>
        </w:tabs>
        <w:spacing w:before="141"/>
        <w:ind w:left="930"/>
        <w:rPr>
          <w:sz w:val="24"/>
        </w:rPr>
      </w:pPr>
      <w:r>
        <w:rPr>
          <w:sz w:val="24"/>
        </w:rPr>
        <w:t>Concepto de</w:t>
      </w:r>
      <w:r>
        <w:rPr>
          <w:spacing w:val="2"/>
          <w:sz w:val="24"/>
        </w:rPr>
        <w:t xml:space="preserve"> </w:t>
      </w:r>
      <w:r>
        <w:rPr>
          <w:sz w:val="24"/>
        </w:rPr>
        <w:t>cosmético.</w:t>
      </w:r>
    </w:p>
    <w:p w14:paraId="23882E61" w14:textId="77777777" w:rsidR="008F11DE" w:rsidRDefault="00BB417A">
      <w:pPr>
        <w:pStyle w:val="Prrafodelista"/>
        <w:numPr>
          <w:ilvl w:val="1"/>
          <w:numId w:val="8"/>
        </w:numPr>
        <w:tabs>
          <w:tab w:val="left" w:pos="931"/>
        </w:tabs>
        <w:spacing w:before="137"/>
        <w:ind w:left="930"/>
        <w:rPr>
          <w:sz w:val="24"/>
        </w:rPr>
      </w:pPr>
      <w:r>
        <w:rPr>
          <w:sz w:val="24"/>
        </w:rPr>
        <w:t>Composición general: principios activos, excipientes, correctores y</w:t>
      </w:r>
      <w:r>
        <w:rPr>
          <w:spacing w:val="5"/>
          <w:sz w:val="24"/>
        </w:rPr>
        <w:t xml:space="preserve"> </w:t>
      </w:r>
      <w:r>
        <w:rPr>
          <w:sz w:val="24"/>
        </w:rPr>
        <w:t>aditivos.</w:t>
      </w:r>
    </w:p>
    <w:p w14:paraId="3A68030D" w14:textId="77777777" w:rsidR="008F11DE" w:rsidRDefault="00BB417A">
      <w:pPr>
        <w:pStyle w:val="Prrafodelista"/>
        <w:numPr>
          <w:ilvl w:val="1"/>
          <w:numId w:val="8"/>
        </w:numPr>
        <w:tabs>
          <w:tab w:val="left" w:pos="931"/>
        </w:tabs>
        <w:spacing w:before="137"/>
        <w:ind w:left="930"/>
        <w:rPr>
          <w:sz w:val="24"/>
        </w:rPr>
      </w:pPr>
      <w:r>
        <w:rPr>
          <w:sz w:val="24"/>
        </w:rPr>
        <w:t>Composición cualitativa y</w:t>
      </w:r>
      <w:r>
        <w:rPr>
          <w:spacing w:val="4"/>
          <w:sz w:val="24"/>
        </w:rPr>
        <w:t xml:space="preserve"> </w:t>
      </w:r>
      <w:r>
        <w:rPr>
          <w:sz w:val="24"/>
        </w:rPr>
        <w:t>cuantitativa.</w:t>
      </w:r>
    </w:p>
    <w:p w14:paraId="4349CBF6" w14:textId="77777777" w:rsidR="008F11DE" w:rsidRDefault="00BB417A">
      <w:pPr>
        <w:pStyle w:val="Prrafodelista"/>
        <w:numPr>
          <w:ilvl w:val="1"/>
          <w:numId w:val="8"/>
        </w:numPr>
        <w:tabs>
          <w:tab w:val="left" w:pos="1051"/>
        </w:tabs>
        <w:spacing w:before="137" w:line="362" w:lineRule="auto"/>
        <w:ind w:right="975" w:hanging="336"/>
        <w:rPr>
          <w:sz w:val="24"/>
        </w:rPr>
      </w:pPr>
      <w:r>
        <w:rPr>
          <w:sz w:val="24"/>
        </w:rPr>
        <w:t>Sustancias empleadas frecuentemente en los cosméticos: agua, grasas, tensoactivos y extractos vegetales, entre</w:t>
      </w:r>
      <w:r>
        <w:rPr>
          <w:spacing w:val="5"/>
          <w:sz w:val="24"/>
        </w:rPr>
        <w:t xml:space="preserve"> </w:t>
      </w:r>
      <w:r>
        <w:rPr>
          <w:sz w:val="24"/>
        </w:rPr>
        <w:t>otros.</w:t>
      </w:r>
    </w:p>
    <w:p w14:paraId="012265BA" w14:textId="77777777" w:rsidR="008F11DE" w:rsidRDefault="00BB417A">
      <w:pPr>
        <w:pStyle w:val="Prrafodelista"/>
        <w:numPr>
          <w:ilvl w:val="1"/>
          <w:numId w:val="8"/>
        </w:numPr>
        <w:tabs>
          <w:tab w:val="left" w:pos="931"/>
        </w:tabs>
        <w:spacing w:line="360" w:lineRule="auto"/>
        <w:ind w:right="970" w:hanging="336"/>
        <w:rPr>
          <w:sz w:val="24"/>
        </w:rPr>
      </w:pPr>
      <w:r>
        <w:rPr>
          <w:sz w:val="24"/>
        </w:rPr>
        <w:t xml:space="preserve">Parte externa del cosmético. Elementos: recipientes, envase exterior o embalaje, prospecto y etiqueta. Importancia del diseño para </w:t>
      </w:r>
      <w:r>
        <w:rPr>
          <w:spacing w:val="-3"/>
          <w:sz w:val="24"/>
        </w:rPr>
        <w:t xml:space="preserve">la </w:t>
      </w:r>
      <w:r>
        <w:rPr>
          <w:sz w:val="24"/>
        </w:rPr>
        <w:t>venta.</w:t>
      </w:r>
      <w:r>
        <w:rPr>
          <w:spacing w:val="4"/>
          <w:sz w:val="24"/>
        </w:rPr>
        <w:t xml:space="preserve"> </w:t>
      </w:r>
      <w:r>
        <w:rPr>
          <w:sz w:val="24"/>
        </w:rPr>
        <w:t>Etiquetado.</w:t>
      </w:r>
    </w:p>
    <w:p w14:paraId="1FA53D61" w14:textId="77777777" w:rsidR="008F11DE" w:rsidRDefault="00BB417A">
      <w:pPr>
        <w:pStyle w:val="Prrafodelista"/>
        <w:numPr>
          <w:ilvl w:val="1"/>
          <w:numId w:val="8"/>
        </w:numPr>
        <w:tabs>
          <w:tab w:val="left" w:pos="931"/>
        </w:tabs>
        <w:spacing w:line="274" w:lineRule="exact"/>
        <w:ind w:left="930"/>
        <w:rPr>
          <w:sz w:val="24"/>
        </w:rPr>
      </w:pPr>
      <w:r>
        <w:rPr>
          <w:sz w:val="24"/>
        </w:rPr>
        <w:t>Actuación de los cosméticos sobre la piel:</w:t>
      </w:r>
      <w:r>
        <w:rPr>
          <w:spacing w:val="4"/>
          <w:sz w:val="24"/>
        </w:rPr>
        <w:t xml:space="preserve"> </w:t>
      </w:r>
      <w:r>
        <w:rPr>
          <w:sz w:val="24"/>
        </w:rPr>
        <w:t>penetrabilidad.</w:t>
      </w:r>
    </w:p>
    <w:p w14:paraId="21307D8B" w14:textId="77777777" w:rsidR="008F11DE" w:rsidRDefault="00BB417A">
      <w:pPr>
        <w:pStyle w:val="Textoindependiente"/>
        <w:spacing w:before="138"/>
        <w:ind w:left="129"/>
      </w:pPr>
      <w:r>
        <w:t>Preparación de cosméticos:</w:t>
      </w:r>
    </w:p>
    <w:p w14:paraId="5C4D1187" w14:textId="77777777" w:rsidR="008F11DE" w:rsidRDefault="00BB417A">
      <w:pPr>
        <w:pStyle w:val="Prrafodelista"/>
        <w:numPr>
          <w:ilvl w:val="1"/>
          <w:numId w:val="8"/>
        </w:numPr>
        <w:tabs>
          <w:tab w:val="left" w:pos="931"/>
        </w:tabs>
        <w:spacing w:before="137"/>
        <w:ind w:left="930"/>
        <w:rPr>
          <w:sz w:val="24"/>
        </w:rPr>
      </w:pPr>
      <w:r>
        <w:rPr>
          <w:sz w:val="24"/>
        </w:rPr>
        <w:t>Sistemas dispersos: homogéneos y</w:t>
      </w:r>
      <w:r>
        <w:rPr>
          <w:spacing w:val="2"/>
          <w:sz w:val="24"/>
        </w:rPr>
        <w:t xml:space="preserve"> </w:t>
      </w:r>
      <w:r>
        <w:rPr>
          <w:sz w:val="24"/>
        </w:rPr>
        <w:t>heterogéneos.</w:t>
      </w:r>
    </w:p>
    <w:p w14:paraId="13A649F1" w14:textId="77777777" w:rsidR="008F11DE" w:rsidRDefault="00BB417A">
      <w:pPr>
        <w:pStyle w:val="Prrafodelista"/>
        <w:numPr>
          <w:ilvl w:val="1"/>
          <w:numId w:val="8"/>
        </w:numPr>
        <w:tabs>
          <w:tab w:val="left" w:pos="931"/>
        </w:tabs>
        <w:spacing w:before="137"/>
        <w:ind w:left="930"/>
        <w:rPr>
          <w:sz w:val="24"/>
        </w:rPr>
      </w:pPr>
      <w:r>
        <w:rPr>
          <w:sz w:val="24"/>
        </w:rPr>
        <w:t>Disoluciones, suspensiones y</w:t>
      </w:r>
      <w:r>
        <w:rPr>
          <w:spacing w:val="5"/>
          <w:sz w:val="24"/>
        </w:rPr>
        <w:t xml:space="preserve"> </w:t>
      </w:r>
      <w:r>
        <w:rPr>
          <w:sz w:val="24"/>
        </w:rPr>
        <w:t>emulsiones.</w:t>
      </w:r>
    </w:p>
    <w:p w14:paraId="6D6F4EE8" w14:textId="77777777" w:rsidR="008F11DE" w:rsidRDefault="00BB417A">
      <w:pPr>
        <w:pStyle w:val="Prrafodelista"/>
        <w:numPr>
          <w:ilvl w:val="1"/>
          <w:numId w:val="8"/>
        </w:numPr>
        <w:tabs>
          <w:tab w:val="left" w:pos="931"/>
        </w:tabs>
        <w:spacing w:before="137"/>
        <w:ind w:left="930"/>
        <w:rPr>
          <w:sz w:val="24"/>
        </w:rPr>
      </w:pPr>
      <w:r>
        <w:rPr>
          <w:sz w:val="24"/>
        </w:rPr>
        <w:t>Las formas cosméticas: tipos y</w:t>
      </w:r>
      <w:r>
        <w:rPr>
          <w:spacing w:val="2"/>
          <w:sz w:val="24"/>
        </w:rPr>
        <w:t xml:space="preserve"> </w:t>
      </w:r>
      <w:r>
        <w:rPr>
          <w:sz w:val="24"/>
        </w:rPr>
        <w:t>características.</w:t>
      </w:r>
    </w:p>
    <w:p w14:paraId="62330880" w14:textId="77777777" w:rsidR="008F11DE" w:rsidRDefault="00BB417A">
      <w:pPr>
        <w:pStyle w:val="Prrafodelista"/>
        <w:numPr>
          <w:ilvl w:val="1"/>
          <w:numId w:val="8"/>
        </w:numPr>
        <w:tabs>
          <w:tab w:val="left" w:pos="1046"/>
        </w:tabs>
        <w:spacing w:before="137" w:line="360" w:lineRule="auto"/>
        <w:ind w:right="965" w:hanging="336"/>
        <w:jc w:val="both"/>
        <w:rPr>
          <w:sz w:val="24"/>
        </w:rPr>
      </w:pPr>
      <w:r>
        <w:rPr>
          <w:sz w:val="24"/>
        </w:rPr>
        <w:t>El laboratorio cosmético. Equipos y material de laboratorio. Técnicas empleadas en preparación de cosméticos. Fórmula cosmética: ingredientes y composición cuantitativa (Código INCI). Ejemplos de preparación de cosméticos: emulsiones y geles, entre</w:t>
      </w:r>
      <w:r>
        <w:rPr>
          <w:spacing w:val="7"/>
          <w:sz w:val="24"/>
        </w:rPr>
        <w:t xml:space="preserve"> </w:t>
      </w:r>
      <w:r>
        <w:rPr>
          <w:sz w:val="24"/>
        </w:rPr>
        <w:t>otros.</w:t>
      </w:r>
    </w:p>
    <w:p w14:paraId="5AD9F7D5" w14:textId="77777777" w:rsidR="008F11DE" w:rsidRDefault="008F11DE">
      <w:pPr>
        <w:pStyle w:val="Textoindependiente"/>
        <w:spacing w:before="3"/>
        <w:rPr>
          <w:sz w:val="36"/>
        </w:rPr>
      </w:pPr>
    </w:p>
    <w:p w14:paraId="77057E57" w14:textId="77777777" w:rsidR="008F11DE" w:rsidRDefault="00BB417A">
      <w:pPr>
        <w:pStyle w:val="Textoindependiente"/>
        <w:ind w:left="129"/>
      </w:pPr>
      <w:r>
        <w:t>Identificación de las líneas cosméticas del mercado:</w:t>
      </w:r>
    </w:p>
    <w:p w14:paraId="28CCD940" w14:textId="77777777" w:rsidR="008F11DE" w:rsidRDefault="00BB417A">
      <w:pPr>
        <w:pStyle w:val="Prrafodelista"/>
        <w:numPr>
          <w:ilvl w:val="1"/>
          <w:numId w:val="8"/>
        </w:numPr>
        <w:tabs>
          <w:tab w:val="left" w:pos="931"/>
        </w:tabs>
        <w:spacing w:before="137"/>
        <w:ind w:left="930"/>
        <w:rPr>
          <w:sz w:val="24"/>
        </w:rPr>
      </w:pPr>
      <w:r>
        <w:rPr>
          <w:sz w:val="24"/>
        </w:rPr>
        <w:t>Clasificación de los cosméticos: criterios de</w:t>
      </w:r>
      <w:r>
        <w:rPr>
          <w:spacing w:val="3"/>
          <w:sz w:val="24"/>
        </w:rPr>
        <w:t xml:space="preserve"> </w:t>
      </w:r>
      <w:r>
        <w:rPr>
          <w:sz w:val="24"/>
        </w:rPr>
        <w:t>clasificación.</w:t>
      </w:r>
    </w:p>
    <w:p w14:paraId="55B739A6" w14:textId="77777777" w:rsidR="008F11DE" w:rsidRDefault="00BB417A">
      <w:pPr>
        <w:pStyle w:val="Prrafodelista"/>
        <w:numPr>
          <w:ilvl w:val="1"/>
          <w:numId w:val="8"/>
        </w:numPr>
        <w:tabs>
          <w:tab w:val="left" w:pos="1061"/>
        </w:tabs>
        <w:spacing w:before="137" w:line="360" w:lineRule="auto"/>
        <w:ind w:right="968" w:hanging="336"/>
        <w:rPr>
          <w:sz w:val="24"/>
        </w:rPr>
      </w:pPr>
      <w:r>
        <w:rPr>
          <w:sz w:val="24"/>
        </w:rPr>
        <w:t>Cosméticos de higiene. Concepto de higiene. Sustancias limpiadoras: composición, mecanismo de acción y formas de presentación.</w:t>
      </w:r>
    </w:p>
    <w:p w14:paraId="712B877E" w14:textId="77777777" w:rsidR="008F11DE" w:rsidRDefault="008F11DE">
      <w:pPr>
        <w:spacing w:line="360" w:lineRule="auto"/>
        <w:rPr>
          <w:sz w:val="24"/>
        </w:rPr>
        <w:sectPr w:rsidR="008F11DE">
          <w:pgSz w:w="11900" w:h="16840"/>
          <w:pgMar w:top="1740" w:right="720" w:bottom="980" w:left="1580" w:header="459" w:footer="788" w:gutter="0"/>
          <w:cols w:space="720"/>
        </w:sectPr>
      </w:pPr>
    </w:p>
    <w:p w14:paraId="2DF9E615" w14:textId="77777777" w:rsidR="008F11DE" w:rsidRDefault="008F11DE">
      <w:pPr>
        <w:pStyle w:val="Textoindependiente"/>
        <w:spacing w:before="7"/>
        <w:rPr>
          <w:sz w:val="17"/>
        </w:rPr>
      </w:pPr>
    </w:p>
    <w:p w14:paraId="66FC9077" w14:textId="77777777" w:rsidR="008F11DE" w:rsidRDefault="00BB417A">
      <w:pPr>
        <w:pStyle w:val="Prrafodelista"/>
        <w:numPr>
          <w:ilvl w:val="1"/>
          <w:numId w:val="8"/>
        </w:numPr>
        <w:tabs>
          <w:tab w:val="left" w:pos="936"/>
        </w:tabs>
        <w:spacing w:before="90" w:line="360" w:lineRule="auto"/>
        <w:ind w:right="970" w:hanging="336"/>
        <w:jc w:val="both"/>
        <w:rPr>
          <w:sz w:val="24"/>
        </w:rPr>
      </w:pPr>
      <w:r>
        <w:rPr>
          <w:sz w:val="24"/>
        </w:rPr>
        <w:t>Cosméticos de hidratación, mantenimiento y protección de la piel. Concepto de hidratación cutánea. Principios activos: clasificación y composición. Los cosméticos</w:t>
      </w:r>
      <w:r>
        <w:rPr>
          <w:spacing w:val="-1"/>
          <w:sz w:val="24"/>
        </w:rPr>
        <w:t xml:space="preserve"> </w:t>
      </w:r>
      <w:r>
        <w:rPr>
          <w:sz w:val="24"/>
        </w:rPr>
        <w:t>solares.</w:t>
      </w:r>
    </w:p>
    <w:p w14:paraId="023F0119" w14:textId="77777777" w:rsidR="008F11DE" w:rsidRDefault="00BB417A">
      <w:pPr>
        <w:pStyle w:val="Prrafodelista"/>
        <w:numPr>
          <w:ilvl w:val="1"/>
          <w:numId w:val="8"/>
        </w:numPr>
        <w:tabs>
          <w:tab w:val="left" w:pos="1022"/>
        </w:tabs>
        <w:spacing w:before="1" w:line="360" w:lineRule="auto"/>
        <w:ind w:right="975" w:hanging="336"/>
        <w:jc w:val="both"/>
        <w:rPr>
          <w:sz w:val="24"/>
        </w:rPr>
      </w:pPr>
      <w:r>
        <w:rPr>
          <w:sz w:val="24"/>
        </w:rPr>
        <w:t>Cosméticos de tratamiento estético: composición, mecanismo de acción, criterios de clasificación y formas de</w:t>
      </w:r>
      <w:r>
        <w:rPr>
          <w:spacing w:val="-2"/>
          <w:sz w:val="24"/>
        </w:rPr>
        <w:t xml:space="preserve"> </w:t>
      </w:r>
      <w:r>
        <w:rPr>
          <w:sz w:val="24"/>
        </w:rPr>
        <w:t>presentación.</w:t>
      </w:r>
    </w:p>
    <w:p w14:paraId="4619C3B8" w14:textId="77777777" w:rsidR="008F11DE" w:rsidRDefault="00BB417A">
      <w:pPr>
        <w:pStyle w:val="Prrafodelista"/>
        <w:numPr>
          <w:ilvl w:val="1"/>
          <w:numId w:val="8"/>
        </w:numPr>
        <w:tabs>
          <w:tab w:val="left" w:pos="931"/>
        </w:tabs>
        <w:spacing w:line="274" w:lineRule="exact"/>
        <w:ind w:left="930"/>
        <w:jc w:val="both"/>
        <w:rPr>
          <w:sz w:val="24"/>
        </w:rPr>
      </w:pPr>
      <w:r>
        <w:rPr>
          <w:sz w:val="24"/>
        </w:rPr>
        <w:t>Cosméticos para la eliminación y el camuflaje del</w:t>
      </w:r>
      <w:r>
        <w:rPr>
          <w:spacing w:val="7"/>
          <w:sz w:val="24"/>
        </w:rPr>
        <w:t xml:space="preserve"> </w:t>
      </w:r>
      <w:r>
        <w:rPr>
          <w:sz w:val="24"/>
        </w:rPr>
        <w:t>vello.</w:t>
      </w:r>
    </w:p>
    <w:p w14:paraId="6576470E" w14:textId="77777777" w:rsidR="008F11DE" w:rsidRDefault="00BB417A">
      <w:pPr>
        <w:pStyle w:val="Prrafodelista"/>
        <w:numPr>
          <w:ilvl w:val="1"/>
          <w:numId w:val="8"/>
        </w:numPr>
        <w:tabs>
          <w:tab w:val="left" w:pos="931"/>
        </w:tabs>
        <w:spacing w:before="142"/>
        <w:ind w:left="930"/>
        <w:rPr>
          <w:sz w:val="24"/>
        </w:rPr>
      </w:pPr>
      <w:r>
        <w:rPr>
          <w:sz w:val="24"/>
        </w:rPr>
        <w:t>Cosméticos para el maquillaje y bronceadores</w:t>
      </w:r>
      <w:r>
        <w:rPr>
          <w:spacing w:val="3"/>
          <w:sz w:val="24"/>
        </w:rPr>
        <w:t xml:space="preserve"> </w:t>
      </w:r>
      <w:r>
        <w:rPr>
          <w:sz w:val="24"/>
        </w:rPr>
        <w:t>exógenos.</w:t>
      </w:r>
    </w:p>
    <w:p w14:paraId="0590D36F" w14:textId="77777777" w:rsidR="008F11DE" w:rsidRDefault="00BB417A">
      <w:pPr>
        <w:pStyle w:val="Prrafodelista"/>
        <w:numPr>
          <w:ilvl w:val="1"/>
          <w:numId w:val="8"/>
        </w:numPr>
        <w:tabs>
          <w:tab w:val="left" w:pos="931"/>
        </w:tabs>
        <w:spacing w:before="137"/>
        <w:ind w:left="930"/>
        <w:rPr>
          <w:sz w:val="24"/>
        </w:rPr>
      </w:pPr>
      <w:r>
        <w:rPr>
          <w:sz w:val="24"/>
        </w:rPr>
        <w:t>Pigmentos y colorantes para</w:t>
      </w:r>
      <w:r>
        <w:rPr>
          <w:spacing w:val="2"/>
          <w:sz w:val="24"/>
        </w:rPr>
        <w:t xml:space="preserve"> </w:t>
      </w:r>
      <w:r>
        <w:rPr>
          <w:sz w:val="24"/>
        </w:rPr>
        <w:t>micropigmentación.</w:t>
      </w:r>
    </w:p>
    <w:p w14:paraId="200BF9A8" w14:textId="77777777" w:rsidR="008F11DE" w:rsidRDefault="00BB417A">
      <w:pPr>
        <w:pStyle w:val="Textoindependiente"/>
        <w:spacing w:before="137"/>
        <w:ind w:left="129"/>
      </w:pPr>
      <w:r>
        <w:t>Cosméticos especiales y componentes innovadores:</w:t>
      </w:r>
    </w:p>
    <w:p w14:paraId="06755B94" w14:textId="77777777" w:rsidR="008F11DE" w:rsidRDefault="00BB417A">
      <w:pPr>
        <w:pStyle w:val="Prrafodelista"/>
        <w:numPr>
          <w:ilvl w:val="1"/>
          <w:numId w:val="8"/>
        </w:numPr>
        <w:tabs>
          <w:tab w:val="left" w:pos="931"/>
        </w:tabs>
        <w:spacing w:before="136"/>
        <w:ind w:left="930"/>
        <w:rPr>
          <w:sz w:val="24"/>
        </w:rPr>
      </w:pPr>
      <w:r>
        <w:rPr>
          <w:sz w:val="24"/>
        </w:rPr>
        <w:t>Perfumes: concepto, composición, esencias empleadas en perfumería y</w:t>
      </w:r>
      <w:r>
        <w:rPr>
          <w:spacing w:val="-1"/>
          <w:sz w:val="24"/>
        </w:rPr>
        <w:t xml:space="preserve"> </w:t>
      </w:r>
      <w:r>
        <w:rPr>
          <w:sz w:val="24"/>
        </w:rPr>
        <w:t>tipos.</w:t>
      </w:r>
    </w:p>
    <w:p w14:paraId="5F47036C" w14:textId="77777777" w:rsidR="008F11DE" w:rsidRDefault="00BB417A">
      <w:pPr>
        <w:pStyle w:val="Prrafodelista"/>
        <w:numPr>
          <w:ilvl w:val="1"/>
          <w:numId w:val="8"/>
        </w:numPr>
        <w:tabs>
          <w:tab w:val="left" w:pos="936"/>
        </w:tabs>
        <w:spacing w:before="142" w:line="360" w:lineRule="auto"/>
        <w:ind w:right="965" w:hanging="336"/>
        <w:rPr>
          <w:sz w:val="24"/>
        </w:rPr>
      </w:pPr>
      <w:r>
        <w:rPr>
          <w:sz w:val="24"/>
        </w:rPr>
        <w:t xml:space="preserve">Cosmética de aplicación en </w:t>
      </w:r>
      <w:proofErr w:type="spellStart"/>
      <w:r>
        <w:rPr>
          <w:sz w:val="24"/>
        </w:rPr>
        <w:t>electroestética</w:t>
      </w:r>
      <w:proofErr w:type="spellEnd"/>
      <w:r>
        <w:rPr>
          <w:sz w:val="24"/>
        </w:rPr>
        <w:t>: composición, mecanismo de acción, criterios de clasificación y formas de presentación.</w:t>
      </w:r>
      <w:r>
        <w:rPr>
          <w:spacing w:val="-2"/>
          <w:sz w:val="24"/>
        </w:rPr>
        <w:t xml:space="preserve"> </w:t>
      </w:r>
      <w:r>
        <w:rPr>
          <w:sz w:val="24"/>
        </w:rPr>
        <w:t>Clasificación.</w:t>
      </w:r>
    </w:p>
    <w:p w14:paraId="425B2B17" w14:textId="77777777" w:rsidR="008F11DE" w:rsidRDefault="00BB417A">
      <w:pPr>
        <w:pStyle w:val="Prrafodelista"/>
        <w:numPr>
          <w:ilvl w:val="1"/>
          <w:numId w:val="8"/>
        </w:numPr>
        <w:tabs>
          <w:tab w:val="left" w:pos="979"/>
        </w:tabs>
        <w:spacing w:line="360" w:lineRule="auto"/>
        <w:ind w:right="972" w:hanging="336"/>
        <w:rPr>
          <w:sz w:val="24"/>
        </w:rPr>
      </w:pPr>
      <w:r>
        <w:rPr>
          <w:sz w:val="24"/>
        </w:rPr>
        <w:t>Cosmética específica para medicina estética: materiales de relleno, bótox y mesoterapia.</w:t>
      </w:r>
    </w:p>
    <w:p w14:paraId="3E90D790" w14:textId="77777777" w:rsidR="008F11DE" w:rsidRDefault="00BB417A">
      <w:pPr>
        <w:pStyle w:val="Prrafodelista"/>
        <w:numPr>
          <w:ilvl w:val="1"/>
          <w:numId w:val="8"/>
        </w:numPr>
        <w:tabs>
          <w:tab w:val="left" w:pos="970"/>
        </w:tabs>
        <w:spacing w:line="360" w:lineRule="auto"/>
        <w:ind w:right="962" w:hanging="336"/>
        <w:rPr>
          <w:sz w:val="24"/>
        </w:rPr>
      </w:pPr>
      <w:proofErr w:type="spellStart"/>
      <w:r>
        <w:rPr>
          <w:sz w:val="24"/>
        </w:rPr>
        <w:t>Nutricosmética</w:t>
      </w:r>
      <w:proofErr w:type="spellEnd"/>
      <w:r>
        <w:rPr>
          <w:sz w:val="24"/>
        </w:rPr>
        <w:t>: componentes principales, efectos e indicaciones, criterios de clasificación y formas de</w:t>
      </w:r>
      <w:r>
        <w:rPr>
          <w:spacing w:val="3"/>
          <w:sz w:val="24"/>
        </w:rPr>
        <w:t xml:space="preserve"> </w:t>
      </w:r>
      <w:r>
        <w:rPr>
          <w:sz w:val="24"/>
        </w:rPr>
        <w:t>presentación.</w:t>
      </w:r>
    </w:p>
    <w:p w14:paraId="55AA90B8" w14:textId="77777777" w:rsidR="008F11DE" w:rsidRDefault="00BB417A">
      <w:pPr>
        <w:pStyle w:val="Prrafodelista"/>
        <w:numPr>
          <w:ilvl w:val="1"/>
          <w:numId w:val="8"/>
        </w:numPr>
        <w:tabs>
          <w:tab w:val="left" w:pos="979"/>
        </w:tabs>
        <w:spacing w:line="360" w:lineRule="auto"/>
        <w:ind w:right="962" w:hanging="336"/>
        <w:rPr>
          <w:sz w:val="24"/>
        </w:rPr>
      </w:pPr>
      <w:r>
        <w:rPr>
          <w:sz w:val="24"/>
        </w:rPr>
        <w:t>Componentes especiales e innovaciones en cosmética. Principios activos de nueva generación. Vectores</w:t>
      </w:r>
      <w:r>
        <w:rPr>
          <w:spacing w:val="4"/>
          <w:sz w:val="24"/>
        </w:rPr>
        <w:t xml:space="preserve"> </w:t>
      </w:r>
      <w:r>
        <w:rPr>
          <w:sz w:val="24"/>
        </w:rPr>
        <w:t>cosméticos.</w:t>
      </w:r>
    </w:p>
    <w:p w14:paraId="0B7EC1C8" w14:textId="77777777" w:rsidR="008F11DE" w:rsidRDefault="00BB417A">
      <w:pPr>
        <w:pStyle w:val="Textoindependiente"/>
        <w:ind w:left="129"/>
      </w:pPr>
      <w:r>
        <w:t>Organización de los cosméticos en los establecimientos:</w:t>
      </w:r>
    </w:p>
    <w:p w14:paraId="18DCCE74" w14:textId="77777777" w:rsidR="008F11DE" w:rsidRDefault="00BB417A">
      <w:pPr>
        <w:pStyle w:val="Prrafodelista"/>
        <w:numPr>
          <w:ilvl w:val="1"/>
          <w:numId w:val="8"/>
        </w:numPr>
        <w:tabs>
          <w:tab w:val="left" w:pos="1051"/>
        </w:tabs>
        <w:spacing w:before="137" w:line="360" w:lineRule="auto"/>
        <w:ind w:right="967" w:hanging="336"/>
        <w:jc w:val="both"/>
        <w:rPr>
          <w:sz w:val="24"/>
        </w:rPr>
      </w:pPr>
      <w:r>
        <w:rPr>
          <w:sz w:val="24"/>
        </w:rPr>
        <w:t xml:space="preserve">Los establecimientos de venta de cosméticos. Tipos de minoristas y características. El espacio de venta de los cosméticos: criterios de distribución, soportes y mobiliario, la disposición del producto en el lineal. El espacio de venta de los cosméticos: concepto y elementos de </w:t>
      </w:r>
      <w:proofErr w:type="spellStart"/>
      <w:r>
        <w:rPr>
          <w:sz w:val="24"/>
        </w:rPr>
        <w:t>merchandising</w:t>
      </w:r>
      <w:proofErr w:type="spellEnd"/>
      <w:r>
        <w:rPr>
          <w:sz w:val="24"/>
        </w:rPr>
        <w:t>. Publicidad.</w:t>
      </w:r>
    </w:p>
    <w:p w14:paraId="69E905D7" w14:textId="77777777" w:rsidR="008F11DE" w:rsidRDefault="00BB417A">
      <w:pPr>
        <w:pStyle w:val="Prrafodelista"/>
        <w:numPr>
          <w:ilvl w:val="1"/>
          <w:numId w:val="8"/>
        </w:numPr>
        <w:tabs>
          <w:tab w:val="left" w:pos="1013"/>
        </w:tabs>
        <w:spacing w:line="360" w:lineRule="auto"/>
        <w:ind w:right="965" w:hanging="336"/>
        <w:jc w:val="both"/>
        <w:rPr>
          <w:sz w:val="24"/>
        </w:rPr>
      </w:pPr>
      <w:r>
        <w:rPr>
          <w:sz w:val="24"/>
        </w:rPr>
        <w:t xml:space="preserve">Seguridad e higiene de productos cosméticos. La rotación del producto. Conservación de productos cosméticos: estabilidad y alteraciones de </w:t>
      </w:r>
      <w:proofErr w:type="gramStart"/>
      <w:r>
        <w:rPr>
          <w:sz w:val="24"/>
        </w:rPr>
        <w:t>los mismos</w:t>
      </w:r>
      <w:proofErr w:type="gramEnd"/>
      <w:r>
        <w:rPr>
          <w:sz w:val="24"/>
        </w:rPr>
        <w:t>. Normas de almacenamiento y manipulación. Normativa sobre almacenaje y recogida de productos cosméticos contaminados y</w:t>
      </w:r>
      <w:r>
        <w:rPr>
          <w:spacing w:val="-5"/>
          <w:sz w:val="24"/>
        </w:rPr>
        <w:t xml:space="preserve"> </w:t>
      </w:r>
      <w:r>
        <w:rPr>
          <w:sz w:val="24"/>
        </w:rPr>
        <w:t>alterados.</w:t>
      </w:r>
    </w:p>
    <w:p w14:paraId="2B91F0CF" w14:textId="77777777" w:rsidR="008F11DE" w:rsidRDefault="00BB417A">
      <w:pPr>
        <w:pStyle w:val="Prrafodelista"/>
        <w:numPr>
          <w:ilvl w:val="1"/>
          <w:numId w:val="8"/>
        </w:numPr>
        <w:tabs>
          <w:tab w:val="left" w:pos="931"/>
        </w:tabs>
        <w:ind w:left="930"/>
        <w:jc w:val="both"/>
        <w:rPr>
          <w:sz w:val="24"/>
        </w:rPr>
      </w:pPr>
      <w:r>
        <w:rPr>
          <w:sz w:val="24"/>
        </w:rPr>
        <w:t>Aprovisionamiento. Las</w:t>
      </w:r>
      <w:r>
        <w:rPr>
          <w:spacing w:val="3"/>
          <w:sz w:val="24"/>
        </w:rPr>
        <w:t xml:space="preserve"> </w:t>
      </w:r>
      <w:r>
        <w:rPr>
          <w:sz w:val="24"/>
        </w:rPr>
        <w:t>marcas.</w:t>
      </w:r>
    </w:p>
    <w:p w14:paraId="18CFF7AA" w14:textId="77777777" w:rsidR="008F11DE" w:rsidRDefault="00BB417A">
      <w:pPr>
        <w:pStyle w:val="Prrafodelista"/>
        <w:numPr>
          <w:ilvl w:val="1"/>
          <w:numId w:val="8"/>
        </w:numPr>
        <w:tabs>
          <w:tab w:val="left" w:pos="936"/>
        </w:tabs>
        <w:spacing w:before="136" w:line="360" w:lineRule="auto"/>
        <w:ind w:right="967" w:hanging="336"/>
        <w:jc w:val="both"/>
        <w:rPr>
          <w:sz w:val="24"/>
        </w:rPr>
      </w:pPr>
      <w:r>
        <w:rPr>
          <w:sz w:val="24"/>
        </w:rPr>
        <w:t>Legislación sobre productos cosméticos. La reglamentación técnico-sanitaria de productos cosméticos: partes, definiciones y el</w:t>
      </w:r>
      <w:r>
        <w:rPr>
          <w:spacing w:val="2"/>
          <w:sz w:val="24"/>
        </w:rPr>
        <w:t xml:space="preserve"> </w:t>
      </w:r>
      <w:r>
        <w:rPr>
          <w:sz w:val="24"/>
        </w:rPr>
        <w:t>etiquetado.</w:t>
      </w:r>
    </w:p>
    <w:p w14:paraId="7D5CECA7" w14:textId="77777777" w:rsidR="008F11DE" w:rsidRDefault="00BB417A">
      <w:pPr>
        <w:pStyle w:val="Textoindependiente"/>
        <w:spacing w:before="3"/>
        <w:ind w:left="129"/>
        <w:jc w:val="both"/>
      </w:pPr>
      <w:r>
        <w:t>Planificación del asesoramiento cosmético:</w:t>
      </w:r>
    </w:p>
    <w:p w14:paraId="70EFAFD6" w14:textId="77777777" w:rsidR="008F11DE" w:rsidRDefault="008F11DE">
      <w:pPr>
        <w:jc w:val="both"/>
        <w:sectPr w:rsidR="008F11DE">
          <w:pgSz w:w="11900" w:h="16840"/>
          <w:pgMar w:top="1740" w:right="720" w:bottom="980" w:left="1580" w:header="459" w:footer="788" w:gutter="0"/>
          <w:cols w:space="720"/>
        </w:sectPr>
      </w:pPr>
    </w:p>
    <w:p w14:paraId="3639979C" w14:textId="77777777" w:rsidR="008F11DE" w:rsidRDefault="008F11DE">
      <w:pPr>
        <w:pStyle w:val="Textoindependiente"/>
        <w:spacing w:before="7"/>
        <w:rPr>
          <w:sz w:val="17"/>
        </w:rPr>
      </w:pPr>
    </w:p>
    <w:p w14:paraId="5A7A00AE" w14:textId="77777777" w:rsidR="008F11DE" w:rsidRDefault="00BB417A">
      <w:pPr>
        <w:pStyle w:val="Prrafodelista"/>
        <w:numPr>
          <w:ilvl w:val="1"/>
          <w:numId w:val="8"/>
        </w:numPr>
        <w:tabs>
          <w:tab w:val="left" w:pos="1114"/>
        </w:tabs>
        <w:spacing w:before="90" w:line="360" w:lineRule="auto"/>
        <w:ind w:right="966" w:hanging="336"/>
        <w:jc w:val="both"/>
        <w:rPr>
          <w:sz w:val="24"/>
        </w:rPr>
      </w:pPr>
      <w:r>
        <w:rPr>
          <w:sz w:val="24"/>
        </w:rPr>
        <w:t>Elementos del plan del asesoramiento: elaboración de protocolos estandarizados.</w:t>
      </w:r>
    </w:p>
    <w:p w14:paraId="1578F838" w14:textId="77777777" w:rsidR="008F11DE" w:rsidRDefault="00BB417A">
      <w:pPr>
        <w:pStyle w:val="Prrafodelista"/>
        <w:numPr>
          <w:ilvl w:val="1"/>
          <w:numId w:val="8"/>
        </w:numPr>
        <w:tabs>
          <w:tab w:val="left" w:pos="974"/>
        </w:tabs>
        <w:spacing w:before="2" w:line="360" w:lineRule="auto"/>
        <w:ind w:right="967" w:hanging="336"/>
        <w:jc w:val="both"/>
        <w:rPr>
          <w:sz w:val="24"/>
        </w:rPr>
      </w:pPr>
      <w:r>
        <w:rPr>
          <w:sz w:val="24"/>
        </w:rPr>
        <w:t>Técnicas de asesoramiento de productos cosméticos. Asesoramiento directo. Asesoramiento a través de medios internos y externos. Promoción de venta. Las demostraciones técnicas de cosméticos y las ferias de muestra profesionales. Revistas</w:t>
      </w:r>
      <w:r>
        <w:rPr>
          <w:spacing w:val="3"/>
          <w:sz w:val="24"/>
        </w:rPr>
        <w:t xml:space="preserve"> </w:t>
      </w:r>
      <w:r>
        <w:rPr>
          <w:sz w:val="24"/>
        </w:rPr>
        <w:t>profesionales.</w:t>
      </w:r>
    </w:p>
    <w:p w14:paraId="5CD72A20" w14:textId="77777777" w:rsidR="008F11DE" w:rsidRDefault="00BB417A">
      <w:pPr>
        <w:pStyle w:val="Prrafodelista"/>
        <w:numPr>
          <w:ilvl w:val="1"/>
          <w:numId w:val="8"/>
        </w:numPr>
        <w:tabs>
          <w:tab w:val="left" w:pos="1022"/>
        </w:tabs>
        <w:spacing w:before="1" w:line="360" w:lineRule="auto"/>
        <w:ind w:right="963" w:hanging="336"/>
        <w:jc w:val="both"/>
        <w:rPr>
          <w:sz w:val="24"/>
        </w:rPr>
      </w:pPr>
      <w:r>
        <w:rPr>
          <w:sz w:val="24"/>
        </w:rPr>
        <w:t>El asesor de venta. Fases y técnicas de venta, resolución de quejas y reclamaciones. Características del asesor de</w:t>
      </w:r>
      <w:r>
        <w:rPr>
          <w:spacing w:val="8"/>
          <w:sz w:val="24"/>
        </w:rPr>
        <w:t xml:space="preserve"> </w:t>
      </w:r>
      <w:r>
        <w:rPr>
          <w:sz w:val="24"/>
        </w:rPr>
        <w:t>venta.</w:t>
      </w:r>
    </w:p>
    <w:p w14:paraId="4577E6CA" w14:textId="77777777" w:rsidR="008F11DE" w:rsidRDefault="008F11DE">
      <w:pPr>
        <w:pStyle w:val="Textoindependiente"/>
        <w:rPr>
          <w:sz w:val="26"/>
        </w:rPr>
      </w:pPr>
    </w:p>
    <w:p w14:paraId="23DDB311" w14:textId="77777777" w:rsidR="008F11DE" w:rsidRDefault="008F11DE">
      <w:pPr>
        <w:pStyle w:val="Textoindependiente"/>
        <w:rPr>
          <w:sz w:val="26"/>
        </w:rPr>
      </w:pPr>
    </w:p>
    <w:p w14:paraId="0B2B6B4C" w14:textId="77777777" w:rsidR="008F11DE" w:rsidRDefault="00BB417A">
      <w:pPr>
        <w:pStyle w:val="Ttulo1"/>
        <w:numPr>
          <w:ilvl w:val="0"/>
          <w:numId w:val="8"/>
        </w:numPr>
        <w:tabs>
          <w:tab w:val="left" w:pos="850"/>
        </w:tabs>
        <w:spacing w:before="230"/>
        <w:ind w:hanging="361"/>
        <w:jc w:val="both"/>
      </w:pPr>
      <w:bookmarkStart w:id="10" w:name="_TOC_250009"/>
      <w:bookmarkEnd w:id="10"/>
      <w:r>
        <w:t>Actividades de evaluación y calificación</w:t>
      </w:r>
    </w:p>
    <w:p w14:paraId="1BBFE71A" w14:textId="77777777" w:rsidR="008F11DE" w:rsidRDefault="00BB417A">
      <w:pPr>
        <w:pStyle w:val="Textoindependiente"/>
        <w:spacing w:before="137" w:line="360" w:lineRule="auto"/>
        <w:ind w:left="695" w:right="969" w:firstLine="153"/>
        <w:jc w:val="both"/>
      </w:pPr>
      <w:r>
        <w:t>La evaluación es el elemento básico de todo el proceso de enseñanza- aprendizaje y tiene como objeto principal la valoración de las capacidades del alumno/a y las competencias profesionales, personales y sociales, pero también los rendimientos, y ha de ser entendida como un proceso individualizado y continuo a lo largo de todo el proceso</w:t>
      </w:r>
      <w:r>
        <w:rPr>
          <w:spacing w:val="-2"/>
        </w:rPr>
        <w:t xml:space="preserve"> </w:t>
      </w:r>
      <w:r>
        <w:t>educativo.</w:t>
      </w:r>
    </w:p>
    <w:p w14:paraId="2C119588" w14:textId="77777777" w:rsidR="008F11DE" w:rsidRDefault="00BB417A">
      <w:pPr>
        <w:pStyle w:val="Textoindependiente"/>
        <w:spacing w:line="360" w:lineRule="auto"/>
        <w:ind w:left="695" w:right="1250" w:firstLine="283"/>
        <w:jc w:val="both"/>
      </w:pPr>
      <w:r>
        <w:t xml:space="preserve">Hay que tener en cuenta que la </w:t>
      </w:r>
      <w:r>
        <w:rPr>
          <w:b/>
        </w:rPr>
        <w:t xml:space="preserve">evaluación </w:t>
      </w:r>
      <w:r>
        <w:t>ha de ser diaria, por tanto, se hará un seguimiento individual y continuado del alumno para comprobar cuál es su nivel de aprendizaje en todo momento con objeto de rectificar si comprobamos que no está obteniendo los resultados</w:t>
      </w:r>
      <w:r>
        <w:rPr>
          <w:spacing w:val="-3"/>
        </w:rPr>
        <w:t xml:space="preserve"> </w:t>
      </w:r>
      <w:r>
        <w:t>adecuados.</w:t>
      </w:r>
    </w:p>
    <w:p w14:paraId="39A24804" w14:textId="77777777" w:rsidR="008F11DE" w:rsidRDefault="00BB417A">
      <w:pPr>
        <w:pStyle w:val="Textoindependiente"/>
        <w:spacing w:line="360" w:lineRule="auto"/>
        <w:ind w:left="695" w:right="1255" w:firstLine="283"/>
        <w:jc w:val="both"/>
      </w:pPr>
      <w:r>
        <w:t>La aplicación de la evaluación requiere la asistencia regular a clase y la participación en las actividades programadas para el módulo.</w:t>
      </w:r>
    </w:p>
    <w:p w14:paraId="21B1917B" w14:textId="77777777" w:rsidR="008F11DE" w:rsidRDefault="00BB417A">
      <w:pPr>
        <w:pStyle w:val="Textoindependiente"/>
        <w:spacing w:line="362" w:lineRule="auto"/>
        <w:ind w:left="695" w:right="1231" w:firstLine="283"/>
        <w:jc w:val="both"/>
      </w:pPr>
      <w:r>
        <w:t>A lo largo de todo el curso se efectuarán los siguientes procesos de evaluación:</w:t>
      </w:r>
    </w:p>
    <w:p w14:paraId="3426CEDC" w14:textId="77777777" w:rsidR="008F11DE" w:rsidRDefault="00BB417A">
      <w:pPr>
        <w:pStyle w:val="Prrafodelista"/>
        <w:numPr>
          <w:ilvl w:val="0"/>
          <w:numId w:val="1"/>
        </w:numPr>
        <w:tabs>
          <w:tab w:val="left" w:pos="1262"/>
        </w:tabs>
        <w:spacing w:line="357" w:lineRule="auto"/>
        <w:ind w:left="1261" w:right="1227"/>
        <w:jc w:val="both"/>
        <w:rPr>
          <w:sz w:val="24"/>
        </w:rPr>
      </w:pPr>
      <w:r>
        <w:rPr>
          <w:sz w:val="24"/>
        </w:rPr>
        <w:t xml:space="preserve">Una </w:t>
      </w:r>
      <w:r>
        <w:rPr>
          <w:b/>
          <w:sz w:val="24"/>
        </w:rPr>
        <w:t xml:space="preserve">evaluación inicial </w:t>
      </w:r>
      <w:r>
        <w:rPr>
          <w:sz w:val="24"/>
        </w:rPr>
        <w:t>que proporciona información relevante sobre el alumnado. Se realiza pasado el primer mes de curso. No supone calificar al</w:t>
      </w:r>
      <w:r>
        <w:rPr>
          <w:spacing w:val="1"/>
          <w:sz w:val="24"/>
        </w:rPr>
        <w:t xml:space="preserve"> </w:t>
      </w:r>
      <w:r>
        <w:rPr>
          <w:sz w:val="24"/>
        </w:rPr>
        <w:t>alumnado.</w:t>
      </w:r>
    </w:p>
    <w:p w14:paraId="4FDAAA15" w14:textId="77777777" w:rsidR="008F11DE" w:rsidRDefault="00BB417A">
      <w:pPr>
        <w:pStyle w:val="Prrafodelista"/>
        <w:numPr>
          <w:ilvl w:val="0"/>
          <w:numId w:val="1"/>
        </w:numPr>
        <w:tabs>
          <w:tab w:val="left" w:pos="1262"/>
        </w:tabs>
        <w:spacing w:line="360" w:lineRule="auto"/>
        <w:ind w:left="1261" w:right="1229"/>
        <w:jc w:val="both"/>
        <w:rPr>
          <w:sz w:val="24"/>
        </w:rPr>
      </w:pPr>
      <w:r>
        <w:rPr>
          <w:b/>
          <w:sz w:val="24"/>
        </w:rPr>
        <w:t>Tres evaluaciones parciales (</w:t>
      </w:r>
      <w:r>
        <w:rPr>
          <w:sz w:val="24"/>
        </w:rPr>
        <w:t>una por trimestre). En cada una de las evaluaciones se realizarán dos pruebas escritas, orales o prácticas (dependiendo de lo que se avance en la programación, nivel de conocimientos de los alumnos, días de clase en cada evaluación según el calendario</w:t>
      </w:r>
      <w:r>
        <w:rPr>
          <w:spacing w:val="24"/>
          <w:sz w:val="24"/>
        </w:rPr>
        <w:t xml:space="preserve"> </w:t>
      </w:r>
      <w:r>
        <w:rPr>
          <w:sz w:val="24"/>
        </w:rPr>
        <w:t>escolar</w:t>
      </w:r>
      <w:r>
        <w:rPr>
          <w:spacing w:val="26"/>
          <w:sz w:val="24"/>
        </w:rPr>
        <w:t xml:space="preserve"> </w:t>
      </w:r>
      <w:r>
        <w:rPr>
          <w:sz w:val="24"/>
        </w:rPr>
        <w:t>e.tc.).</w:t>
      </w:r>
      <w:r>
        <w:rPr>
          <w:spacing w:val="22"/>
          <w:sz w:val="24"/>
        </w:rPr>
        <w:t xml:space="preserve"> </w:t>
      </w:r>
      <w:r>
        <w:rPr>
          <w:sz w:val="24"/>
        </w:rPr>
        <w:t>Aquellos</w:t>
      </w:r>
      <w:r>
        <w:rPr>
          <w:spacing w:val="22"/>
          <w:sz w:val="24"/>
        </w:rPr>
        <w:t xml:space="preserve"> </w:t>
      </w:r>
      <w:r>
        <w:rPr>
          <w:sz w:val="24"/>
        </w:rPr>
        <w:t>alumnos</w:t>
      </w:r>
      <w:r>
        <w:rPr>
          <w:spacing w:val="22"/>
          <w:sz w:val="24"/>
        </w:rPr>
        <w:t xml:space="preserve"> </w:t>
      </w:r>
      <w:r>
        <w:rPr>
          <w:sz w:val="24"/>
        </w:rPr>
        <w:t>que</w:t>
      </w:r>
      <w:r>
        <w:rPr>
          <w:spacing w:val="23"/>
          <w:sz w:val="24"/>
        </w:rPr>
        <w:t xml:space="preserve"> </w:t>
      </w:r>
      <w:r>
        <w:rPr>
          <w:sz w:val="24"/>
        </w:rPr>
        <w:t>por</w:t>
      </w:r>
      <w:r>
        <w:rPr>
          <w:spacing w:val="26"/>
          <w:sz w:val="24"/>
        </w:rPr>
        <w:t xml:space="preserve"> </w:t>
      </w:r>
      <w:r>
        <w:rPr>
          <w:sz w:val="24"/>
        </w:rPr>
        <w:t>causa</w:t>
      </w:r>
      <w:r>
        <w:rPr>
          <w:spacing w:val="23"/>
          <w:sz w:val="24"/>
        </w:rPr>
        <w:t xml:space="preserve"> </w:t>
      </w:r>
      <w:r>
        <w:rPr>
          <w:sz w:val="24"/>
        </w:rPr>
        <w:t>justificada</w:t>
      </w:r>
      <w:r>
        <w:rPr>
          <w:spacing w:val="23"/>
          <w:sz w:val="24"/>
        </w:rPr>
        <w:t xml:space="preserve"> </w:t>
      </w:r>
      <w:r>
        <w:rPr>
          <w:sz w:val="24"/>
        </w:rPr>
        <w:t>no</w:t>
      </w:r>
    </w:p>
    <w:p w14:paraId="12BBD181" w14:textId="77777777" w:rsidR="008F11DE" w:rsidRDefault="008F11DE">
      <w:pPr>
        <w:spacing w:line="360" w:lineRule="auto"/>
        <w:jc w:val="both"/>
        <w:rPr>
          <w:sz w:val="24"/>
        </w:rPr>
        <w:sectPr w:rsidR="008F11DE">
          <w:pgSz w:w="11900" w:h="16840"/>
          <w:pgMar w:top="1740" w:right="720" w:bottom="980" w:left="1580" w:header="459" w:footer="788" w:gutter="0"/>
          <w:cols w:space="720"/>
        </w:sectPr>
      </w:pPr>
    </w:p>
    <w:p w14:paraId="4A610E97" w14:textId="77777777" w:rsidR="008F11DE" w:rsidRDefault="008F11DE">
      <w:pPr>
        <w:pStyle w:val="Textoindependiente"/>
        <w:spacing w:before="7"/>
        <w:rPr>
          <w:sz w:val="17"/>
        </w:rPr>
      </w:pPr>
    </w:p>
    <w:p w14:paraId="087990B3" w14:textId="77777777" w:rsidR="008F11DE" w:rsidRDefault="00BB417A">
      <w:pPr>
        <w:pStyle w:val="Textoindependiente"/>
        <w:spacing w:before="90" w:line="360" w:lineRule="auto"/>
        <w:ind w:left="1261" w:right="1227"/>
        <w:jc w:val="both"/>
      </w:pPr>
      <w:r>
        <w:t>se presenten a una prueba escrita y /o práctica, en la fecha fijada, podrán realizar dicha prueba al final de cada trimestre y antes de la sesión de evaluación trimestral.</w:t>
      </w:r>
    </w:p>
    <w:p w14:paraId="3AB0CE56" w14:textId="77777777" w:rsidR="008F11DE" w:rsidRDefault="00BB417A">
      <w:pPr>
        <w:pStyle w:val="Prrafodelista"/>
        <w:numPr>
          <w:ilvl w:val="0"/>
          <w:numId w:val="1"/>
        </w:numPr>
        <w:tabs>
          <w:tab w:val="left" w:pos="1262"/>
        </w:tabs>
        <w:spacing w:line="357" w:lineRule="auto"/>
        <w:ind w:left="1261" w:right="1226"/>
        <w:jc w:val="both"/>
        <w:rPr>
          <w:sz w:val="24"/>
        </w:rPr>
      </w:pPr>
      <w:r>
        <w:rPr>
          <w:sz w:val="24"/>
        </w:rPr>
        <w:t xml:space="preserve">Una </w:t>
      </w:r>
      <w:r>
        <w:rPr>
          <w:b/>
          <w:sz w:val="24"/>
        </w:rPr>
        <w:t xml:space="preserve">evaluación final. </w:t>
      </w:r>
      <w:r>
        <w:rPr>
          <w:sz w:val="24"/>
        </w:rPr>
        <w:t>A esta convocatoria concurrirán los alumnos que no hayan aprobado el módulo, los que hayan suspendido alguna de las evaluaciones parciales, los que hayan perdido la evaluación y aquellos que quieran mejorar la calificación obtenida (siendo su nota final la obtenida en esta</w:t>
      </w:r>
      <w:r>
        <w:rPr>
          <w:spacing w:val="3"/>
          <w:sz w:val="24"/>
        </w:rPr>
        <w:t xml:space="preserve"> </w:t>
      </w:r>
      <w:r>
        <w:rPr>
          <w:sz w:val="24"/>
        </w:rPr>
        <w:t>prueba).</w:t>
      </w:r>
    </w:p>
    <w:p w14:paraId="2BE892A2" w14:textId="77777777" w:rsidR="008F11DE" w:rsidRDefault="00BB417A">
      <w:pPr>
        <w:pStyle w:val="Textoindependiente"/>
        <w:spacing w:before="6" w:line="360" w:lineRule="auto"/>
        <w:ind w:left="546" w:right="1082"/>
        <w:jc w:val="both"/>
      </w:pPr>
      <w:r>
        <w:t>Las calificaciones de las evaluaciones trimestrales y de las evaluaciones ordinaria y extraordinaria, de cada módulo, se expresarán en términos de 1 a 10, sin decimales. Se</w:t>
      </w:r>
      <w:r>
        <w:rPr>
          <w:spacing w:val="4"/>
        </w:rPr>
        <w:t xml:space="preserve"> </w:t>
      </w:r>
      <w:r>
        <w:t>consideran:</w:t>
      </w:r>
    </w:p>
    <w:p w14:paraId="144E1F14" w14:textId="77777777" w:rsidR="008F11DE" w:rsidRDefault="00BB417A">
      <w:pPr>
        <w:pStyle w:val="Prrafodelista"/>
        <w:numPr>
          <w:ilvl w:val="0"/>
          <w:numId w:val="7"/>
        </w:numPr>
        <w:tabs>
          <w:tab w:val="left" w:pos="1330"/>
        </w:tabs>
        <w:spacing w:before="196"/>
        <w:ind w:hanging="361"/>
        <w:jc w:val="both"/>
        <w:rPr>
          <w:sz w:val="24"/>
        </w:rPr>
      </w:pPr>
      <w:r>
        <w:rPr>
          <w:sz w:val="24"/>
        </w:rPr>
        <w:t>Calificaciones positivas: superior o igual a</w:t>
      </w:r>
      <w:r>
        <w:rPr>
          <w:spacing w:val="1"/>
          <w:sz w:val="24"/>
        </w:rPr>
        <w:t xml:space="preserve"> </w:t>
      </w:r>
      <w:r>
        <w:rPr>
          <w:sz w:val="24"/>
        </w:rPr>
        <w:t>cinco</w:t>
      </w:r>
    </w:p>
    <w:p w14:paraId="140B0E05" w14:textId="77777777" w:rsidR="008F11DE" w:rsidRDefault="00BB417A">
      <w:pPr>
        <w:pStyle w:val="Prrafodelista"/>
        <w:numPr>
          <w:ilvl w:val="0"/>
          <w:numId w:val="7"/>
        </w:numPr>
        <w:tabs>
          <w:tab w:val="left" w:pos="1330"/>
        </w:tabs>
        <w:spacing w:before="138"/>
        <w:ind w:hanging="361"/>
        <w:jc w:val="both"/>
        <w:rPr>
          <w:sz w:val="24"/>
        </w:rPr>
      </w:pPr>
      <w:r>
        <w:rPr>
          <w:sz w:val="24"/>
        </w:rPr>
        <w:t>Calificaciones negativas: inferior o igual a</w:t>
      </w:r>
      <w:r>
        <w:rPr>
          <w:spacing w:val="-1"/>
          <w:sz w:val="24"/>
        </w:rPr>
        <w:t xml:space="preserve"> </w:t>
      </w:r>
      <w:r>
        <w:rPr>
          <w:sz w:val="24"/>
        </w:rPr>
        <w:t>cinco</w:t>
      </w:r>
    </w:p>
    <w:p w14:paraId="0725A1CC" w14:textId="77777777" w:rsidR="008F11DE" w:rsidRDefault="008F11DE">
      <w:pPr>
        <w:pStyle w:val="Textoindependiente"/>
        <w:rPr>
          <w:sz w:val="28"/>
        </w:rPr>
      </w:pPr>
    </w:p>
    <w:p w14:paraId="49BCC9A1" w14:textId="77777777" w:rsidR="008F11DE" w:rsidRDefault="00BB417A">
      <w:pPr>
        <w:pStyle w:val="Textoindependiente"/>
        <w:spacing w:before="231"/>
        <w:ind w:left="1122"/>
        <w:jc w:val="both"/>
      </w:pPr>
      <w:r>
        <w:rPr>
          <w:u w:val="single"/>
        </w:rPr>
        <w:t>Instrumentos de evaluación</w:t>
      </w:r>
    </w:p>
    <w:p w14:paraId="6A8FFA01" w14:textId="77777777" w:rsidR="008F11DE" w:rsidRDefault="00BB417A">
      <w:pPr>
        <w:pStyle w:val="Textoindependiente"/>
        <w:spacing w:before="137" w:line="360" w:lineRule="auto"/>
        <w:ind w:left="695" w:right="1231" w:firstLine="283"/>
        <w:jc w:val="both"/>
      </w:pPr>
      <w:r>
        <w:t xml:space="preserve">Los </w:t>
      </w:r>
      <w:r>
        <w:rPr>
          <w:b/>
        </w:rPr>
        <w:t xml:space="preserve">instrumentos </w:t>
      </w:r>
      <w:r>
        <w:t>para realizar la evaluación serán variados y aquellos que mejor permitan medir conocimientos, destrezas y habilidades adquiridos por los alumnos/as. Dichos instrumentos</w:t>
      </w:r>
      <w:r>
        <w:rPr>
          <w:spacing w:val="3"/>
        </w:rPr>
        <w:t xml:space="preserve"> </w:t>
      </w:r>
      <w:r>
        <w:t>son:</w:t>
      </w:r>
    </w:p>
    <w:p w14:paraId="3076F45F" w14:textId="77777777" w:rsidR="008F11DE" w:rsidRDefault="008F11DE">
      <w:pPr>
        <w:pStyle w:val="Textoindependiente"/>
        <w:rPr>
          <w:sz w:val="36"/>
        </w:rPr>
      </w:pPr>
    </w:p>
    <w:p w14:paraId="5E89AB97" w14:textId="77777777" w:rsidR="008F11DE" w:rsidRDefault="00BB417A">
      <w:pPr>
        <w:pStyle w:val="Prrafodelista"/>
        <w:numPr>
          <w:ilvl w:val="1"/>
          <w:numId w:val="7"/>
        </w:numPr>
        <w:tabs>
          <w:tab w:val="left" w:pos="1546"/>
        </w:tabs>
        <w:jc w:val="both"/>
        <w:rPr>
          <w:sz w:val="24"/>
        </w:rPr>
      </w:pPr>
      <w:r>
        <w:rPr>
          <w:sz w:val="24"/>
        </w:rPr>
        <w:t>Pruebas orales y/o</w:t>
      </w:r>
      <w:r>
        <w:rPr>
          <w:spacing w:val="1"/>
          <w:sz w:val="24"/>
        </w:rPr>
        <w:t xml:space="preserve"> </w:t>
      </w:r>
      <w:r>
        <w:rPr>
          <w:sz w:val="24"/>
        </w:rPr>
        <w:t>escritas.</w:t>
      </w:r>
    </w:p>
    <w:p w14:paraId="628899D8" w14:textId="77777777" w:rsidR="008F11DE" w:rsidRDefault="00BB417A">
      <w:pPr>
        <w:pStyle w:val="Prrafodelista"/>
        <w:numPr>
          <w:ilvl w:val="1"/>
          <w:numId w:val="7"/>
        </w:numPr>
        <w:tabs>
          <w:tab w:val="left" w:pos="1546"/>
        </w:tabs>
        <w:spacing w:before="137"/>
        <w:jc w:val="both"/>
        <w:rPr>
          <w:sz w:val="24"/>
        </w:rPr>
      </w:pPr>
      <w:r>
        <w:rPr>
          <w:sz w:val="24"/>
        </w:rPr>
        <w:t>Observación directa del trabajo alumno o</w:t>
      </w:r>
      <w:r>
        <w:rPr>
          <w:spacing w:val="-1"/>
          <w:sz w:val="24"/>
        </w:rPr>
        <w:t xml:space="preserve"> </w:t>
      </w:r>
      <w:r>
        <w:rPr>
          <w:sz w:val="24"/>
        </w:rPr>
        <w:t>alumna.</w:t>
      </w:r>
    </w:p>
    <w:p w14:paraId="2D82D314" w14:textId="77777777" w:rsidR="008F11DE" w:rsidRDefault="00BB417A">
      <w:pPr>
        <w:pStyle w:val="Prrafodelista"/>
        <w:numPr>
          <w:ilvl w:val="1"/>
          <w:numId w:val="7"/>
        </w:numPr>
        <w:tabs>
          <w:tab w:val="left" w:pos="1546"/>
        </w:tabs>
        <w:spacing w:before="142" w:line="360" w:lineRule="auto"/>
        <w:ind w:right="1231"/>
        <w:jc w:val="both"/>
        <w:rPr>
          <w:sz w:val="24"/>
        </w:rPr>
      </w:pPr>
      <w:r>
        <w:rPr>
          <w:sz w:val="24"/>
        </w:rPr>
        <w:t xml:space="preserve">Análisis de las producciones de los alumnos y alumnas (cuaderno de clase, trabajos y exposiciones, por ejemplo </w:t>
      </w:r>
      <w:r>
        <w:rPr>
          <w:spacing w:val="-3"/>
          <w:sz w:val="24"/>
        </w:rPr>
        <w:t xml:space="preserve">en </w:t>
      </w:r>
      <w:proofErr w:type="spellStart"/>
      <w:r>
        <w:rPr>
          <w:sz w:val="24"/>
        </w:rPr>
        <w:t>power</w:t>
      </w:r>
      <w:proofErr w:type="spellEnd"/>
      <w:r>
        <w:rPr>
          <w:sz w:val="24"/>
        </w:rPr>
        <w:t xml:space="preserve"> </w:t>
      </w:r>
      <w:proofErr w:type="spellStart"/>
      <w:r>
        <w:rPr>
          <w:sz w:val="24"/>
        </w:rPr>
        <w:t>point</w:t>
      </w:r>
      <w:proofErr w:type="spellEnd"/>
      <w:r>
        <w:rPr>
          <w:sz w:val="24"/>
        </w:rPr>
        <w:t xml:space="preserve"> </w:t>
      </w:r>
      <w:proofErr w:type="gramStart"/>
      <w:r>
        <w:rPr>
          <w:sz w:val="24"/>
        </w:rPr>
        <w:t>o  similares</w:t>
      </w:r>
      <w:proofErr w:type="gramEnd"/>
      <w:r>
        <w:rPr>
          <w:sz w:val="24"/>
        </w:rPr>
        <w:t>,</w:t>
      </w:r>
      <w:r>
        <w:rPr>
          <w:spacing w:val="6"/>
          <w:sz w:val="24"/>
        </w:rPr>
        <w:t xml:space="preserve"> </w:t>
      </w:r>
      <w:proofErr w:type="spellStart"/>
      <w:r>
        <w:rPr>
          <w:sz w:val="24"/>
        </w:rPr>
        <w:t>etc</w:t>
      </w:r>
      <w:proofErr w:type="spellEnd"/>
      <w:r>
        <w:rPr>
          <w:sz w:val="24"/>
        </w:rPr>
        <w:t>)</w:t>
      </w:r>
    </w:p>
    <w:p w14:paraId="0EE8776B" w14:textId="77777777" w:rsidR="008F11DE" w:rsidRDefault="00BB417A">
      <w:pPr>
        <w:pStyle w:val="Prrafodelista"/>
        <w:numPr>
          <w:ilvl w:val="1"/>
          <w:numId w:val="7"/>
        </w:numPr>
        <w:tabs>
          <w:tab w:val="left" w:pos="1546"/>
        </w:tabs>
        <w:spacing w:line="362" w:lineRule="auto"/>
        <w:ind w:right="1234"/>
        <w:jc w:val="both"/>
        <w:rPr>
          <w:sz w:val="24"/>
        </w:rPr>
      </w:pPr>
      <w:r>
        <w:rPr>
          <w:sz w:val="24"/>
        </w:rPr>
        <w:t>Pruebas prácticas, supuestos prácticos y simulaciones de situaciones reales.</w:t>
      </w:r>
    </w:p>
    <w:p w14:paraId="0739EC7C" w14:textId="77777777" w:rsidR="008F11DE" w:rsidRDefault="00BB417A">
      <w:pPr>
        <w:pStyle w:val="Prrafodelista"/>
        <w:numPr>
          <w:ilvl w:val="1"/>
          <w:numId w:val="7"/>
        </w:numPr>
        <w:tabs>
          <w:tab w:val="left" w:pos="1546"/>
        </w:tabs>
        <w:spacing w:line="360" w:lineRule="auto"/>
        <w:ind w:right="970" w:hanging="360"/>
        <w:jc w:val="both"/>
        <w:rPr>
          <w:b/>
          <w:sz w:val="24"/>
        </w:rPr>
      </w:pPr>
      <w:r>
        <w:rPr>
          <w:sz w:val="24"/>
        </w:rPr>
        <w:t xml:space="preserve">Tabla de valoración de competencias profesionales y personales: Responsabilidad en el trabajo. Iniciativa y autonomía. Metodología, orden y pulcritud. Participación en el trabajo </w:t>
      </w:r>
      <w:r>
        <w:rPr>
          <w:spacing w:val="-3"/>
          <w:sz w:val="24"/>
        </w:rPr>
        <w:t xml:space="preserve">de </w:t>
      </w:r>
      <w:r>
        <w:rPr>
          <w:sz w:val="24"/>
        </w:rPr>
        <w:t>equipo. Habilidades comunicativas y empatía. Igualdad ante las diferencias</w:t>
      </w:r>
      <w:r>
        <w:rPr>
          <w:b/>
          <w:sz w:val="24"/>
        </w:rPr>
        <w:t>.</w:t>
      </w:r>
    </w:p>
    <w:p w14:paraId="543215C1" w14:textId="08C512FB" w:rsidR="008F11DE" w:rsidRDefault="008F11DE">
      <w:pPr>
        <w:pStyle w:val="Textoindependiente"/>
        <w:spacing w:before="3"/>
        <w:rPr>
          <w:b/>
          <w:sz w:val="35"/>
        </w:rPr>
      </w:pPr>
    </w:p>
    <w:p w14:paraId="0B75E8F9" w14:textId="3D895FA1" w:rsidR="0032171F" w:rsidRDefault="0032171F">
      <w:pPr>
        <w:pStyle w:val="Textoindependiente"/>
        <w:spacing w:before="3"/>
        <w:rPr>
          <w:b/>
          <w:sz w:val="35"/>
        </w:rPr>
      </w:pPr>
    </w:p>
    <w:p w14:paraId="5A268126" w14:textId="77777777" w:rsidR="0032171F" w:rsidRDefault="0032171F">
      <w:pPr>
        <w:pStyle w:val="Textoindependiente"/>
        <w:spacing w:before="3"/>
        <w:rPr>
          <w:b/>
          <w:sz w:val="35"/>
        </w:rPr>
      </w:pPr>
    </w:p>
    <w:p w14:paraId="20797C9C" w14:textId="77777777" w:rsidR="008F11DE" w:rsidRDefault="00BB417A">
      <w:pPr>
        <w:pStyle w:val="Ttulo1"/>
        <w:numPr>
          <w:ilvl w:val="0"/>
          <w:numId w:val="8"/>
        </w:numPr>
        <w:tabs>
          <w:tab w:val="left" w:pos="850"/>
        </w:tabs>
        <w:spacing w:before="1"/>
        <w:ind w:hanging="361"/>
      </w:pPr>
      <w:bookmarkStart w:id="11" w:name="_TOC_250008"/>
      <w:r>
        <w:t>Recursos</w:t>
      </w:r>
      <w:r>
        <w:rPr>
          <w:spacing w:val="-1"/>
        </w:rPr>
        <w:t xml:space="preserve"> </w:t>
      </w:r>
      <w:bookmarkEnd w:id="11"/>
      <w:r>
        <w:t>didácticos</w:t>
      </w:r>
    </w:p>
    <w:p w14:paraId="07B210DB" w14:textId="77777777" w:rsidR="008F11DE" w:rsidRDefault="008F11DE">
      <w:pPr>
        <w:pStyle w:val="Textoindependiente"/>
        <w:spacing w:before="7"/>
        <w:rPr>
          <w:b/>
          <w:sz w:val="17"/>
        </w:rPr>
      </w:pPr>
    </w:p>
    <w:p w14:paraId="553D691D" w14:textId="77777777" w:rsidR="008F11DE" w:rsidRDefault="00BB417A">
      <w:pPr>
        <w:pStyle w:val="Textoindependiente"/>
        <w:spacing w:before="90"/>
        <w:ind w:left="849"/>
      </w:pPr>
      <w:proofErr w:type="gramStart"/>
      <w:r>
        <w:t>Los recursos didácticos a utilizar</w:t>
      </w:r>
      <w:proofErr w:type="gramEnd"/>
      <w:r>
        <w:t xml:space="preserve"> en el aula son los siguientes:</w:t>
      </w:r>
    </w:p>
    <w:p w14:paraId="2FF66949" w14:textId="77777777" w:rsidR="008F11DE" w:rsidRDefault="00BB417A">
      <w:pPr>
        <w:pStyle w:val="Prrafodelista"/>
        <w:numPr>
          <w:ilvl w:val="0"/>
          <w:numId w:val="6"/>
        </w:numPr>
        <w:tabs>
          <w:tab w:val="left" w:pos="2279"/>
          <w:tab w:val="left" w:pos="2280"/>
        </w:tabs>
        <w:spacing w:before="137"/>
        <w:ind w:hanging="361"/>
        <w:rPr>
          <w:sz w:val="24"/>
        </w:rPr>
      </w:pPr>
      <w:r>
        <w:rPr>
          <w:sz w:val="24"/>
        </w:rPr>
        <w:t>Lencería: bata, peinador, toallas y</w:t>
      </w:r>
      <w:r>
        <w:rPr>
          <w:spacing w:val="6"/>
          <w:sz w:val="24"/>
        </w:rPr>
        <w:t xml:space="preserve"> </w:t>
      </w:r>
      <w:r>
        <w:rPr>
          <w:sz w:val="24"/>
        </w:rPr>
        <w:t>pareo.</w:t>
      </w:r>
    </w:p>
    <w:p w14:paraId="1B31D0A4" w14:textId="77777777" w:rsidR="008F11DE" w:rsidRDefault="00BB417A">
      <w:pPr>
        <w:pStyle w:val="Prrafodelista"/>
        <w:numPr>
          <w:ilvl w:val="0"/>
          <w:numId w:val="6"/>
        </w:numPr>
        <w:tabs>
          <w:tab w:val="left" w:pos="2279"/>
          <w:tab w:val="left" w:pos="2280"/>
        </w:tabs>
        <w:spacing w:before="130"/>
        <w:ind w:hanging="361"/>
        <w:rPr>
          <w:sz w:val="24"/>
        </w:rPr>
      </w:pPr>
      <w:r>
        <w:rPr>
          <w:sz w:val="24"/>
        </w:rPr>
        <w:t>Instrumentos y aparatos de aumento: lupa, etc.</w:t>
      </w:r>
    </w:p>
    <w:p w14:paraId="611DE31E" w14:textId="77777777" w:rsidR="008F11DE" w:rsidRDefault="00BB417A">
      <w:pPr>
        <w:pStyle w:val="Prrafodelista"/>
        <w:numPr>
          <w:ilvl w:val="0"/>
          <w:numId w:val="6"/>
        </w:numPr>
        <w:tabs>
          <w:tab w:val="left" w:pos="2279"/>
          <w:tab w:val="left" w:pos="2280"/>
        </w:tabs>
        <w:spacing w:before="124"/>
        <w:ind w:hanging="361"/>
        <w:rPr>
          <w:sz w:val="24"/>
        </w:rPr>
      </w:pPr>
      <w:r>
        <w:rPr>
          <w:sz w:val="24"/>
        </w:rPr>
        <w:t>Microscopio.</w:t>
      </w:r>
    </w:p>
    <w:p w14:paraId="529ED0EF" w14:textId="77777777" w:rsidR="008F11DE" w:rsidRDefault="00BB417A">
      <w:pPr>
        <w:pStyle w:val="Prrafodelista"/>
        <w:numPr>
          <w:ilvl w:val="0"/>
          <w:numId w:val="6"/>
        </w:numPr>
        <w:tabs>
          <w:tab w:val="left" w:pos="2280"/>
        </w:tabs>
        <w:spacing w:before="125" w:line="355" w:lineRule="auto"/>
        <w:ind w:right="1226"/>
        <w:jc w:val="both"/>
        <w:rPr>
          <w:sz w:val="24"/>
        </w:rPr>
      </w:pPr>
      <w:r>
        <w:rPr>
          <w:sz w:val="24"/>
        </w:rPr>
        <w:t>Aparatos con sus respectivos accesorios: aparato generador de vapor, aparato emisor de láser, infrarrojos, lámpara de luz de Wood, aparato vibrador, aparato generador de corrientes de alta frecuencia, germicida por rayos</w:t>
      </w:r>
      <w:r>
        <w:rPr>
          <w:spacing w:val="3"/>
          <w:sz w:val="24"/>
        </w:rPr>
        <w:t xml:space="preserve"> </w:t>
      </w:r>
      <w:r>
        <w:rPr>
          <w:sz w:val="24"/>
        </w:rPr>
        <w:t>UVA.</w:t>
      </w:r>
    </w:p>
    <w:p w14:paraId="31C25544" w14:textId="77777777" w:rsidR="008F11DE" w:rsidRDefault="00BB417A">
      <w:pPr>
        <w:pStyle w:val="Prrafodelista"/>
        <w:numPr>
          <w:ilvl w:val="0"/>
          <w:numId w:val="6"/>
        </w:numPr>
        <w:tabs>
          <w:tab w:val="left" w:pos="2280"/>
        </w:tabs>
        <w:spacing w:before="2"/>
        <w:ind w:hanging="361"/>
        <w:jc w:val="both"/>
        <w:rPr>
          <w:sz w:val="24"/>
        </w:rPr>
      </w:pPr>
      <w:r>
        <w:rPr>
          <w:sz w:val="24"/>
        </w:rPr>
        <w:t>Productos de limpieza, antisépticos y desinfectantes.</w:t>
      </w:r>
    </w:p>
    <w:p w14:paraId="074DCF86" w14:textId="77777777" w:rsidR="008F11DE" w:rsidRDefault="00BB417A">
      <w:pPr>
        <w:pStyle w:val="Prrafodelista"/>
        <w:numPr>
          <w:ilvl w:val="0"/>
          <w:numId w:val="6"/>
        </w:numPr>
        <w:tabs>
          <w:tab w:val="left" w:pos="2280"/>
        </w:tabs>
        <w:spacing w:before="124" w:line="350" w:lineRule="auto"/>
        <w:ind w:right="1229"/>
        <w:jc w:val="both"/>
        <w:rPr>
          <w:sz w:val="24"/>
        </w:rPr>
      </w:pPr>
      <w:r>
        <w:rPr>
          <w:sz w:val="24"/>
        </w:rPr>
        <w:t>Productos cosméticos en sus distintas formas cosméticas: cosmética específica para los distintos tipos de tratamientos capilares.</w:t>
      </w:r>
    </w:p>
    <w:p w14:paraId="4F1EF589" w14:textId="77777777" w:rsidR="008F11DE" w:rsidRDefault="00BB417A">
      <w:pPr>
        <w:pStyle w:val="Prrafodelista"/>
        <w:numPr>
          <w:ilvl w:val="0"/>
          <w:numId w:val="6"/>
        </w:numPr>
        <w:tabs>
          <w:tab w:val="left" w:pos="2279"/>
          <w:tab w:val="left" w:pos="2280"/>
        </w:tabs>
        <w:spacing w:before="15"/>
        <w:ind w:hanging="361"/>
        <w:rPr>
          <w:sz w:val="24"/>
        </w:rPr>
      </w:pPr>
      <w:r>
        <w:rPr>
          <w:sz w:val="24"/>
        </w:rPr>
        <w:t>Material y productos para primeros</w:t>
      </w:r>
      <w:r>
        <w:rPr>
          <w:spacing w:val="3"/>
          <w:sz w:val="24"/>
        </w:rPr>
        <w:t xml:space="preserve"> </w:t>
      </w:r>
      <w:r>
        <w:rPr>
          <w:sz w:val="24"/>
        </w:rPr>
        <w:t>auxilios.</w:t>
      </w:r>
    </w:p>
    <w:p w14:paraId="71BE68E6" w14:textId="77777777" w:rsidR="008F11DE" w:rsidRDefault="00BB417A">
      <w:pPr>
        <w:pStyle w:val="Prrafodelista"/>
        <w:numPr>
          <w:ilvl w:val="0"/>
          <w:numId w:val="6"/>
        </w:numPr>
        <w:tabs>
          <w:tab w:val="left" w:pos="2279"/>
          <w:tab w:val="left" w:pos="2280"/>
        </w:tabs>
        <w:spacing w:before="124"/>
        <w:ind w:hanging="361"/>
        <w:rPr>
          <w:sz w:val="24"/>
        </w:rPr>
      </w:pPr>
      <w:r>
        <w:rPr>
          <w:sz w:val="24"/>
        </w:rPr>
        <w:t>Ficha técnica de los</w:t>
      </w:r>
      <w:r>
        <w:rPr>
          <w:spacing w:val="2"/>
          <w:sz w:val="24"/>
        </w:rPr>
        <w:t xml:space="preserve"> </w:t>
      </w:r>
      <w:r>
        <w:rPr>
          <w:sz w:val="24"/>
        </w:rPr>
        <w:t>aparatos.</w:t>
      </w:r>
    </w:p>
    <w:p w14:paraId="30CB417B" w14:textId="77777777" w:rsidR="008F11DE" w:rsidRDefault="00BB417A">
      <w:pPr>
        <w:pStyle w:val="Prrafodelista"/>
        <w:numPr>
          <w:ilvl w:val="0"/>
          <w:numId w:val="6"/>
        </w:numPr>
        <w:tabs>
          <w:tab w:val="left" w:pos="2279"/>
          <w:tab w:val="left" w:pos="2280"/>
        </w:tabs>
        <w:spacing w:before="125"/>
        <w:ind w:hanging="361"/>
        <w:rPr>
          <w:sz w:val="24"/>
        </w:rPr>
      </w:pPr>
      <w:r>
        <w:rPr>
          <w:sz w:val="24"/>
        </w:rPr>
        <w:t>Información técnica sobre los productos cosméticos</w:t>
      </w:r>
      <w:r>
        <w:rPr>
          <w:spacing w:val="-5"/>
          <w:sz w:val="24"/>
        </w:rPr>
        <w:t xml:space="preserve"> </w:t>
      </w:r>
      <w:r>
        <w:rPr>
          <w:sz w:val="24"/>
        </w:rPr>
        <w:t>utilizados.</w:t>
      </w:r>
    </w:p>
    <w:p w14:paraId="009BE454" w14:textId="77777777" w:rsidR="008F11DE" w:rsidRDefault="00BB417A">
      <w:pPr>
        <w:pStyle w:val="Prrafodelista"/>
        <w:numPr>
          <w:ilvl w:val="0"/>
          <w:numId w:val="6"/>
        </w:numPr>
        <w:tabs>
          <w:tab w:val="left" w:pos="2279"/>
          <w:tab w:val="left" w:pos="2280"/>
        </w:tabs>
        <w:spacing w:before="125"/>
        <w:ind w:hanging="361"/>
        <w:rPr>
          <w:sz w:val="24"/>
        </w:rPr>
      </w:pPr>
      <w:r>
        <w:rPr>
          <w:sz w:val="24"/>
        </w:rPr>
        <w:t>Ficha técnica y ficha comercial del</w:t>
      </w:r>
      <w:r>
        <w:rPr>
          <w:spacing w:val="2"/>
          <w:sz w:val="24"/>
        </w:rPr>
        <w:t xml:space="preserve"> </w:t>
      </w:r>
      <w:r>
        <w:rPr>
          <w:sz w:val="24"/>
        </w:rPr>
        <w:t>cliente.</w:t>
      </w:r>
    </w:p>
    <w:p w14:paraId="7793196B" w14:textId="77777777" w:rsidR="008F11DE" w:rsidRDefault="00BB417A">
      <w:pPr>
        <w:pStyle w:val="Prrafodelista"/>
        <w:numPr>
          <w:ilvl w:val="0"/>
          <w:numId w:val="6"/>
        </w:numPr>
        <w:tabs>
          <w:tab w:val="left" w:pos="2279"/>
          <w:tab w:val="left" w:pos="2280"/>
        </w:tabs>
        <w:spacing w:before="124"/>
        <w:ind w:hanging="361"/>
        <w:rPr>
          <w:sz w:val="24"/>
        </w:rPr>
      </w:pPr>
      <w:r>
        <w:rPr>
          <w:sz w:val="24"/>
        </w:rPr>
        <w:t>Bibliografía científico-técnica</w:t>
      </w:r>
      <w:r>
        <w:rPr>
          <w:spacing w:val="1"/>
          <w:sz w:val="24"/>
        </w:rPr>
        <w:t xml:space="preserve"> </w:t>
      </w:r>
      <w:r>
        <w:rPr>
          <w:sz w:val="24"/>
        </w:rPr>
        <w:t>específica.</w:t>
      </w:r>
    </w:p>
    <w:p w14:paraId="614312D5" w14:textId="77777777" w:rsidR="008F11DE" w:rsidRDefault="00BB417A">
      <w:pPr>
        <w:pStyle w:val="Prrafodelista"/>
        <w:numPr>
          <w:ilvl w:val="0"/>
          <w:numId w:val="6"/>
        </w:numPr>
        <w:tabs>
          <w:tab w:val="left" w:pos="2280"/>
        </w:tabs>
        <w:spacing w:before="125" w:line="355" w:lineRule="auto"/>
        <w:ind w:right="1224"/>
        <w:jc w:val="both"/>
        <w:rPr>
          <w:sz w:val="24"/>
        </w:rPr>
      </w:pPr>
      <w:r>
        <w:rPr>
          <w:sz w:val="24"/>
        </w:rPr>
        <w:t>Ordenador y proyector. Se mostrarán distintas páginas web de laboratorios cosméticos y clínicas de tratamiento capilar. Fundamentalmente se mostrarán imágenes de productos, principios activos, aparatología o alteraciones</w:t>
      </w:r>
      <w:r>
        <w:rPr>
          <w:spacing w:val="-4"/>
          <w:sz w:val="24"/>
        </w:rPr>
        <w:t xml:space="preserve"> </w:t>
      </w:r>
      <w:r>
        <w:rPr>
          <w:sz w:val="24"/>
        </w:rPr>
        <w:t>estéticas.</w:t>
      </w:r>
    </w:p>
    <w:p w14:paraId="65366F96" w14:textId="77777777" w:rsidR="008F11DE" w:rsidRDefault="00BB417A">
      <w:pPr>
        <w:pStyle w:val="Prrafodelista"/>
        <w:numPr>
          <w:ilvl w:val="0"/>
          <w:numId w:val="6"/>
        </w:numPr>
        <w:tabs>
          <w:tab w:val="left" w:pos="2279"/>
          <w:tab w:val="left" w:pos="2280"/>
        </w:tabs>
        <w:spacing w:before="2"/>
        <w:ind w:hanging="361"/>
        <w:rPr>
          <w:sz w:val="24"/>
        </w:rPr>
      </w:pPr>
      <w:r>
        <w:rPr>
          <w:sz w:val="24"/>
        </w:rPr>
        <w:t>Presentaciones de cada unidad</w:t>
      </w:r>
      <w:r>
        <w:rPr>
          <w:spacing w:val="3"/>
          <w:sz w:val="24"/>
        </w:rPr>
        <w:t xml:space="preserve"> </w:t>
      </w:r>
      <w:r>
        <w:rPr>
          <w:sz w:val="24"/>
        </w:rPr>
        <w:t>didáctica.</w:t>
      </w:r>
    </w:p>
    <w:p w14:paraId="7463B125" w14:textId="77777777" w:rsidR="008F11DE" w:rsidRDefault="00BB417A">
      <w:pPr>
        <w:pStyle w:val="Prrafodelista"/>
        <w:numPr>
          <w:ilvl w:val="0"/>
          <w:numId w:val="6"/>
        </w:numPr>
        <w:tabs>
          <w:tab w:val="left" w:pos="2279"/>
          <w:tab w:val="left" w:pos="2280"/>
        </w:tabs>
        <w:spacing w:before="129"/>
        <w:ind w:hanging="361"/>
        <w:rPr>
          <w:sz w:val="24"/>
        </w:rPr>
      </w:pPr>
      <w:r>
        <w:rPr>
          <w:sz w:val="24"/>
        </w:rPr>
        <w:t>Sala de</w:t>
      </w:r>
      <w:r>
        <w:rPr>
          <w:spacing w:val="1"/>
          <w:sz w:val="24"/>
        </w:rPr>
        <w:t xml:space="preserve"> </w:t>
      </w:r>
      <w:r>
        <w:rPr>
          <w:sz w:val="24"/>
        </w:rPr>
        <w:t>ordenadores</w:t>
      </w:r>
    </w:p>
    <w:p w14:paraId="2F8FC89C" w14:textId="77777777" w:rsidR="008F11DE" w:rsidRDefault="00BB417A">
      <w:pPr>
        <w:pStyle w:val="Prrafodelista"/>
        <w:numPr>
          <w:ilvl w:val="0"/>
          <w:numId w:val="6"/>
        </w:numPr>
        <w:tabs>
          <w:tab w:val="left" w:pos="2279"/>
          <w:tab w:val="left" w:pos="2280"/>
        </w:tabs>
        <w:spacing w:before="125"/>
        <w:ind w:hanging="361"/>
        <w:rPr>
          <w:sz w:val="24"/>
        </w:rPr>
      </w:pPr>
      <w:r>
        <w:rPr>
          <w:sz w:val="24"/>
        </w:rPr>
        <w:t>Laboratorio de</w:t>
      </w:r>
      <w:r>
        <w:rPr>
          <w:spacing w:val="2"/>
          <w:sz w:val="24"/>
        </w:rPr>
        <w:t xml:space="preserve"> </w:t>
      </w:r>
      <w:r>
        <w:rPr>
          <w:sz w:val="24"/>
        </w:rPr>
        <w:t>química.</w:t>
      </w:r>
    </w:p>
    <w:p w14:paraId="3A0FDF5D" w14:textId="77777777" w:rsidR="008F11DE" w:rsidRDefault="00BB417A">
      <w:pPr>
        <w:pStyle w:val="Prrafodelista"/>
        <w:numPr>
          <w:ilvl w:val="0"/>
          <w:numId w:val="6"/>
        </w:numPr>
        <w:tabs>
          <w:tab w:val="left" w:pos="2279"/>
          <w:tab w:val="left" w:pos="2280"/>
        </w:tabs>
        <w:spacing w:before="124" w:line="340" w:lineRule="auto"/>
        <w:ind w:right="1231"/>
        <w:rPr>
          <w:sz w:val="24"/>
        </w:rPr>
      </w:pPr>
      <w:r>
        <w:rPr>
          <w:sz w:val="24"/>
        </w:rPr>
        <w:t xml:space="preserve">Libro de texto de la editorial Estética y </w:t>
      </w:r>
      <w:proofErr w:type="spellStart"/>
      <w:proofErr w:type="gramStart"/>
      <w:r>
        <w:rPr>
          <w:sz w:val="24"/>
        </w:rPr>
        <w:t>wellness</w:t>
      </w:r>
      <w:proofErr w:type="spellEnd"/>
      <w:proofErr w:type="gramEnd"/>
      <w:r>
        <w:rPr>
          <w:sz w:val="24"/>
        </w:rPr>
        <w:t xml:space="preserve"> “cosmética aplica a estética y</w:t>
      </w:r>
      <w:r>
        <w:rPr>
          <w:spacing w:val="3"/>
          <w:sz w:val="24"/>
        </w:rPr>
        <w:t xml:space="preserve"> </w:t>
      </w:r>
      <w:r>
        <w:rPr>
          <w:sz w:val="24"/>
        </w:rPr>
        <w:t>bienestar”.</w:t>
      </w:r>
    </w:p>
    <w:p w14:paraId="0DF8D2B2" w14:textId="77777777" w:rsidR="008F11DE" w:rsidRDefault="008F11DE">
      <w:pPr>
        <w:pStyle w:val="Textoindependiente"/>
        <w:spacing w:before="3"/>
        <w:rPr>
          <w:sz w:val="38"/>
        </w:rPr>
      </w:pPr>
    </w:p>
    <w:p w14:paraId="1DB7BD53" w14:textId="77777777" w:rsidR="008F11DE" w:rsidRDefault="00BB417A">
      <w:pPr>
        <w:pStyle w:val="Ttulo1"/>
        <w:numPr>
          <w:ilvl w:val="0"/>
          <w:numId w:val="8"/>
        </w:numPr>
        <w:tabs>
          <w:tab w:val="left" w:pos="850"/>
        </w:tabs>
        <w:ind w:hanging="361"/>
      </w:pPr>
      <w:bookmarkStart w:id="12" w:name="_TOC_250007"/>
      <w:r>
        <w:t>Criterios de calificación del módulo</w:t>
      </w:r>
      <w:r>
        <w:rPr>
          <w:spacing w:val="-3"/>
        </w:rPr>
        <w:t xml:space="preserve"> </w:t>
      </w:r>
      <w:bookmarkEnd w:id="12"/>
      <w:r>
        <w:t>profesional</w:t>
      </w:r>
    </w:p>
    <w:p w14:paraId="2CE6D7A5" w14:textId="77777777" w:rsidR="008F11DE" w:rsidRDefault="008F11DE">
      <w:pPr>
        <w:pStyle w:val="Textoindependiente"/>
        <w:spacing w:before="1"/>
        <w:rPr>
          <w:b/>
          <w:sz w:val="36"/>
        </w:rPr>
      </w:pPr>
    </w:p>
    <w:p w14:paraId="2EEB9B27" w14:textId="77777777" w:rsidR="008F11DE" w:rsidRDefault="00BB417A">
      <w:pPr>
        <w:pStyle w:val="Textoindependiente"/>
        <w:spacing w:before="1" w:line="360" w:lineRule="auto"/>
        <w:ind w:left="129" w:right="1453" w:firstLine="62"/>
      </w:pPr>
      <w:r>
        <w:t>Supone la cuantificación del método de evaluación. La calificación se ajustará a criterios de:</w:t>
      </w:r>
    </w:p>
    <w:p w14:paraId="1FABE237" w14:textId="77777777" w:rsidR="008F11DE" w:rsidRDefault="008F11DE">
      <w:pPr>
        <w:spacing w:line="360" w:lineRule="auto"/>
        <w:sectPr w:rsidR="008F11DE">
          <w:pgSz w:w="11900" w:h="16840"/>
          <w:pgMar w:top="1740" w:right="720" w:bottom="980" w:left="1580" w:header="459" w:footer="788" w:gutter="0"/>
          <w:cols w:space="720"/>
        </w:sectPr>
      </w:pPr>
    </w:p>
    <w:p w14:paraId="2012108E" w14:textId="77777777" w:rsidR="008F11DE" w:rsidRDefault="008F11DE">
      <w:pPr>
        <w:pStyle w:val="Textoindependiente"/>
        <w:spacing w:before="7"/>
        <w:rPr>
          <w:sz w:val="17"/>
        </w:rPr>
      </w:pPr>
    </w:p>
    <w:p w14:paraId="7011D061" w14:textId="77777777" w:rsidR="008F11DE" w:rsidRDefault="00BB417A">
      <w:pPr>
        <w:pStyle w:val="Prrafodelista"/>
        <w:numPr>
          <w:ilvl w:val="0"/>
          <w:numId w:val="5"/>
        </w:numPr>
        <w:tabs>
          <w:tab w:val="left" w:pos="849"/>
          <w:tab w:val="left" w:pos="850"/>
        </w:tabs>
        <w:spacing w:before="90" w:line="360" w:lineRule="auto"/>
        <w:ind w:right="967"/>
        <w:rPr>
          <w:sz w:val="24"/>
        </w:rPr>
      </w:pPr>
      <w:r>
        <w:rPr>
          <w:i/>
          <w:sz w:val="24"/>
        </w:rPr>
        <w:t xml:space="preserve">Publicidad. </w:t>
      </w:r>
      <w:r>
        <w:rPr>
          <w:sz w:val="24"/>
        </w:rPr>
        <w:t>El alumnado ha de conocer previamente cómo se cuantifica la calificación, tanto en el ámbito de evaluaciones como a nivel</w:t>
      </w:r>
      <w:r>
        <w:rPr>
          <w:spacing w:val="-1"/>
          <w:sz w:val="24"/>
        </w:rPr>
        <w:t xml:space="preserve"> </w:t>
      </w:r>
      <w:r>
        <w:rPr>
          <w:sz w:val="24"/>
        </w:rPr>
        <w:t>final.</w:t>
      </w:r>
    </w:p>
    <w:p w14:paraId="76740D4D" w14:textId="77777777" w:rsidR="008F11DE" w:rsidRDefault="00BB417A">
      <w:pPr>
        <w:pStyle w:val="Prrafodelista"/>
        <w:numPr>
          <w:ilvl w:val="0"/>
          <w:numId w:val="5"/>
        </w:numPr>
        <w:tabs>
          <w:tab w:val="left" w:pos="849"/>
          <w:tab w:val="left" w:pos="850"/>
        </w:tabs>
        <w:spacing w:before="2" w:line="360" w:lineRule="auto"/>
        <w:ind w:right="967"/>
        <w:rPr>
          <w:sz w:val="24"/>
        </w:rPr>
      </w:pPr>
      <w:r>
        <w:rPr>
          <w:i/>
          <w:sz w:val="24"/>
        </w:rPr>
        <w:t xml:space="preserve">Objetividad. </w:t>
      </w:r>
      <w:r>
        <w:rPr>
          <w:sz w:val="24"/>
        </w:rPr>
        <w:t xml:space="preserve">Referido a la equidad y rigurosidad </w:t>
      </w:r>
      <w:r>
        <w:rPr>
          <w:spacing w:val="-3"/>
          <w:sz w:val="24"/>
        </w:rPr>
        <w:t xml:space="preserve">en </w:t>
      </w:r>
      <w:r>
        <w:rPr>
          <w:sz w:val="24"/>
        </w:rPr>
        <w:t>la puntuación que se otorga a los distintos ejercicios, colaboraciones en clase, trabajos realizados, etc.</w:t>
      </w:r>
    </w:p>
    <w:p w14:paraId="5D2F2ABF" w14:textId="77777777" w:rsidR="008F11DE" w:rsidRDefault="008F11DE">
      <w:pPr>
        <w:pStyle w:val="Textoindependiente"/>
        <w:rPr>
          <w:sz w:val="26"/>
        </w:rPr>
      </w:pPr>
    </w:p>
    <w:p w14:paraId="7587D140" w14:textId="77777777" w:rsidR="008F11DE" w:rsidRDefault="008F11DE">
      <w:pPr>
        <w:pStyle w:val="Textoindependiente"/>
        <w:rPr>
          <w:sz w:val="26"/>
        </w:rPr>
      </w:pPr>
    </w:p>
    <w:p w14:paraId="76738BB8" w14:textId="77777777" w:rsidR="008F11DE" w:rsidRDefault="008F11DE">
      <w:pPr>
        <w:pStyle w:val="Textoindependiente"/>
        <w:spacing w:before="6"/>
        <w:rPr>
          <w:sz w:val="32"/>
        </w:rPr>
      </w:pPr>
    </w:p>
    <w:p w14:paraId="49C3FB45" w14:textId="77777777" w:rsidR="008F11DE" w:rsidRDefault="00BB417A">
      <w:pPr>
        <w:pStyle w:val="Textoindependiente"/>
        <w:spacing w:before="1" w:line="360" w:lineRule="auto"/>
        <w:ind w:left="489" w:right="967"/>
        <w:jc w:val="both"/>
      </w:pPr>
      <w:r>
        <w:t>El valor cuantitativo de las distintas actividades será definido con porcentajes en cada evaluación, (siendo necesaria la superación de cada una de ellas de forma independiente) del siguiente modo:</w:t>
      </w:r>
    </w:p>
    <w:p w14:paraId="7E8B4F6B" w14:textId="77777777" w:rsidR="008F11DE" w:rsidRDefault="008F11DE">
      <w:pPr>
        <w:pStyle w:val="Textoindependiente"/>
        <w:spacing w:before="3"/>
      </w:pPr>
    </w:p>
    <w:p w14:paraId="4172B568" w14:textId="77777777" w:rsidR="008F11DE" w:rsidRDefault="00BB417A">
      <w:pPr>
        <w:pStyle w:val="Prrafodelista"/>
        <w:numPr>
          <w:ilvl w:val="1"/>
          <w:numId w:val="5"/>
        </w:numPr>
        <w:tabs>
          <w:tab w:val="left" w:pos="1570"/>
        </w:tabs>
        <w:spacing w:line="360" w:lineRule="auto"/>
        <w:ind w:right="965"/>
        <w:jc w:val="both"/>
        <w:rPr>
          <w:sz w:val="24"/>
        </w:rPr>
      </w:pPr>
      <w:r>
        <w:rPr>
          <w:sz w:val="24"/>
        </w:rPr>
        <w:t>A.- COMPETENCIAS PROFESIONALES: Puntualidad al módulo, comportamiento e interés por el mismo, participación en las Actividades Complementarias y/o Extraescolares:</w:t>
      </w:r>
      <w:r>
        <w:rPr>
          <w:spacing w:val="3"/>
          <w:sz w:val="24"/>
        </w:rPr>
        <w:t xml:space="preserve"> </w:t>
      </w:r>
      <w:r>
        <w:rPr>
          <w:sz w:val="24"/>
        </w:rPr>
        <w:t>10%.</w:t>
      </w:r>
    </w:p>
    <w:p w14:paraId="68A6223B" w14:textId="77777777" w:rsidR="008F11DE" w:rsidRDefault="00BB417A">
      <w:pPr>
        <w:pStyle w:val="Prrafodelista"/>
        <w:numPr>
          <w:ilvl w:val="1"/>
          <w:numId w:val="5"/>
        </w:numPr>
        <w:tabs>
          <w:tab w:val="left" w:pos="1570"/>
        </w:tabs>
        <w:spacing w:before="2" w:line="360" w:lineRule="auto"/>
        <w:ind w:right="967"/>
        <w:jc w:val="both"/>
        <w:rPr>
          <w:sz w:val="24"/>
        </w:rPr>
      </w:pPr>
      <w:r>
        <w:rPr>
          <w:sz w:val="24"/>
        </w:rPr>
        <w:t>B.- TRABAJO: El trabajo individual, en grupo y la labor investigadora, así como la entrega de ejercicios y/o trabajos en el tiempo previsto y la realización de los controles tipo Test:</w:t>
      </w:r>
      <w:r>
        <w:rPr>
          <w:spacing w:val="1"/>
          <w:sz w:val="24"/>
        </w:rPr>
        <w:t xml:space="preserve"> </w:t>
      </w:r>
      <w:r>
        <w:rPr>
          <w:sz w:val="24"/>
        </w:rPr>
        <w:t>20%.</w:t>
      </w:r>
    </w:p>
    <w:p w14:paraId="487C2E44" w14:textId="77777777" w:rsidR="008F11DE" w:rsidRDefault="00BB417A">
      <w:pPr>
        <w:pStyle w:val="Prrafodelista"/>
        <w:numPr>
          <w:ilvl w:val="1"/>
          <w:numId w:val="5"/>
        </w:numPr>
        <w:tabs>
          <w:tab w:val="left" w:pos="1570"/>
        </w:tabs>
        <w:spacing w:before="1" w:line="360" w:lineRule="auto"/>
        <w:ind w:right="963"/>
        <w:jc w:val="both"/>
        <w:rPr>
          <w:sz w:val="24"/>
        </w:rPr>
      </w:pPr>
      <w:r>
        <w:rPr>
          <w:sz w:val="24"/>
        </w:rPr>
        <w:t>C.- PRUEBAS Y CONOCIMIENTOS: Prueba/s de control escritas y/o prácticas:</w:t>
      </w:r>
      <w:r>
        <w:rPr>
          <w:spacing w:val="1"/>
          <w:sz w:val="24"/>
        </w:rPr>
        <w:t xml:space="preserve"> </w:t>
      </w:r>
      <w:r>
        <w:rPr>
          <w:sz w:val="24"/>
        </w:rPr>
        <w:t>70%</w:t>
      </w:r>
    </w:p>
    <w:p w14:paraId="5F07B1B4" w14:textId="77777777" w:rsidR="008F11DE" w:rsidRDefault="00BB417A">
      <w:pPr>
        <w:pStyle w:val="Prrafodelista"/>
        <w:numPr>
          <w:ilvl w:val="1"/>
          <w:numId w:val="5"/>
        </w:numPr>
        <w:tabs>
          <w:tab w:val="left" w:pos="1570"/>
        </w:tabs>
        <w:spacing w:line="360" w:lineRule="auto"/>
        <w:ind w:right="965"/>
        <w:jc w:val="both"/>
        <w:rPr>
          <w:sz w:val="24"/>
        </w:rPr>
      </w:pPr>
      <w:r>
        <w:rPr>
          <w:sz w:val="24"/>
        </w:rPr>
        <w:t xml:space="preserve">Se decide por unanimidad aplicar sanción en la corrección de los exámenes de todos los alumnos de IMP, por faltas de ortografía.  Menos 1 </w:t>
      </w:r>
      <w:r>
        <w:rPr>
          <w:w w:val="90"/>
          <w:sz w:val="24"/>
        </w:rPr>
        <w:t xml:space="preserve">́5 </w:t>
      </w:r>
      <w:r>
        <w:rPr>
          <w:sz w:val="24"/>
        </w:rPr>
        <w:t>puntos en total para Grado Superior como tope (0.25 faltas y 0.10 tildes).</w:t>
      </w:r>
    </w:p>
    <w:p w14:paraId="45393FC6" w14:textId="77777777" w:rsidR="008F11DE" w:rsidRDefault="008F11DE">
      <w:pPr>
        <w:pStyle w:val="Textoindependiente"/>
      </w:pPr>
    </w:p>
    <w:p w14:paraId="405072A9" w14:textId="77777777" w:rsidR="008F11DE" w:rsidRDefault="00BB417A">
      <w:pPr>
        <w:pStyle w:val="Textoindependiente"/>
        <w:spacing w:line="362" w:lineRule="auto"/>
        <w:ind w:left="1569"/>
      </w:pPr>
      <w:r>
        <w:t>Será condición necesaria e indispensable para aprobar el módulo en cada evaluación:</w:t>
      </w:r>
    </w:p>
    <w:p w14:paraId="694B8E2A" w14:textId="77777777" w:rsidR="008F11DE" w:rsidRDefault="008F11DE">
      <w:pPr>
        <w:pStyle w:val="Textoindependiente"/>
        <w:spacing w:before="11"/>
        <w:rPr>
          <w:sz w:val="23"/>
        </w:rPr>
      </w:pPr>
    </w:p>
    <w:p w14:paraId="1299DA1F" w14:textId="77777777" w:rsidR="008F11DE" w:rsidRDefault="00BB417A">
      <w:pPr>
        <w:pStyle w:val="Prrafodelista"/>
        <w:numPr>
          <w:ilvl w:val="2"/>
          <w:numId w:val="5"/>
        </w:numPr>
        <w:tabs>
          <w:tab w:val="left" w:pos="2289"/>
          <w:tab w:val="left" w:pos="2290"/>
        </w:tabs>
        <w:ind w:hanging="361"/>
        <w:rPr>
          <w:sz w:val="24"/>
        </w:rPr>
      </w:pPr>
      <w:r>
        <w:rPr>
          <w:sz w:val="24"/>
        </w:rPr>
        <w:t>Entregar todas las actividades y/o trabajos.</w:t>
      </w:r>
    </w:p>
    <w:p w14:paraId="33518A37" w14:textId="77777777" w:rsidR="008F11DE" w:rsidRDefault="00BB417A">
      <w:pPr>
        <w:pStyle w:val="Prrafodelista"/>
        <w:numPr>
          <w:ilvl w:val="2"/>
          <w:numId w:val="5"/>
        </w:numPr>
        <w:tabs>
          <w:tab w:val="left" w:pos="2289"/>
          <w:tab w:val="left" w:pos="2290"/>
        </w:tabs>
        <w:spacing w:before="137"/>
        <w:ind w:hanging="361"/>
        <w:rPr>
          <w:sz w:val="24"/>
        </w:rPr>
      </w:pPr>
      <w:r>
        <w:rPr>
          <w:sz w:val="24"/>
        </w:rPr>
        <w:t>Aprobar las tres partes por separado para poder hacer</w:t>
      </w:r>
      <w:r>
        <w:rPr>
          <w:spacing w:val="7"/>
          <w:sz w:val="24"/>
        </w:rPr>
        <w:t xml:space="preserve"> </w:t>
      </w:r>
      <w:r>
        <w:rPr>
          <w:sz w:val="24"/>
        </w:rPr>
        <w:t>media.</w:t>
      </w:r>
    </w:p>
    <w:p w14:paraId="5A30273C" w14:textId="77777777" w:rsidR="008F11DE" w:rsidRDefault="00BB417A">
      <w:pPr>
        <w:pStyle w:val="Prrafodelista"/>
        <w:numPr>
          <w:ilvl w:val="2"/>
          <w:numId w:val="5"/>
        </w:numPr>
        <w:tabs>
          <w:tab w:val="left" w:pos="2289"/>
          <w:tab w:val="left" w:pos="2290"/>
        </w:tabs>
        <w:spacing w:before="142" w:line="360" w:lineRule="auto"/>
        <w:ind w:right="971"/>
        <w:rPr>
          <w:sz w:val="24"/>
        </w:rPr>
      </w:pPr>
      <w:r>
        <w:rPr>
          <w:sz w:val="24"/>
        </w:rPr>
        <w:t>No haber alcanzado los porcentajes de faltas de asistencia especificados.</w:t>
      </w:r>
    </w:p>
    <w:p w14:paraId="4F832773" w14:textId="77777777" w:rsidR="008F11DE" w:rsidRDefault="00BB417A" w:rsidP="0032171F">
      <w:pPr>
        <w:pStyle w:val="Textoindependiente"/>
        <w:spacing w:before="90" w:line="360" w:lineRule="auto"/>
        <w:ind w:right="973"/>
        <w:jc w:val="both"/>
      </w:pPr>
      <w:r>
        <w:t>Para hacer la media ponderada es necesario que todas las partes se aprueben con una nota igual o superior a 5.</w:t>
      </w:r>
    </w:p>
    <w:p w14:paraId="452BB3A2" w14:textId="77777777" w:rsidR="008F11DE" w:rsidRDefault="00BB417A">
      <w:pPr>
        <w:pStyle w:val="Textoindependiente"/>
        <w:spacing w:line="360" w:lineRule="auto"/>
        <w:ind w:left="849" w:right="967"/>
        <w:jc w:val="both"/>
      </w:pPr>
      <w:r>
        <w:t xml:space="preserve">Se realizará una prueba eliminatoria a mitad de cada trimestre, si esta prueba no es superada con un 5 no se eliminará el contenido. Si el alumno obtiene una nota </w:t>
      </w:r>
      <w:r>
        <w:lastRenderedPageBreak/>
        <w:t>igual o superior a 4,7 se podrá realizar la media con la prueba de evaluación que será solamente de la mitad de la materia del trimestre.</w:t>
      </w:r>
    </w:p>
    <w:p w14:paraId="38972A64" w14:textId="77777777" w:rsidR="008F11DE" w:rsidRDefault="008F11DE">
      <w:pPr>
        <w:pStyle w:val="Textoindependiente"/>
        <w:spacing w:before="4"/>
        <w:rPr>
          <w:sz w:val="36"/>
        </w:rPr>
      </w:pPr>
    </w:p>
    <w:p w14:paraId="1A41FE52" w14:textId="77777777" w:rsidR="008F11DE" w:rsidRDefault="00BB417A">
      <w:pPr>
        <w:pStyle w:val="Textoindependiente"/>
        <w:spacing w:line="360" w:lineRule="auto"/>
        <w:ind w:left="849" w:right="968"/>
        <w:jc w:val="both"/>
      </w:pPr>
      <w:r>
        <w:t xml:space="preserve">En la prueba de evaluación entrará toda la materia que si no se ha eliminado en la primera prueba. Si se saca menos de un 5 </w:t>
      </w:r>
      <w:r>
        <w:rPr>
          <w:spacing w:val="-3"/>
        </w:rPr>
        <w:t xml:space="preserve">en </w:t>
      </w:r>
      <w:r>
        <w:t xml:space="preserve">la prueba de evaluación el alumnado tendrá que </w:t>
      </w:r>
      <w:r>
        <w:rPr>
          <w:spacing w:val="-3"/>
        </w:rPr>
        <w:t xml:space="preserve">ir </w:t>
      </w:r>
      <w:r>
        <w:t>a la prueba final ordinaria de junio con la evaluación completa.</w:t>
      </w:r>
    </w:p>
    <w:p w14:paraId="70C647E8" w14:textId="77777777" w:rsidR="008F11DE" w:rsidRDefault="008F11DE">
      <w:pPr>
        <w:pStyle w:val="Textoindependiente"/>
        <w:spacing w:before="11"/>
        <w:rPr>
          <w:sz w:val="35"/>
        </w:rPr>
      </w:pPr>
    </w:p>
    <w:p w14:paraId="01C1915C" w14:textId="77777777" w:rsidR="008F11DE" w:rsidRDefault="00BB417A">
      <w:pPr>
        <w:pStyle w:val="Textoindependiente"/>
        <w:spacing w:line="360" w:lineRule="auto"/>
        <w:ind w:left="849" w:right="975"/>
        <w:jc w:val="both"/>
      </w:pPr>
      <w:r>
        <w:t>En la prueba de evaluación ordinaria de junio cada alumno se examinará de las evaluaciones que no haya superado.</w:t>
      </w:r>
    </w:p>
    <w:p w14:paraId="79F2367B" w14:textId="77777777" w:rsidR="008F11DE" w:rsidRDefault="008F11DE">
      <w:pPr>
        <w:pStyle w:val="Textoindependiente"/>
        <w:spacing w:before="1"/>
        <w:rPr>
          <w:sz w:val="36"/>
        </w:rPr>
      </w:pPr>
    </w:p>
    <w:p w14:paraId="5C211880" w14:textId="77777777" w:rsidR="008F11DE" w:rsidRDefault="00BB417A">
      <w:pPr>
        <w:pStyle w:val="Textoindependiente"/>
        <w:spacing w:line="360" w:lineRule="auto"/>
        <w:ind w:left="849" w:right="967"/>
        <w:jc w:val="both"/>
      </w:pPr>
      <w:proofErr w:type="gramStart"/>
      <w:r>
        <w:t>La notas</w:t>
      </w:r>
      <w:proofErr w:type="gramEnd"/>
      <w:r>
        <w:t xml:space="preserve"> que aparecen en acta serán sin decimales debido a esto a partir de 0,7 se redondeará al número superior.</w:t>
      </w:r>
    </w:p>
    <w:p w14:paraId="7CB5D52A" w14:textId="77777777" w:rsidR="008F11DE" w:rsidRDefault="008F11DE">
      <w:pPr>
        <w:pStyle w:val="Textoindependiente"/>
        <w:rPr>
          <w:sz w:val="26"/>
        </w:rPr>
      </w:pPr>
    </w:p>
    <w:p w14:paraId="66BFB753" w14:textId="77777777" w:rsidR="008F11DE" w:rsidRDefault="008F11DE">
      <w:pPr>
        <w:pStyle w:val="Textoindependiente"/>
        <w:rPr>
          <w:sz w:val="26"/>
        </w:rPr>
      </w:pPr>
    </w:p>
    <w:p w14:paraId="63E8C9C9" w14:textId="77777777" w:rsidR="008F11DE" w:rsidRDefault="00BB417A">
      <w:pPr>
        <w:pStyle w:val="Textoindependiente"/>
        <w:spacing w:before="225" w:line="360" w:lineRule="auto"/>
        <w:ind w:left="695" w:right="1225" w:firstLine="283"/>
        <w:jc w:val="both"/>
      </w:pPr>
      <w:r>
        <w:t xml:space="preserve">OBSERVACIONES: Si en alguna de las pruebas escritas o trabajos entregados alguno de los alumnos está o están copiando serán penalizados con la retirada de la prueba sin calificación o con </w:t>
      </w:r>
      <w:r>
        <w:rPr>
          <w:spacing w:val="-3"/>
        </w:rPr>
        <w:t xml:space="preserve">la </w:t>
      </w:r>
      <w:r>
        <w:t xml:space="preserve">calificación de un cero y tendrán que realizar dicha prueba de forma escrita u oral dependiendo de </w:t>
      </w:r>
      <w:proofErr w:type="gramStart"/>
      <w:r>
        <w:t>las característica</w:t>
      </w:r>
      <w:proofErr w:type="gramEnd"/>
      <w:r>
        <w:t xml:space="preserve"> de</w:t>
      </w:r>
      <w:r>
        <w:rPr>
          <w:spacing w:val="1"/>
        </w:rPr>
        <w:t xml:space="preserve"> </w:t>
      </w:r>
      <w:r>
        <w:t>ésta.</w:t>
      </w:r>
    </w:p>
    <w:p w14:paraId="74920DAA" w14:textId="77777777" w:rsidR="008F11DE" w:rsidRDefault="008F11DE">
      <w:pPr>
        <w:pStyle w:val="Textoindependiente"/>
        <w:rPr>
          <w:sz w:val="26"/>
        </w:rPr>
      </w:pPr>
    </w:p>
    <w:p w14:paraId="6F980B8C" w14:textId="77777777" w:rsidR="008F11DE" w:rsidRDefault="008F11DE">
      <w:pPr>
        <w:pStyle w:val="Textoindependiente"/>
        <w:rPr>
          <w:sz w:val="30"/>
        </w:rPr>
      </w:pPr>
    </w:p>
    <w:p w14:paraId="3700000F" w14:textId="77777777" w:rsidR="008F11DE" w:rsidRDefault="00BB417A">
      <w:pPr>
        <w:pStyle w:val="Ttulo1"/>
        <w:numPr>
          <w:ilvl w:val="0"/>
          <w:numId w:val="8"/>
        </w:numPr>
        <w:tabs>
          <w:tab w:val="left" w:pos="850"/>
        </w:tabs>
        <w:spacing w:before="1"/>
        <w:ind w:hanging="361"/>
      </w:pPr>
      <w:bookmarkStart w:id="13" w:name="_TOC_250006"/>
      <w:r>
        <w:t>Orientación</w:t>
      </w:r>
      <w:r>
        <w:rPr>
          <w:spacing w:val="2"/>
        </w:rPr>
        <w:t xml:space="preserve"> </w:t>
      </w:r>
      <w:bookmarkEnd w:id="13"/>
      <w:r>
        <w:t>pedagógica</w:t>
      </w:r>
    </w:p>
    <w:p w14:paraId="5861AA8F" w14:textId="77777777" w:rsidR="008F11DE" w:rsidRDefault="008F11DE">
      <w:pPr>
        <w:pStyle w:val="Textoindependiente"/>
        <w:spacing w:before="7"/>
        <w:rPr>
          <w:b/>
          <w:sz w:val="17"/>
        </w:rPr>
      </w:pPr>
    </w:p>
    <w:p w14:paraId="35D91807" w14:textId="77777777" w:rsidR="008F11DE" w:rsidRDefault="00BB417A">
      <w:pPr>
        <w:pStyle w:val="Textoindependiente"/>
        <w:spacing w:before="90" w:line="360" w:lineRule="auto"/>
        <w:ind w:left="129" w:right="972" w:firstLine="403"/>
        <w:jc w:val="both"/>
      </w:pPr>
      <w:r>
        <w:t>Este módulo profesional contiene la formación necesaria para desempeñar la función de reconocer, seleccionar, manipular, conservar, vender y asesorar sobre productos cosméticos.</w:t>
      </w:r>
    </w:p>
    <w:p w14:paraId="647B837B" w14:textId="77777777" w:rsidR="008F11DE" w:rsidRDefault="00BB417A">
      <w:pPr>
        <w:pStyle w:val="Textoindependiente"/>
        <w:spacing w:before="1"/>
        <w:ind w:left="129"/>
        <w:jc w:val="both"/>
      </w:pPr>
      <w:r>
        <w:t>La definición de estas funciones incluye aspectos como:</w:t>
      </w:r>
    </w:p>
    <w:p w14:paraId="716FF5B3" w14:textId="77777777" w:rsidR="008F11DE" w:rsidRDefault="00BB417A">
      <w:pPr>
        <w:pStyle w:val="Prrafodelista"/>
        <w:numPr>
          <w:ilvl w:val="1"/>
          <w:numId w:val="8"/>
        </w:numPr>
        <w:tabs>
          <w:tab w:val="left" w:pos="931"/>
        </w:tabs>
        <w:spacing w:before="137"/>
        <w:ind w:left="930"/>
        <w:jc w:val="both"/>
        <w:rPr>
          <w:sz w:val="24"/>
        </w:rPr>
      </w:pPr>
      <w:r>
        <w:rPr>
          <w:sz w:val="24"/>
        </w:rPr>
        <w:t>Organización de los cosméticos en los</w:t>
      </w:r>
      <w:r>
        <w:rPr>
          <w:spacing w:val="3"/>
          <w:sz w:val="24"/>
        </w:rPr>
        <w:t xml:space="preserve"> </w:t>
      </w:r>
      <w:proofErr w:type="spellStart"/>
      <w:r>
        <w:rPr>
          <w:sz w:val="24"/>
        </w:rPr>
        <w:t>establemientos</w:t>
      </w:r>
      <w:proofErr w:type="spellEnd"/>
      <w:r>
        <w:rPr>
          <w:sz w:val="24"/>
        </w:rPr>
        <w:t>.</w:t>
      </w:r>
    </w:p>
    <w:p w14:paraId="6F31C312" w14:textId="77777777" w:rsidR="008F11DE" w:rsidRDefault="00BB417A">
      <w:pPr>
        <w:pStyle w:val="Prrafodelista"/>
        <w:numPr>
          <w:ilvl w:val="1"/>
          <w:numId w:val="8"/>
        </w:numPr>
        <w:tabs>
          <w:tab w:val="left" w:pos="931"/>
        </w:tabs>
        <w:spacing w:before="137"/>
        <w:ind w:left="930"/>
        <w:jc w:val="both"/>
        <w:rPr>
          <w:sz w:val="24"/>
        </w:rPr>
      </w:pPr>
      <w:r>
        <w:rPr>
          <w:sz w:val="24"/>
        </w:rPr>
        <w:t>Gestión del</w:t>
      </w:r>
      <w:r>
        <w:rPr>
          <w:spacing w:val="3"/>
          <w:sz w:val="24"/>
        </w:rPr>
        <w:t xml:space="preserve"> </w:t>
      </w:r>
      <w:r>
        <w:rPr>
          <w:sz w:val="24"/>
        </w:rPr>
        <w:t>aprovisionamiento.</w:t>
      </w:r>
    </w:p>
    <w:p w14:paraId="63156ADE" w14:textId="77777777" w:rsidR="008F11DE" w:rsidRDefault="00BB417A">
      <w:pPr>
        <w:pStyle w:val="Prrafodelista"/>
        <w:numPr>
          <w:ilvl w:val="1"/>
          <w:numId w:val="8"/>
        </w:numPr>
        <w:tabs>
          <w:tab w:val="left" w:pos="946"/>
        </w:tabs>
        <w:spacing w:before="142" w:line="360" w:lineRule="auto"/>
        <w:ind w:right="975" w:hanging="336"/>
        <w:rPr>
          <w:sz w:val="24"/>
        </w:rPr>
      </w:pPr>
      <w:r>
        <w:rPr>
          <w:sz w:val="24"/>
        </w:rPr>
        <w:t>Análisis de los grupos cosméticos existentes en el mercado y las innovaciones cosméticas.</w:t>
      </w:r>
    </w:p>
    <w:p w14:paraId="47B1C50D" w14:textId="77777777" w:rsidR="008F11DE" w:rsidRDefault="00BB417A">
      <w:pPr>
        <w:pStyle w:val="Prrafodelista"/>
        <w:numPr>
          <w:ilvl w:val="1"/>
          <w:numId w:val="8"/>
        </w:numPr>
        <w:tabs>
          <w:tab w:val="left" w:pos="931"/>
        </w:tabs>
        <w:spacing w:line="274" w:lineRule="exact"/>
        <w:ind w:left="930"/>
        <w:rPr>
          <w:sz w:val="24"/>
        </w:rPr>
      </w:pPr>
      <w:r>
        <w:rPr>
          <w:sz w:val="24"/>
        </w:rPr>
        <w:t>Selección, manipulación y conservación de</w:t>
      </w:r>
      <w:r>
        <w:rPr>
          <w:spacing w:val="4"/>
          <w:sz w:val="24"/>
        </w:rPr>
        <w:t xml:space="preserve"> </w:t>
      </w:r>
      <w:r>
        <w:rPr>
          <w:sz w:val="24"/>
        </w:rPr>
        <w:t>cosméticos.</w:t>
      </w:r>
    </w:p>
    <w:p w14:paraId="09E16DF9" w14:textId="77777777" w:rsidR="008F11DE" w:rsidRDefault="00BB417A">
      <w:pPr>
        <w:pStyle w:val="Prrafodelista"/>
        <w:numPr>
          <w:ilvl w:val="1"/>
          <w:numId w:val="8"/>
        </w:numPr>
        <w:tabs>
          <w:tab w:val="left" w:pos="931"/>
        </w:tabs>
        <w:spacing w:before="136"/>
        <w:ind w:left="930"/>
        <w:rPr>
          <w:sz w:val="24"/>
        </w:rPr>
      </w:pPr>
      <w:r>
        <w:rPr>
          <w:sz w:val="24"/>
        </w:rPr>
        <w:t>Comercialización de productos</w:t>
      </w:r>
      <w:r>
        <w:rPr>
          <w:spacing w:val="2"/>
          <w:sz w:val="24"/>
        </w:rPr>
        <w:t xml:space="preserve"> </w:t>
      </w:r>
      <w:r>
        <w:rPr>
          <w:sz w:val="24"/>
        </w:rPr>
        <w:t>cosméticos.</w:t>
      </w:r>
    </w:p>
    <w:p w14:paraId="2844B2AA" w14:textId="77777777" w:rsidR="008F11DE" w:rsidRDefault="00BB417A">
      <w:pPr>
        <w:pStyle w:val="Textoindependiente"/>
        <w:spacing w:before="142"/>
        <w:ind w:left="407"/>
      </w:pPr>
      <w:r>
        <w:t>Las actividades profesionales asociadas a esta función se aplican en:</w:t>
      </w:r>
    </w:p>
    <w:p w14:paraId="6E86E8FD" w14:textId="77777777" w:rsidR="008F11DE" w:rsidRDefault="00BB417A">
      <w:pPr>
        <w:pStyle w:val="Prrafodelista"/>
        <w:numPr>
          <w:ilvl w:val="1"/>
          <w:numId w:val="8"/>
        </w:numPr>
        <w:tabs>
          <w:tab w:val="left" w:pos="979"/>
        </w:tabs>
        <w:spacing w:before="137" w:line="360" w:lineRule="auto"/>
        <w:ind w:right="965" w:hanging="336"/>
        <w:rPr>
          <w:sz w:val="24"/>
        </w:rPr>
      </w:pPr>
      <w:r>
        <w:rPr>
          <w:sz w:val="24"/>
        </w:rPr>
        <w:t xml:space="preserve">Personalización de los tratamientos a través de los </w:t>
      </w:r>
      <w:proofErr w:type="spellStart"/>
      <w:r>
        <w:rPr>
          <w:sz w:val="24"/>
        </w:rPr>
        <w:t>fitocosméticos</w:t>
      </w:r>
      <w:proofErr w:type="spellEnd"/>
      <w:r>
        <w:rPr>
          <w:sz w:val="24"/>
        </w:rPr>
        <w:t xml:space="preserve"> y aceites </w:t>
      </w:r>
      <w:r>
        <w:rPr>
          <w:sz w:val="24"/>
        </w:rPr>
        <w:lastRenderedPageBreak/>
        <w:t>esenciales.</w:t>
      </w:r>
    </w:p>
    <w:p w14:paraId="48A52BD1" w14:textId="77777777" w:rsidR="008F11DE" w:rsidRDefault="00BB417A">
      <w:pPr>
        <w:pStyle w:val="Prrafodelista"/>
        <w:numPr>
          <w:ilvl w:val="1"/>
          <w:numId w:val="8"/>
        </w:numPr>
        <w:tabs>
          <w:tab w:val="left" w:pos="931"/>
        </w:tabs>
        <w:spacing w:line="274" w:lineRule="exact"/>
        <w:ind w:left="930"/>
        <w:rPr>
          <w:sz w:val="24"/>
        </w:rPr>
      </w:pPr>
      <w:r>
        <w:rPr>
          <w:sz w:val="24"/>
        </w:rPr>
        <w:t>Asesoramiento técnico sobre cuidados estéticos con</w:t>
      </w:r>
      <w:r>
        <w:rPr>
          <w:spacing w:val="3"/>
          <w:sz w:val="24"/>
        </w:rPr>
        <w:t xml:space="preserve"> </w:t>
      </w:r>
      <w:r>
        <w:rPr>
          <w:sz w:val="24"/>
        </w:rPr>
        <w:t>cosméticos.</w:t>
      </w:r>
    </w:p>
    <w:p w14:paraId="038EDF26" w14:textId="77777777" w:rsidR="008F11DE" w:rsidRDefault="00BB417A">
      <w:pPr>
        <w:pStyle w:val="Textoindependiente"/>
        <w:spacing w:before="141" w:line="360" w:lineRule="auto"/>
        <w:ind w:left="129" w:right="953" w:firstLine="278"/>
      </w:pPr>
      <w:r>
        <w:t>La formación del módulo contribuye a alcanzar los objetivos generales a), b), f) y n) del ciclo formativo, y las competencias a), b) y e) del título.</w:t>
      </w:r>
    </w:p>
    <w:p w14:paraId="1B136FB3" w14:textId="77777777" w:rsidR="008F11DE" w:rsidRDefault="00BB417A">
      <w:pPr>
        <w:pStyle w:val="Textoindependiente"/>
        <w:spacing w:line="360" w:lineRule="auto"/>
        <w:ind w:left="129" w:right="1453" w:firstLine="278"/>
      </w:pPr>
      <w:r>
        <w:t>Las líneas de actuación en el proceso de enseñanza-aprendizaje que permiten alcanzar los objetivos del módulo versarán</w:t>
      </w:r>
      <w:r>
        <w:rPr>
          <w:spacing w:val="3"/>
        </w:rPr>
        <w:t xml:space="preserve"> </w:t>
      </w:r>
      <w:r>
        <w:t>sobre:</w:t>
      </w:r>
    </w:p>
    <w:p w14:paraId="53B0F706" w14:textId="77777777" w:rsidR="008F11DE" w:rsidRDefault="00BB417A">
      <w:pPr>
        <w:pStyle w:val="Prrafodelista"/>
        <w:numPr>
          <w:ilvl w:val="1"/>
          <w:numId w:val="8"/>
        </w:numPr>
        <w:tabs>
          <w:tab w:val="left" w:pos="931"/>
        </w:tabs>
        <w:spacing w:before="1"/>
        <w:ind w:left="930"/>
        <w:rPr>
          <w:sz w:val="24"/>
        </w:rPr>
      </w:pPr>
      <w:r>
        <w:rPr>
          <w:sz w:val="24"/>
        </w:rPr>
        <w:t>Estudio y comparación de los componentes de un</w:t>
      </w:r>
      <w:r>
        <w:rPr>
          <w:spacing w:val="-2"/>
          <w:sz w:val="24"/>
        </w:rPr>
        <w:t xml:space="preserve"> </w:t>
      </w:r>
      <w:r>
        <w:rPr>
          <w:sz w:val="24"/>
        </w:rPr>
        <w:t>cosmético.</w:t>
      </w:r>
    </w:p>
    <w:p w14:paraId="47018895" w14:textId="77777777" w:rsidR="008F11DE" w:rsidRDefault="00BB417A">
      <w:pPr>
        <w:pStyle w:val="Prrafodelista"/>
        <w:numPr>
          <w:ilvl w:val="1"/>
          <w:numId w:val="8"/>
        </w:numPr>
        <w:tabs>
          <w:tab w:val="left" w:pos="931"/>
        </w:tabs>
        <w:spacing w:before="136"/>
        <w:ind w:left="930"/>
        <w:rPr>
          <w:sz w:val="24"/>
        </w:rPr>
      </w:pPr>
      <w:r>
        <w:rPr>
          <w:sz w:val="24"/>
        </w:rPr>
        <w:t>La caracterización de las formas de</w:t>
      </w:r>
      <w:r>
        <w:rPr>
          <w:spacing w:val="3"/>
          <w:sz w:val="24"/>
        </w:rPr>
        <w:t xml:space="preserve"> </w:t>
      </w:r>
      <w:r>
        <w:rPr>
          <w:sz w:val="24"/>
        </w:rPr>
        <w:t>presentación.</w:t>
      </w:r>
    </w:p>
    <w:p w14:paraId="20E18915" w14:textId="77777777" w:rsidR="008F11DE" w:rsidRDefault="00BB417A">
      <w:pPr>
        <w:pStyle w:val="Prrafodelista"/>
        <w:numPr>
          <w:ilvl w:val="1"/>
          <w:numId w:val="8"/>
        </w:numPr>
        <w:tabs>
          <w:tab w:val="left" w:pos="931"/>
        </w:tabs>
        <w:spacing w:before="137"/>
        <w:ind w:left="930"/>
        <w:rPr>
          <w:sz w:val="24"/>
        </w:rPr>
      </w:pPr>
      <w:r>
        <w:rPr>
          <w:sz w:val="24"/>
        </w:rPr>
        <w:t>Preparación de fórmulas</w:t>
      </w:r>
      <w:r>
        <w:rPr>
          <w:spacing w:val="2"/>
          <w:sz w:val="24"/>
        </w:rPr>
        <w:t xml:space="preserve"> </w:t>
      </w:r>
      <w:r>
        <w:rPr>
          <w:sz w:val="24"/>
        </w:rPr>
        <w:t>cosméticas.</w:t>
      </w:r>
    </w:p>
    <w:p w14:paraId="0754B303" w14:textId="77777777" w:rsidR="008F11DE" w:rsidRDefault="00BB417A">
      <w:pPr>
        <w:pStyle w:val="Prrafodelista"/>
        <w:numPr>
          <w:ilvl w:val="1"/>
          <w:numId w:val="8"/>
        </w:numPr>
        <w:tabs>
          <w:tab w:val="left" w:pos="931"/>
        </w:tabs>
        <w:spacing w:before="137"/>
        <w:ind w:left="930"/>
        <w:rPr>
          <w:sz w:val="24"/>
        </w:rPr>
      </w:pPr>
      <w:r>
        <w:rPr>
          <w:sz w:val="24"/>
        </w:rPr>
        <w:t>La identificación de las líneas cosméticas del</w:t>
      </w:r>
      <w:r>
        <w:rPr>
          <w:spacing w:val="3"/>
          <w:sz w:val="24"/>
        </w:rPr>
        <w:t xml:space="preserve"> </w:t>
      </w:r>
      <w:r>
        <w:rPr>
          <w:sz w:val="24"/>
        </w:rPr>
        <w:t>mercado.</w:t>
      </w:r>
    </w:p>
    <w:p w14:paraId="57643F66" w14:textId="77777777" w:rsidR="008F11DE" w:rsidRDefault="00BB417A">
      <w:pPr>
        <w:pStyle w:val="Prrafodelista"/>
        <w:numPr>
          <w:ilvl w:val="1"/>
          <w:numId w:val="8"/>
        </w:numPr>
        <w:tabs>
          <w:tab w:val="left" w:pos="931"/>
        </w:tabs>
        <w:spacing w:before="137"/>
        <w:ind w:left="930"/>
        <w:rPr>
          <w:sz w:val="24"/>
        </w:rPr>
      </w:pPr>
      <w:r>
        <w:rPr>
          <w:sz w:val="24"/>
        </w:rPr>
        <w:t>La identificación de innovaciones en el</w:t>
      </w:r>
      <w:r>
        <w:rPr>
          <w:spacing w:val="6"/>
          <w:sz w:val="24"/>
        </w:rPr>
        <w:t xml:space="preserve"> </w:t>
      </w:r>
      <w:r>
        <w:rPr>
          <w:sz w:val="24"/>
        </w:rPr>
        <w:t>sector.</w:t>
      </w:r>
    </w:p>
    <w:p w14:paraId="3BE10692" w14:textId="77777777" w:rsidR="008F11DE" w:rsidRDefault="00BB417A">
      <w:pPr>
        <w:pStyle w:val="Prrafodelista"/>
        <w:numPr>
          <w:ilvl w:val="1"/>
          <w:numId w:val="8"/>
        </w:numPr>
        <w:tabs>
          <w:tab w:val="left" w:pos="984"/>
        </w:tabs>
        <w:spacing w:before="142" w:line="360" w:lineRule="auto"/>
        <w:ind w:right="965" w:hanging="336"/>
        <w:rPr>
          <w:sz w:val="24"/>
        </w:rPr>
      </w:pPr>
      <w:r>
        <w:rPr>
          <w:sz w:val="24"/>
        </w:rPr>
        <w:t xml:space="preserve">La organización de los cosméticos en los establecimientos de venta de </w:t>
      </w:r>
      <w:proofErr w:type="gramStart"/>
      <w:r>
        <w:rPr>
          <w:sz w:val="24"/>
        </w:rPr>
        <w:t>los mismos</w:t>
      </w:r>
      <w:proofErr w:type="gramEnd"/>
      <w:r>
        <w:rPr>
          <w:sz w:val="24"/>
        </w:rPr>
        <w:t>.</w:t>
      </w:r>
    </w:p>
    <w:p w14:paraId="42C5D2B3" w14:textId="77777777" w:rsidR="008F11DE" w:rsidRDefault="00BB417A">
      <w:pPr>
        <w:pStyle w:val="Prrafodelista"/>
        <w:numPr>
          <w:ilvl w:val="1"/>
          <w:numId w:val="8"/>
        </w:numPr>
        <w:tabs>
          <w:tab w:val="left" w:pos="989"/>
        </w:tabs>
        <w:spacing w:line="274" w:lineRule="exact"/>
        <w:ind w:left="988"/>
        <w:rPr>
          <w:sz w:val="24"/>
        </w:rPr>
      </w:pPr>
      <w:r>
        <w:rPr>
          <w:sz w:val="24"/>
        </w:rPr>
        <w:t>La organización de campañas promocionales y</w:t>
      </w:r>
      <w:r>
        <w:rPr>
          <w:spacing w:val="4"/>
          <w:sz w:val="24"/>
        </w:rPr>
        <w:t xml:space="preserve"> </w:t>
      </w:r>
      <w:r>
        <w:rPr>
          <w:sz w:val="24"/>
        </w:rPr>
        <w:t>publicitaria</w:t>
      </w:r>
    </w:p>
    <w:p w14:paraId="3A30F7B1" w14:textId="77777777" w:rsidR="008F11DE" w:rsidRDefault="00BB417A">
      <w:pPr>
        <w:pStyle w:val="Textoindependiente"/>
        <w:spacing w:before="136"/>
        <w:ind w:left="849"/>
      </w:pPr>
      <w:r>
        <w:t>-Planificación del asesoramiento cosmético.</w:t>
      </w:r>
    </w:p>
    <w:p w14:paraId="512FCD53" w14:textId="77777777" w:rsidR="008F11DE" w:rsidRDefault="008F11DE"/>
    <w:p w14:paraId="3F40F02B" w14:textId="77777777" w:rsidR="008F11DE" w:rsidRDefault="00BB417A">
      <w:pPr>
        <w:pStyle w:val="Ttulo1"/>
        <w:numPr>
          <w:ilvl w:val="0"/>
          <w:numId w:val="8"/>
        </w:numPr>
        <w:tabs>
          <w:tab w:val="left" w:pos="850"/>
        </w:tabs>
        <w:spacing w:before="90"/>
        <w:ind w:hanging="361"/>
      </w:pPr>
      <w:bookmarkStart w:id="14" w:name="_TOC_250005"/>
      <w:r>
        <w:t>Medidas de atención a la</w:t>
      </w:r>
      <w:r>
        <w:rPr>
          <w:spacing w:val="-3"/>
        </w:rPr>
        <w:t xml:space="preserve"> </w:t>
      </w:r>
      <w:bookmarkEnd w:id="14"/>
      <w:r>
        <w:t>diversidad</w:t>
      </w:r>
    </w:p>
    <w:p w14:paraId="394A6D13" w14:textId="77777777" w:rsidR="008F11DE" w:rsidRDefault="008F11DE">
      <w:pPr>
        <w:pStyle w:val="Textoindependiente"/>
        <w:rPr>
          <w:b/>
          <w:sz w:val="26"/>
        </w:rPr>
      </w:pPr>
    </w:p>
    <w:p w14:paraId="04B02F85" w14:textId="77777777" w:rsidR="008F11DE" w:rsidRDefault="00BB417A" w:rsidP="0032171F">
      <w:pPr>
        <w:pStyle w:val="Textoindependiente"/>
        <w:spacing w:line="360" w:lineRule="auto"/>
        <w:ind w:right="1229"/>
        <w:jc w:val="both"/>
      </w:pPr>
      <w:r>
        <w:t>El alumnado que ha accedido a este ciclo es porque ha alcanzado los objetivos de grado medio, bachillerato o bien porque han superado las pruebas de acceso, por lo que en teoría está capacitado para seguir oportunamente las enseñanzas del Ciclo Formativo. No obstante, cuando nos encontramos con alumnas/os que tienen alguna dificultad, se les apoya con un seguimiento más</w:t>
      </w:r>
      <w:r>
        <w:rPr>
          <w:spacing w:val="1"/>
        </w:rPr>
        <w:t xml:space="preserve"> </w:t>
      </w:r>
      <w:r>
        <w:t>personalizado:</w:t>
      </w:r>
    </w:p>
    <w:p w14:paraId="761BAE0C" w14:textId="77777777" w:rsidR="008F11DE" w:rsidRDefault="00BB417A" w:rsidP="0032171F">
      <w:pPr>
        <w:pStyle w:val="Prrafodelista"/>
        <w:numPr>
          <w:ilvl w:val="1"/>
          <w:numId w:val="8"/>
        </w:numPr>
        <w:tabs>
          <w:tab w:val="left" w:pos="142"/>
        </w:tabs>
        <w:spacing w:line="274" w:lineRule="exact"/>
        <w:ind w:left="0" w:firstLine="142"/>
        <w:jc w:val="both"/>
        <w:rPr>
          <w:sz w:val="24"/>
        </w:rPr>
      </w:pPr>
      <w:r>
        <w:rPr>
          <w:sz w:val="24"/>
        </w:rPr>
        <w:t>Explicaciones</w:t>
      </w:r>
      <w:r>
        <w:rPr>
          <w:spacing w:val="-1"/>
          <w:sz w:val="24"/>
        </w:rPr>
        <w:t xml:space="preserve"> </w:t>
      </w:r>
      <w:r>
        <w:rPr>
          <w:sz w:val="24"/>
        </w:rPr>
        <w:t>individuales</w:t>
      </w:r>
    </w:p>
    <w:p w14:paraId="1EF0ED0F" w14:textId="77777777" w:rsidR="008F11DE" w:rsidRDefault="00BB417A" w:rsidP="0032171F">
      <w:pPr>
        <w:pStyle w:val="Prrafodelista"/>
        <w:numPr>
          <w:ilvl w:val="1"/>
          <w:numId w:val="8"/>
        </w:numPr>
        <w:spacing w:before="137"/>
        <w:ind w:left="142" w:firstLine="0"/>
        <w:jc w:val="both"/>
        <w:rPr>
          <w:sz w:val="24"/>
        </w:rPr>
      </w:pPr>
      <w:r>
        <w:rPr>
          <w:sz w:val="24"/>
        </w:rPr>
        <w:t>Mayor atención al trabajo</w:t>
      </w:r>
      <w:r>
        <w:rPr>
          <w:spacing w:val="5"/>
          <w:sz w:val="24"/>
        </w:rPr>
        <w:t xml:space="preserve"> </w:t>
      </w:r>
      <w:r>
        <w:rPr>
          <w:sz w:val="24"/>
        </w:rPr>
        <w:t>personal</w:t>
      </w:r>
    </w:p>
    <w:p w14:paraId="1BC3251A" w14:textId="77777777" w:rsidR="008F11DE" w:rsidRDefault="00BB417A" w:rsidP="0032171F">
      <w:pPr>
        <w:pStyle w:val="Prrafodelista"/>
        <w:numPr>
          <w:ilvl w:val="1"/>
          <w:numId w:val="8"/>
        </w:numPr>
        <w:tabs>
          <w:tab w:val="left" w:pos="284"/>
        </w:tabs>
        <w:spacing w:before="142"/>
        <w:ind w:left="284" w:firstLine="0"/>
        <w:rPr>
          <w:sz w:val="24"/>
        </w:rPr>
      </w:pPr>
      <w:r>
        <w:rPr>
          <w:sz w:val="24"/>
        </w:rPr>
        <w:t>Propuesta de ejercicios básicos</w:t>
      </w:r>
      <w:r>
        <w:rPr>
          <w:spacing w:val="-4"/>
          <w:sz w:val="24"/>
        </w:rPr>
        <w:t xml:space="preserve"> </w:t>
      </w:r>
      <w:r>
        <w:rPr>
          <w:sz w:val="24"/>
        </w:rPr>
        <w:t>complementarios</w:t>
      </w:r>
    </w:p>
    <w:p w14:paraId="28732951" w14:textId="77777777" w:rsidR="008F11DE" w:rsidRDefault="00BB417A" w:rsidP="0032171F">
      <w:pPr>
        <w:pStyle w:val="Prrafodelista"/>
        <w:numPr>
          <w:ilvl w:val="1"/>
          <w:numId w:val="8"/>
        </w:numPr>
        <w:tabs>
          <w:tab w:val="left" w:pos="1655"/>
          <w:tab w:val="left" w:pos="1656"/>
        </w:tabs>
        <w:spacing w:before="137" w:line="360" w:lineRule="auto"/>
        <w:ind w:left="426" w:right="1227" w:hanging="142"/>
        <w:rPr>
          <w:sz w:val="24"/>
        </w:rPr>
      </w:pPr>
      <w:r>
        <w:rPr>
          <w:sz w:val="24"/>
        </w:rPr>
        <w:t>Agrupación con compañera/os que le aporten ayuda y estimulen su capacidad.</w:t>
      </w:r>
    </w:p>
    <w:p w14:paraId="6504DE37" w14:textId="77777777" w:rsidR="008F11DE" w:rsidRDefault="00BB417A">
      <w:pPr>
        <w:pStyle w:val="Textoindependiente"/>
        <w:spacing w:line="360" w:lineRule="auto"/>
        <w:ind w:left="129" w:right="953" w:firstLine="604"/>
      </w:pPr>
      <w:r>
        <w:t xml:space="preserve">En cualquier caso, las explicaciones de clase por parte de la profesora se hacen partiendo de conocimientos básicos, no dando nada por sabido, para </w:t>
      </w:r>
      <w:r>
        <w:rPr>
          <w:spacing w:val="-3"/>
        </w:rPr>
        <w:t xml:space="preserve">ir </w:t>
      </w:r>
      <w:r>
        <w:t xml:space="preserve">ampliando a lo largo del curso. Se pone especial interés en la adquisición de vocabulario específico y su comprensión, lo que facilita el estudio de los conceptos por parte del alumnado, y les pone en disposición de búsqueda de información y utilización de </w:t>
      </w:r>
      <w:proofErr w:type="gramStart"/>
      <w:r>
        <w:t>la misma</w:t>
      </w:r>
      <w:proofErr w:type="gramEnd"/>
      <w:r>
        <w:t xml:space="preserve"> en su futura vida profesional.</w:t>
      </w:r>
    </w:p>
    <w:p w14:paraId="06CDE35D" w14:textId="77777777" w:rsidR="008F11DE" w:rsidRDefault="008F11DE">
      <w:pPr>
        <w:pStyle w:val="Textoindependiente"/>
        <w:spacing w:before="10"/>
        <w:rPr>
          <w:sz w:val="35"/>
        </w:rPr>
      </w:pPr>
    </w:p>
    <w:p w14:paraId="2398122C" w14:textId="77777777" w:rsidR="008F11DE" w:rsidRDefault="00BB417A">
      <w:pPr>
        <w:pStyle w:val="Ttulo1"/>
        <w:numPr>
          <w:ilvl w:val="0"/>
          <w:numId w:val="8"/>
        </w:numPr>
        <w:tabs>
          <w:tab w:val="left" w:pos="850"/>
        </w:tabs>
        <w:ind w:hanging="361"/>
      </w:pPr>
      <w:bookmarkStart w:id="15" w:name="_TOC_250004"/>
      <w:r>
        <w:t>Actividades y procedimientos de refuerzo o de</w:t>
      </w:r>
      <w:r>
        <w:rPr>
          <w:spacing w:val="-1"/>
        </w:rPr>
        <w:t xml:space="preserve"> </w:t>
      </w:r>
      <w:bookmarkEnd w:id="15"/>
      <w:r>
        <w:t>recuperación</w:t>
      </w:r>
    </w:p>
    <w:p w14:paraId="74ECF649" w14:textId="77777777" w:rsidR="008F11DE" w:rsidRDefault="008F11DE">
      <w:pPr>
        <w:pStyle w:val="Textoindependiente"/>
        <w:spacing w:before="9"/>
        <w:rPr>
          <w:b/>
          <w:sz w:val="21"/>
        </w:rPr>
      </w:pPr>
    </w:p>
    <w:p w14:paraId="41B14103" w14:textId="77777777" w:rsidR="008F11DE" w:rsidRDefault="00BB417A">
      <w:pPr>
        <w:pStyle w:val="Textoindependiente"/>
        <w:spacing w:before="1"/>
        <w:ind w:left="959"/>
      </w:pPr>
      <w:r>
        <w:rPr>
          <w:u w:val="single"/>
        </w:rPr>
        <w:t>Actividades para el alumnado</w:t>
      </w:r>
    </w:p>
    <w:p w14:paraId="4817D88C" w14:textId="77777777" w:rsidR="008F11DE" w:rsidRDefault="008F11DE">
      <w:pPr>
        <w:pStyle w:val="Textoindependiente"/>
        <w:rPr>
          <w:sz w:val="20"/>
        </w:rPr>
      </w:pPr>
    </w:p>
    <w:p w14:paraId="55DB3F23" w14:textId="77777777" w:rsidR="008F11DE" w:rsidRDefault="008F11DE">
      <w:pPr>
        <w:pStyle w:val="Textoindependiente"/>
        <w:spacing w:before="4"/>
        <w:rPr>
          <w:sz w:val="20"/>
        </w:rPr>
      </w:pPr>
    </w:p>
    <w:p w14:paraId="5711F81B" w14:textId="77777777" w:rsidR="008F11DE" w:rsidRDefault="00BB417A">
      <w:pPr>
        <w:pStyle w:val="Prrafodelista"/>
        <w:numPr>
          <w:ilvl w:val="0"/>
          <w:numId w:val="4"/>
        </w:numPr>
        <w:tabs>
          <w:tab w:val="left" w:pos="1046"/>
        </w:tabs>
        <w:spacing w:before="90" w:line="360" w:lineRule="auto"/>
        <w:ind w:right="972" w:firstLine="0"/>
        <w:jc w:val="both"/>
        <w:rPr>
          <w:sz w:val="24"/>
        </w:rPr>
      </w:pPr>
      <w:r>
        <w:rPr>
          <w:sz w:val="24"/>
        </w:rPr>
        <w:t xml:space="preserve">Actividades de introducción-motivadoras: son las que deben de iniciar la secuencia de aprendizaje. Las realizamos para conocer los conocimientos previos, los mapas conceptuales del alumno/a, con objeto de detectar los aciertos o errores que sobre los contenidos a desarrollar presentes en el alumnado. Es muy importante realizar este tipo de actividades </w:t>
      </w:r>
      <w:r>
        <w:rPr>
          <w:spacing w:val="-3"/>
          <w:sz w:val="24"/>
        </w:rPr>
        <w:t xml:space="preserve">de </w:t>
      </w:r>
      <w:r>
        <w:rPr>
          <w:sz w:val="24"/>
        </w:rPr>
        <w:t>cara a que el aprendizaje sea significativo.</w:t>
      </w:r>
    </w:p>
    <w:p w14:paraId="67680E34" w14:textId="77777777" w:rsidR="008F11DE" w:rsidRDefault="00BB417A">
      <w:pPr>
        <w:pStyle w:val="Prrafodelista"/>
        <w:numPr>
          <w:ilvl w:val="0"/>
          <w:numId w:val="4"/>
        </w:numPr>
        <w:tabs>
          <w:tab w:val="left" w:pos="1022"/>
        </w:tabs>
        <w:spacing w:line="362" w:lineRule="auto"/>
        <w:ind w:right="970" w:firstLine="0"/>
        <w:jc w:val="both"/>
        <w:rPr>
          <w:sz w:val="24"/>
        </w:rPr>
      </w:pPr>
      <w:r>
        <w:rPr>
          <w:sz w:val="24"/>
        </w:rPr>
        <w:t>Actividades de desarrollo y aprendizaje: Son las que nos introducen en los conceptos: Descripciones, vocabulario técnico,</w:t>
      </w:r>
      <w:r>
        <w:rPr>
          <w:spacing w:val="10"/>
          <w:sz w:val="24"/>
        </w:rPr>
        <w:t xml:space="preserve"> </w:t>
      </w:r>
      <w:r>
        <w:rPr>
          <w:sz w:val="24"/>
        </w:rPr>
        <w:t>etc.</w:t>
      </w:r>
    </w:p>
    <w:p w14:paraId="7C61AC0B" w14:textId="77777777" w:rsidR="008F11DE" w:rsidRDefault="008F11DE">
      <w:pPr>
        <w:pStyle w:val="Textoindependiente"/>
        <w:spacing w:before="7"/>
        <w:rPr>
          <w:sz w:val="17"/>
        </w:rPr>
      </w:pPr>
    </w:p>
    <w:p w14:paraId="4A121CA7" w14:textId="77777777" w:rsidR="008F11DE" w:rsidRDefault="00BB417A">
      <w:pPr>
        <w:pStyle w:val="Prrafodelista"/>
        <w:numPr>
          <w:ilvl w:val="0"/>
          <w:numId w:val="4"/>
        </w:numPr>
        <w:tabs>
          <w:tab w:val="left" w:pos="1118"/>
        </w:tabs>
        <w:spacing w:before="90" w:line="360" w:lineRule="auto"/>
        <w:ind w:right="971" w:firstLine="0"/>
        <w:jc w:val="both"/>
        <w:rPr>
          <w:sz w:val="24"/>
        </w:rPr>
      </w:pPr>
      <w:r>
        <w:rPr>
          <w:sz w:val="24"/>
        </w:rPr>
        <w:t>Actividades de comprensión: debates, interpretación de textos o de documentos, interpretación de gráficos, interpretación de datos, colecciones, cálculos, descubrimiento de</w:t>
      </w:r>
      <w:r>
        <w:rPr>
          <w:spacing w:val="6"/>
          <w:sz w:val="24"/>
        </w:rPr>
        <w:t xml:space="preserve"> </w:t>
      </w:r>
      <w:r>
        <w:rPr>
          <w:sz w:val="24"/>
        </w:rPr>
        <w:t>errores.</w:t>
      </w:r>
    </w:p>
    <w:p w14:paraId="33E219D8" w14:textId="77777777" w:rsidR="008F11DE" w:rsidRDefault="00BB417A">
      <w:pPr>
        <w:pStyle w:val="Prrafodelista"/>
        <w:numPr>
          <w:ilvl w:val="0"/>
          <w:numId w:val="3"/>
        </w:numPr>
        <w:tabs>
          <w:tab w:val="left" w:pos="1003"/>
        </w:tabs>
        <w:spacing w:before="1" w:line="360" w:lineRule="auto"/>
        <w:ind w:right="967" w:firstLine="0"/>
        <w:jc w:val="both"/>
        <w:rPr>
          <w:sz w:val="24"/>
        </w:rPr>
      </w:pPr>
      <w:r>
        <w:rPr>
          <w:sz w:val="24"/>
        </w:rPr>
        <w:t xml:space="preserve">Actividades de elaboración y aplicación: resolución de situaciones-problema, resolución de problemas, ejercicios prácticos, </w:t>
      </w:r>
      <w:r>
        <w:rPr>
          <w:spacing w:val="-3"/>
          <w:sz w:val="24"/>
        </w:rPr>
        <w:t xml:space="preserve">uso </w:t>
      </w:r>
      <w:r>
        <w:rPr>
          <w:sz w:val="24"/>
        </w:rPr>
        <w:t>de técnicas, búsqueda de información, discusión-debate, resumen, experimentos, clasificaciones, pequeños proyectos, paneles,</w:t>
      </w:r>
      <w:r>
        <w:rPr>
          <w:spacing w:val="7"/>
          <w:sz w:val="24"/>
        </w:rPr>
        <w:t xml:space="preserve"> </w:t>
      </w:r>
      <w:r>
        <w:rPr>
          <w:sz w:val="24"/>
        </w:rPr>
        <w:t>diseños.</w:t>
      </w:r>
    </w:p>
    <w:p w14:paraId="040651E2" w14:textId="77777777" w:rsidR="008F11DE" w:rsidRDefault="00BB417A">
      <w:pPr>
        <w:pStyle w:val="Prrafodelista"/>
        <w:numPr>
          <w:ilvl w:val="0"/>
          <w:numId w:val="3"/>
        </w:numPr>
        <w:tabs>
          <w:tab w:val="left" w:pos="994"/>
        </w:tabs>
        <w:spacing w:line="360" w:lineRule="auto"/>
        <w:ind w:right="972" w:firstLine="0"/>
        <w:jc w:val="both"/>
        <w:rPr>
          <w:sz w:val="24"/>
        </w:rPr>
      </w:pPr>
      <w:r>
        <w:rPr>
          <w:sz w:val="24"/>
        </w:rPr>
        <w:t>Actividades de resumen, comprobación: son tareas de amplia duración como: visitas, excursiones, viajes, murales, ficheros, lectura de libros, periódico escolar, exposiciones de trabajos, trabajos monográficos, entrevistas o consultas públicas.</w:t>
      </w:r>
    </w:p>
    <w:p w14:paraId="017FF97C" w14:textId="77777777" w:rsidR="008F11DE" w:rsidRDefault="00BB417A">
      <w:pPr>
        <w:pStyle w:val="Prrafodelista"/>
        <w:numPr>
          <w:ilvl w:val="0"/>
          <w:numId w:val="3"/>
        </w:numPr>
        <w:tabs>
          <w:tab w:val="left" w:pos="1018"/>
        </w:tabs>
        <w:spacing w:before="1" w:line="360" w:lineRule="auto"/>
        <w:ind w:right="967" w:firstLine="14"/>
        <w:jc w:val="both"/>
        <w:rPr>
          <w:sz w:val="24"/>
        </w:rPr>
      </w:pPr>
      <w:r>
        <w:rPr>
          <w:sz w:val="24"/>
        </w:rPr>
        <w:t>Actividades de refuerzo</w:t>
      </w:r>
      <w:r>
        <w:rPr>
          <w:b/>
          <w:sz w:val="24"/>
        </w:rPr>
        <w:t xml:space="preserve">: </w:t>
      </w:r>
      <w:r>
        <w:rPr>
          <w:sz w:val="24"/>
        </w:rPr>
        <w:t>se programan para tratar de ayudar al alumnado de ritmo lento o con necesidades educativas especiales. Se pueden utilizar muchas de las de desarrollo y aprendizaje, pero descompuestas en los pasos fundamentales y planteadas de distinta</w:t>
      </w:r>
      <w:r>
        <w:rPr>
          <w:spacing w:val="2"/>
          <w:sz w:val="24"/>
        </w:rPr>
        <w:t xml:space="preserve"> </w:t>
      </w:r>
      <w:r>
        <w:rPr>
          <w:sz w:val="24"/>
        </w:rPr>
        <w:t>manera.</w:t>
      </w:r>
    </w:p>
    <w:p w14:paraId="2592CE3C" w14:textId="77777777" w:rsidR="008F11DE" w:rsidRDefault="00BB417A">
      <w:pPr>
        <w:pStyle w:val="Prrafodelista"/>
        <w:numPr>
          <w:ilvl w:val="0"/>
          <w:numId w:val="3"/>
        </w:numPr>
        <w:tabs>
          <w:tab w:val="left" w:pos="1037"/>
        </w:tabs>
        <w:spacing w:line="360" w:lineRule="auto"/>
        <w:ind w:right="968" w:firstLine="14"/>
        <w:jc w:val="both"/>
        <w:rPr>
          <w:sz w:val="24"/>
        </w:rPr>
      </w:pPr>
      <w:r>
        <w:rPr>
          <w:sz w:val="24"/>
        </w:rPr>
        <w:t>Actividades de ampliación: se programan para los alumnos/as aventajados, permitiéndoles continuar una progresión individualizada de su aprendizaje. Son válidas igualmente muchas de las de desarrollo y aprendizaje con un nivel superior de elaboración y realizadas con mayor autonomía. Se pueden añadir: investigaciones libres, resolución de problemas, pruebas de ensayo. Además, se preparará una batería de actividades de ampliación para el alumnado que ha superado le evaluación extraordinaria con éxito en el mes de</w:t>
      </w:r>
      <w:r>
        <w:rPr>
          <w:spacing w:val="-1"/>
          <w:sz w:val="24"/>
        </w:rPr>
        <w:t xml:space="preserve"> </w:t>
      </w:r>
      <w:r>
        <w:rPr>
          <w:sz w:val="24"/>
        </w:rPr>
        <w:t>mayo/junio.</w:t>
      </w:r>
    </w:p>
    <w:p w14:paraId="0BFE9284" w14:textId="77777777" w:rsidR="008F11DE" w:rsidRDefault="00BB417A">
      <w:pPr>
        <w:pStyle w:val="Prrafodelista"/>
        <w:numPr>
          <w:ilvl w:val="0"/>
          <w:numId w:val="3"/>
        </w:numPr>
        <w:tabs>
          <w:tab w:val="left" w:pos="994"/>
        </w:tabs>
        <w:spacing w:line="360" w:lineRule="auto"/>
        <w:ind w:right="968" w:firstLine="14"/>
        <w:jc w:val="both"/>
        <w:rPr>
          <w:sz w:val="24"/>
        </w:rPr>
      </w:pPr>
      <w:r>
        <w:rPr>
          <w:sz w:val="24"/>
        </w:rPr>
        <w:t xml:space="preserve">Actividades dirigidas a orientar académica y profesionalmente al alumnado: en </w:t>
      </w:r>
      <w:r>
        <w:rPr>
          <w:sz w:val="24"/>
        </w:rPr>
        <w:lastRenderedPageBreak/>
        <w:t>función de los distintos bloques temáticos en la secuenciación de contenidos, es conveniente que el alumnado conozca las salidas profesionales mediante actividades de búsqueda de información (internet), exposición de trabajos sobre profesiones relacionadas con la materia, charlas de especialistas, visitas a centros de trabajo, etc.</w:t>
      </w:r>
    </w:p>
    <w:p w14:paraId="40479234" w14:textId="77777777" w:rsidR="008F11DE" w:rsidRDefault="00BB417A">
      <w:pPr>
        <w:pStyle w:val="Textoindependiente"/>
        <w:ind w:left="834"/>
        <w:jc w:val="both"/>
      </w:pPr>
      <w:r>
        <w:rPr>
          <w:u w:val="single"/>
        </w:rPr>
        <w:t>Actividades para el profesorado</w:t>
      </w:r>
    </w:p>
    <w:p w14:paraId="14C0B896" w14:textId="77777777" w:rsidR="008F11DE" w:rsidRDefault="00BB417A">
      <w:pPr>
        <w:pStyle w:val="Textoindependiente"/>
        <w:spacing w:before="136" w:line="360" w:lineRule="auto"/>
        <w:ind w:left="834" w:right="975"/>
        <w:jc w:val="both"/>
      </w:pPr>
      <w:r>
        <w:t>En interacción con las actividades del alumnado se desarrollan las actividades docentes:</w:t>
      </w:r>
    </w:p>
    <w:p w14:paraId="376A24DD" w14:textId="77777777" w:rsidR="008F11DE" w:rsidRDefault="00BB417A">
      <w:pPr>
        <w:pStyle w:val="Prrafodelista"/>
        <w:numPr>
          <w:ilvl w:val="0"/>
          <w:numId w:val="3"/>
        </w:numPr>
        <w:tabs>
          <w:tab w:val="left" w:pos="1046"/>
        </w:tabs>
        <w:spacing w:before="90" w:line="360" w:lineRule="auto"/>
        <w:ind w:right="967" w:firstLine="0"/>
        <w:jc w:val="both"/>
        <w:rPr>
          <w:sz w:val="24"/>
        </w:rPr>
      </w:pPr>
      <w:r>
        <w:rPr>
          <w:sz w:val="24"/>
        </w:rPr>
        <w:t xml:space="preserve">Exposición: El profesor/a presenta la información verbalmente, de forma instrumental o audiovisual y el alumnado intenta captarla, simplemente </w:t>
      </w:r>
      <w:proofErr w:type="gramStart"/>
      <w:r>
        <w:rPr>
          <w:sz w:val="24"/>
        </w:rPr>
        <w:t>oyendo  o</w:t>
      </w:r>
      <w:proofErr w:type="gramEnd"/>
      <w:r>
        <w:rPr>
          <w:sz w:val="24"/>
        </w:rPr>
        <w:t xml:space="preserve"> tomando</w:t>
      </w:r>
      <w:r>
        <w:rPr>
          <w:spacing w:val="3"/>
          <w:sz w:val="24"/>
        </w:rPr>
        <w:t xml:space="preserve"> </w:t>
      </w:r>
      <w:r>
        <w:rPr>
          <w:sz w:val="24"/>
        </w:rPr>
        <w:t>apuntes.</w:t>
      </w:r>
    </w:p>
    <w:p w14:paraId="7E14FB7D" w14:textId="77777777" w:rsidR="008F11DE" w:rsidRDefault="00BB417A">
      <w:pPr>
        <w:pStyle w:val="Textoindependiente"/>
        <w:spacing w:before="1"/>
        <w:ind w:left="834"/>
        <w:jc w:val="both"/>
      </w:pPr>
      <w:r>
        <w:t>Es propia de los métodos expositivos.</w:t>
      </w:r>
    </w:p>
    <w:p w14:paraId="0600D603" w14:textId="77777777" w:rsidR="008F11DE" w:rsidRDefault="00BB417A">
      <w:pPr>
        <w:pStyle w:val="Prrafodelista"/>
        <w:numPr>
          <w:ilvl w:val="0"/>
          <w:numId w:val="3"/>
        </w:numPr>
        <w:tabs>
          <w:tab w:val="left" w:pos="984"/>
        </w:tabs>
        <w:spacing w:before="137" w:line="360" w:lineRule="auto"/>
        <w:ind w:right="972" w:firstLine="0"/>
        <w:jc w:val="both"/>
        <w:rPr>
          <w:sz w:val="24"/>
        </w:rPr>
      </w:pPr>
      <w:r>
        <w:rPr>
          <w:sz w:val="24"/>
        </w:rPr>
        <w:t>Mostración: El profesor/a muestra una habilidad o ejecuta una tarea de manera práctica para que el alumnado la reproduzca</w:t>
      </w:r>
      <w:r>
        <w:rPr>
          <w:spacing w:val="-3"/>
          <w:sz w:val="24"/>
        </w:rPr>
        <w:t xml:space="preserve"> </w:t>
      </w:r>
      <w:r>
        <w:rPr>
          <w:sz w:val="24"/>
        </w:rPr>
        <w:t>posteriormente.</w:t>
      </w:r>
    </w:p>
    <w:p w14:paraId="691EDE45" w14:textId="77777777" w:rsidR="008F11DE" w:rsidRDefault="00BB417A">
      <w:pPr>
        <w:pStyle w:val="Textoindependiente"/>
        <w:spacing w:before="3"/>
        <w:ind w:left="834"/>
        <w:jc w:val="both"/>
      </w:pPr>
      <w:r>
        <w:t>Es propio de una enseñanza práctica.</w:t>
      </w:r>
    </w:p>
    <w:p w14:paraId="6041EB36" w14:textId="77777777" w:rsidR="008F11DE" w:rsidRDefault="00BB417A">
      <w:pPr>
        <w:pStyle w:val="Prrafodelista"/>
        <w:numPr>
          <w:ilvl w:val="0"/>
          <w:numId w:val="3"/>
        </w:numPr>
        <w:tabs>
          <w:tab w:val="left" w:pos="1013"/>
        </w:tabs>
        <w:spacing w:before="136" w:line="360" w:lineRule="auto"/>
        <w:ind w:right="972" w:firstLine="0"/>
        <w:jc w:val="both"/>
        <w:rPr>
          <w:sz w:val="24"/>
        </w:rPr>
      </w:pPr>
      <w:r>
        <w:rPr>
          <w:sz w:val="24"/>
        </w:rPr>
        <w:t>Planteamiento: El profesor/a plantea una situación-problema, introductoria o contradictoria, para que el alumnado busque la información necesaria y llegue a alguna conclusión.</w:t>
      </w:r>
    </w:p>
    <w:p w14:paraId="5BE950E8" w14:textId="77777777" w:rsidR="008F11DE" w:rsidRDefault="00BB417A">
      <w:pPr>
        <w:pStyle w:val="Textoindependiente"/>
        <w:spacing w:before="2" w:line="360" w:lineRule="auto"/>
        <w:ind w:left="834" w:right="976"/>
        <w:jc w:val="both"/>
      </w:pPr>
      <w:r>
        <w:t>Es más propio de los métodos de descubrimiento o de una enseñanza activa basada en el método de proyectos.</w:t>
      </w:r>
    </w:p>
    <w:p w14:paraId="20D1A967" w14:textId="77777777" w:rsidR="008F11DE" w:rsidRDefault="00BB417A">
      <w:pPr>
        <w:pStyle w:val="Prrafodelista"/>
        <w:numPr>
          <w:ilvl w:val="0"/>
          <w:numId w:val="3"/>
        </w:numPr>
        <w:tabs>
          <w:tab w:val="left" w:pos="984"/>
        </w:tabs>
        <w:spacing w:line="360" w:lineRule="auto"/>
        <w:ind w:left="830" w:right="972" w:firstLine="0"/>
        <w:jc w:val="both"/>
        <w:rPr>
          <w:sz w:val="24"/>
        </w:rPr>
      </w:pPr>
      <w:r>
        <w:rPr>
          <w:sz w:val="24"/>
        </w:rPr>
        <w:t>Introducción: El profesor/a presenta un caso concreto o una cuestión para que los alumnos/as la debatan. El profesor/a introduce el</w:t>
      </w:r>
      <w:r>
        <w:rPr>
          <w:spacing w:val="-6"/>
          <w:sz w:val="24"/>
        </w:rPr>
        <w:t xml:space="preserve"> </w:t>
      </w:r>
      <w:r>
        <w:rPr>
          <w:sz w:val="24"/>
        </w:rPr>
        <w:t>debate.</w:t>
      </w:r>
    </w:p>
    <w:p w14:paraId="265C9515" w14:textId="77777777" w:rsidR="008F11DE" w:rsidRDefault="00BB417A">
      <w:pPr>
        <w:pStyle w:val="Textoindependiente"/>
        <w:ind w:left="834"/>
        <w:jc w:val="both"/>
      </w:pPr>
      <w:r>
        <w:t>Es propio de una enseñanza participativa, coloquial, de trabajo en equipo.</w:t>
      </w:r>
    </w:p>
    <w:p w14:paraId="48D0171A" w14:textId="77777777" w:rsidR="008F11DE" w:rsidRDefault="00BB417A">
      <w:pPr>
        <w:pStyle w:val="Prrafodelista"/>
        <w:numPr>
          <w:ilvl w:val="0"/>
          <w:numId w:val="3"/>
        </w:numPr>
        <w:tabs>
          <w:tab w:val="left" w:pos="1003"/>
        </w:tabs>
        <w:spacing w:before="137" w:line="360" w:lineRule="auto"/>
        <w:ind w:right="971" w:firstLine="0"/>
        <w:jc w:val="both"/>
        <w:rPr>
          <w:sz w:val="24"/>
        </w:rPr>
      </w:pPr>
      <w:r>
        <w:rPr>
          <w:sz w:val="24"/>
        </w:rPr>
        <w:t>Orientación: El profesor/a da pautas, instrucciones, pistas, vías, guiones, etc. para que el alumnado realice una tarea o mientras la está realizando o para que busque una información. Se centra en qué es lo que tiene que hacer, cómo debe hacer.</w:t>
      </w:r>
    </w:p>
    <w:p w14:paraId="72131D6E" w14:textId="77777777" w:rsidR="008F11DE" w:rsidRDefault="00BB417A">
      <w:pPr>
        <w:pStyle w:val="Textoindependiente"/>
        <w:ind w:left="834"/>
        <w:jc w:val="both"/>
      </w:pPr>
      <w:r>
        <w:t>Es más propia de una enseñanza activa y tutorizada.</w:t>
      </w:r>
    </w:p>
    <w:p w14:paraId="625CEEC2" w14:textId="77777777" w:rsidR="008F11DE" w:rsidRDefault="00BB417A">
      <w:pPr>
        <w:pStyle w:val="Prrafodelista"/>
        <w:numPr>
          <w:ilvl w:val="0"/>
          <w:numId w:val="3"/>
        </w:numPr>
        <w:tabs>
          <w:tab w:val="left" w:pos="1056"/>
        </w:tabs>
        <w:spacing w:before="137" w:line="360" w:lineRule="auto"/>
        <w:ind w:right="968" w:firstLine="0"/>
        <w:jc w:val="both"/>
        <w:rPr>
          <w:sz w:val="24"/>
        </w:rPr>
      </w:pPr>
      <w:r>
        <w:rPr>
          <w:sz w:val="24"/>
        </w:rPr>
        <w:t>Supervisión: El profesor/a incentiva, corrige, analiza, aclara, mientras el alumno/a realiza una tarea para garantizar el éxito del trabajo, remitiéndole a lo que el alumno/a ya sabe. Consiste en marcar lo correcto o incorrecto, lo válido y lo no válido. El alumnado se da cuenta de los</w:t>
      </w:r>
      <w:r>
        <w:rPr>
          <w:spacing w:val="2"/>
          <w:sz w:val="24"/>
        </w:rPr>
        <w:t xml:space="preserve"> </w:t>
      </w:r>
      <w:r>
        <w:rPr>
          <w:sz w:val="24"/>
        </w:rPr>
        <w:t>errores.</w:t>
      </w:r>
    </w:p>
    <w:p w14:paraId="2240749A" w14:textId="77777777" w:rsidR="008F11DE" w:rsidRDefault="00BB417A">
      <w:pPr>
        <w:pStyle w:val="Textoindependiente"/>
        <w:spacing w:line="360" w:lineRule="auto"/>
        <w:ind w:left="830" w:right="967"/>
        <w:jc w:val="both"/>
      </w:pPr>
      <w:r>
        <w:t xml:space="preserve">Es propio de todo lo que implique actividad por parte del alumno/a. Incluso, se </w:t>
      </w:r>
      <w:r>
        <w:lastRenderedPageBreak/>
        <w:t>puede dar una actitud de supervisión por parte del profesor/a en su propia enseñanza expositiva: captando la reacción de los alumnos/as o aclarando las dudas que se perciben o se presuponen.</w:t>
      </w:r>
    </w:p>
    <w:p w14:paraId="1DC5EF8B" w14:textId="77777777" w:rsidR="008F11DE" w:rsidRDefault="00BB417A">
      <w:pPr>
        <w:pStyle w:val="Prrafodelista"/>
        <w:numPr>
          <w:ilvl w:val="0"/>
          <w:numId w:val="3"/>
        </w:numPr>
        <w:tabs>
          <w:tab w:val="left" w:pos="1018"/>
        </w:tabs>
        <w:spacing w:line="360" w:lineRule="auto"/>
        <w:ind w:left="830" w:right="966" w:firstLine="0"/>
        <w:jc w:val="both"/>
        <w:rPr>
          <w:sz w:val="24"/>
        </w:rPr>
      </w:pPr>
      <w:r>
        <w:rPr>
          <w:sz w:val="24"/>
        </w:rPr>
        <w:t>Retroalimentación: El profesor/a señala al alumnado sus aciertos y errores. Corrige o afianza un error o acierto en la tarea o en el proceso seguido o en la estrategia utilizada, indicando como subsanar los errores u obtener mejores resultados. Incluye la</w:t>
      </w:r>
      <w:r>
        <w:rPr>
          <w:spacing w:val="5"/>
          <w:sz w:val="24"/>
        </w:rPr>
        <w:t xml:space="preserve"> </w:t>
      </w:r>
      <w:r>
        <w:rPr>
          <w:sz w:val="24"/>
        </w:rPr>
        <w:t>supervisión.</w:t>
      </w:r>
    </w:p>
    <w:p w14:paraId="47BDE0A8" w14:textId="77777777" w:rsidR="008F11DE" w:rsidRDefault="008F11DE">
      <w:pPr>
        <w:pStyle w:val="Textoindependiente"/>
        <w:spacing w:before="7"/>
        <w:rPr>
          <w:sz w:val="17"/>
        </w:rPr>
      </w:pPr>
    </w:p>
    <w:p w14:paraId="5A606FDC" w14:textId="77777777" w:rsidR="008F11DE" w:rsidRDefault="00BB417A">
      <w:pPr>
        <w:pStyle w:val="Textoindependiente"/>
        <w:spacing w:before="90" w:line="360" w:lineRule="auto"/>
        <w:ind w:left="830" w:right="966"/>
      </w:pPr>
      <w:r>
        <w:t>Es propio de la enseñanza de tipo práctico o con gran acento individualizado, o de la enseñanza programada.</w:t>
      </w:r>
    </w:p>
    <w:p w14:paraId="40B03B2A" w14:textId="77777777" w:rsidR="008F11DE" w:rsidRDefault="00BB417A">
      <w:pPr>
        <w:pStyle w:val="Prrafodelista"/>
        <w:numPr>
          <w:ilvl w:val="0"/>
          <w:numId w:val="3"/>
        </w:numPr>
        <w:tabs>
          <w:tab w:val="left" w:pos="984"/>
        </w:tabs>
        <w:spacing w:before="2" w:line="360" w:lineRule="auto"/>
        <w:ind w:left="830" w:right="968" w:firstLine="0"/>
        <w:rPr>
          <w:sz w:val="24"/>
        </w:rPr>
      </w:pPr>
      <w:r>
        <w:rPr>
          <w:sz w:val="24"/>
        </w:rPr>
        <w:t>Asesoramiento: El profesor/a, al consultarle el alumno/a una duda o dificultad mientras realiza una tarea, le asesora y</w:t>
      </w:r>
      <w:r>
        <w:rPr>
          <w:spacing w:val="4"/>
          <w:sz w:val="24"/>
        </w:rPr>
        <w:t xml:space="preserve"> </w:t>
      </w:r>
      <w:r>
        <w:rPr>
          <w:sz w:val="24"/>
        </w:rPr>
        <w:t>ayuda.</w:t>
      </w:r>
    </w:p>
    <w:p w14:paraId="43DA97D8" w14:textId="77777777" w:rsidR="008F11DE" w:rsidRDefault="00BB417A">
      <w:pPr>
        <w:pStyle w:val="Textoindependiente"/>
        <w:spacing w:line="274" w:lineRule="exact"/>
        <w:ind w:left="834"/>
      </w:pPr>
      <w:r>
        <w:t>Es propio de los sistemas de enseñanza individualizados y tutorizados.</w:t>
      </w:r>
    </w:p>
    <w:p w14:paraId="34000E4A" w14:textId="77777777" w:rsidR="008F11DE" w:rsidRDefault="00BB417A">
      <w:pPr>
        <w:pStyle w:val="Prrafodelista"/>
        <w:numPr>
          <w:ilvl w:val="0"/>
          <w:numId w:val="3"/>
        </w:numPr>
        <w:tabs>
          <w:tab w:val="left" w:pos="1003"/>
        </w:tabs>
        <w:spacing w:before="137" w:line="362" w:lineRule="auto"/>
        <w:ind w:right="972" w:firstLine="0"/>
        <w:rPr>
          <w:sz w:val="24"/>
        </w:rPr>
      </w:pPr>
      <w:r>
        <w:rPr>
          <w:sz w:val="24"/>
        </w:rPr>
        <w:t>Comentario: El profesor/a o el alumno/a plantea un tema y se desarrolla una conversación</w:t>
      </w:r>
      <w:r>
        <w:rPr>
          <w:spacing w:val="1"/>
          <w:sz w:val="24"/>
        </w:rPr>
        <w:t xml:space="preserve"> </w:t>
      </w:r>
      <w:r>
        <w:rPr>
          <w:sz w:val="24"/>
        </w:rPr>
        <w:t>interactiva.</w:t>
      </w:r>
    </w:p>
    <w:p w14:paraId="0130F80A" w14:textId="77777777" w:rsidR="008F11DE" w:rsidRDefault="00BB417A">
      <w:pPr>
        <w:pStyle w:val="Textoindependiente"/>
        <w:spacing w:line="273" w:lineRule="exact"/>
        <w:ind w:left="834"/>
      </w:pPr>
      <w:r>
        <w:t>Es propio de la metodología dialogal-socrática.</w:t>
      </w:r>
    </w:p>
    <w:p w14:paraId="4EA8523A" w14:textId="77777777" w:rsidR="008F11DE" w:rsidRDefault="00BB417A">
      <w:pPr>
        <w:pStyle w:val="Prrafodelista"/>
        <w:numPr>
          <w:ilvl w:val="0"/>
          <w:numId w:val="3"/>
        </w:numPr>
        <w:tabs>
          <w:tab w:val="left" w:pos="1003"/>
        </w:tabs>
        <w:spacing w:before="137" w:line="360" w:lineRule="auto"/>
        <w:ind w:right="975" w:firstLine="0"/>
        <w:rPr>
          <w:sz w:val="24"/>
        </w:rPr>
      </w:pPr>
      <w:r>
        <w:rPr>
          <w:sz w:val="24"/>
        </w:rPr>
        <w:t>Evaluación: El profesor/a valora y califica el aprovechamiento del alumno/a, tomando nota sobre</w:t>
      </w:r>
      <w:r>
        <w:rPr>
          <w:spacing w:val="3"/>
          <w:sz w:val="24"/>
        </w:rPr>
        <w:t xml:space="preserve"> </w:t>
      </w:r>
      <w:r>
        <w:rPr>
          <w:sz w:val="24"/>
        </w:rPr>
        <w:t>ello.</w:t>
      </w:r>
    </w:p>
    <w:p w14:paraId="2A675690" w14:textId="77777777" w:rsidR="008F11DE" w:rsidRDefault="00BB417A">
      <w:pPr>
        <w:pStyle w:val="Textoindependiente"/>
        <w:spacing w:before="3"/>
        <w:ind w:left="834"/>
      </w:pPr>
      <w:r>
        <w:t>Es una actividad característica de la función evaluativa del profesor/a.</w:t>
      </w:r>
    </w:p>
    <w:p w14:paraId="597088EF" w14:textId="77777777" w:rsidR="008F11DE" w:rsidRDefault="008F11DE">
      <w:pPr>
        <w:pStyle w:val="Textoindependiente"/>
        <w:rPr>
          <w:sz w:val="26"/>
        </w:rPr>
      </w:pPr>
    </w:p>
    <w:p w14:paraId="4D42229F" w14:textId="77777777" w:rsidR="008F11DE" w:rsidRDefault="008F11DE">
      <w:pPr>
        <w:pStyle w:val="Textoindependiente"/>
        <w:spacing w:before="9"/>
        <w:rPr>
          <w:sz w:val="21"/>
        </w:rPr>
      </w:pPr>
    </w:p>
    <w:p w14:paraId="7D3719E1" w14:textId="77777777" w:rsidR="008F11DE" w:rsidRDefault="00BB417A">
      <w:pPr>
        <w:ind w:left="834"/>
        <w:jc w:val="both"/>
        <w:rPr>
          <w:b/>
          <w:sz w:val="24"/>
        </w:rPr>
      </w:pPr>
      <w:r>
        <w:rPr>
          <w:b/>
          <w:sz w:val="24"/>
          <w:u w:val="thick"/>
        </w:rPr>
        <w:t>Actividades de recuperación</w:t>
      </w:r>
    </w:p>
    <w:p w14:paraId="45E8D110" w14:textId="77777777" w:rsidR="008F11DE" w:rsidRDefault="00BB417A">
      <w:pPr>
        <w:pStyle w:val="Textoindependiente"/>
        <w:spacing w:before="137" w:line="360" w:lineRule="auto"/>
        <w:ind w:left="834" w:right="970"/>
        <w:jc w:val="both"/>
      </w:pPr>
      <w:r>
        <w:t>Serán individualizadas, cada alumno realizará un conjunto de actividades específicas para conseguir los objetivos no alcanzados de cada evaluación trimestral.</w:t>
      </w:r>
    </w:p>
    <w:p w14:paraId="0FA92443" w14:textId="77777777" w:rsidR="008F11DE" w:rsidRDefault="00BB417A">
      <w:pPr>
        <w:pStyle w:val="Textoindependiente"/>
        <w:spacing w:before="1" w:line="360" w:lineRule="auto"/>
        <w:ind w:left="834" w:right="1081"/>
        <w:jc w:val="both"/>
      </w:pPr>
      <w:r>
        <w:t>También se recuperarán los trabajos y actividades que se hayan llevado a cabo. Si un alumno se ausenta durante un periodo determinado de tiempo, para incorporarse al funcionamiento normalizado del aula, deberá actualizar todos los trabajos, prácticas, etc. que se hayan realizado en su ausencia. Si esto no es posible deberá presentarse a la evaluación ordinaria de</w:t>
      </w:r>
      <w:r>
        <w:rPr>
          <w:spacing w:val="3"/>
        </w:rPr>
        <w:t xml:space="preserve"> </w:t>
      </w:r>
      <w:r>
        <w:t>junio.</w:t>
      </w:r>
    </w:p>
    <w:p w14:paraId="66E0E2D2" w14:textId="77777777" w:rsidR="008F11DE" w:rsidRDefault="00BB417A">
      <w:pPr>
        <w:pStyle w:val="Textoindependiente"/>
        <w:spacing w:before="200" w:line="360" w:lineRule="auto"/>
        <w:ind w:left="834" w:right="1087"/>
        <w:jc w:val="both"/>
      </w:pPr>
      <w:r>
        <w:t>En el caso de que los objetivos no conseguidos de este módulo sea una parte sustancial del conjunto, se podrá recomendar al alumno que anule la matrícula extraordinaria y repita el módulo en el curso siguiente.</w:t>
      </w:r>
    </w:p>
    <w:p w14:paraId="5C6A933D" w14:textId="77777777" w:rsidR="008F11DE" w:rsidRDefault="00BB417A">
      <w:pPr>
        <w:pStyle w:val="Textoindependiente"/>
        <w:spacing w:before="199" w:line="362" w:lineRule="auto"/>
        <w:ind w:left="623" w:right="1090"/>
        <w:jc w:val="both"/>
      </w:pPr>
      <w:r>
        <w:t xml:space="preserve">Pruebas finales para el alumnado que no ha perdido la posibilidad de eliminar </w:t>
      </w:r>
      <w:r>
        <w:lastRenderedPageBreak/>
        <w:t>materia trimestralmente (alumnos de 2 con el módulo pendiente):</w:t>
      </w:r>
    </w:p>
    <w:p w14:paraId="7F9F7C26" w14:textId="77777777" w:rsidR="008F11DE" w:rsidRDefault="00BB417A">
      <w:pPr>
        <w:pStyle w:val="Prrafodelista"/>
        <w:numPr>
          <w:ilvl w:val="0"/>
          <w:numId w:val="2"/>
        </w:numPr>
        <w:tabs>
          <w:tab w:val="left" w:pos="970"/>
        </w:tabs>
        <w:spacing w:line="357" w:lineRule="auto"/>
        <w:ind w:right="1078" w:hanging="360"/>
        <w:jc w:val="both"/>
        <w:rPr>
          <w:sz w:val="24"/>
        </w:rPr>
      </w:pPr>
      <w:r>
        <w:rPr>
          <w:sz w:val="24"/>
        </w:rPr>
        <w:t xml:space="preserve">Prueba ordinaria: Los alumnos que en el mes de febrero/marzo (alumnos de </w:t>
      </w:r>
      <w:r>
        <w:rPr>
          <w:spacing w:val="-3"/>
          <w:sz w:val="24"/>
        </w:rPr>
        <w:t xml:space="preserve">2º </w:t>
      </w:r>
      <w:r>
        <w:rPr>
          <w:sz w:val="24"/>
        </w:rPr>
        <w:t>curso con dicho módulo pendiente) o mayo/ junio y a través de la evaluación trimestral no hayan logrado alcanzar la calificación global de cinco, podrán optar a una prueba global y/o trimestral que se realizará en el mes de marzo o junio,</w:t>
      </w:r>
      <w:r>
        <w:rPr>
          <w:spacing w:val="17"/>
          <w:sz w:val="24"/>
        </w:rPr>
        <w:t xml:space="preserve"> </w:t>
      </w:r>
      <w:r>
        <w:rPr>
          <w:sz w:val="24"/>
        </w:rPr>
        <w:t>la</w:t>
      </w:r>
      <w:r>
        <w:rPr>
          <w:spacing w:val="14"/>
          <w:sz w:val="24"/>
        </w:rPr>
        <w:t xml:space="preserve"> </w:t>
      </w:r>
      <w:r>
        <w:rPr>
          <w:sz w:val="24"/>
        </w:rPr>
        <w:t>cual</w:t>
      </w:r>
      <w:r>
        <w:rPr>
          <w:spacing w:val="16"/>
          <w:sz w:val="24"/>
        </w:rPr>
        <w:t xml:space="preserve"> </w:t>
      </w:r>
      <w:r>
        <w:rPr>
          <w:sz w:val="24"/>
        </w:rPr>
        <w:t>versará</w:t>
      </w:r>
      <w:r>
        <w:rPr>
          <w:spacing w:val="14"/>
          <w:sz w:val="24"/>
        </w:rPr>
        <w:t xml:space="preserve"> </w:t>
      </w:r>
      <w:r>
        <w:rPr>
          <w:sz w:val="24"/>
        </w:rPr>
        <w:t>sobre</w:t>
      </w:r>
      <w:r>
        <w:rPr>
          <w:spacing w:val="14"/>
          <w:sz w:val="24"/>
        </w:rPr>
        <w:t xml:space="preserve"> </w:t>
      </w:r>
      <w:r>
        <w:rPr>
          <w:sz w:val="24"/>
        </w:rPr>
        <w:t>los</w:t>
      </w:r>
      <w:r>
        <w:rPr>
          <w:spacing w:val="13"/>
          <w:sz w:val="24"/>
        </w:rPr>
        <w:t xml:space="preserve"> </w:t>
      </w:r>
      <w:r>
        <w:rPr>
          <w:sz w:val="24"/>
        </w:rPr>
        <w:t>objetivos</w:t>
      </w:r>
      <w:r>
        <w:rPr>
          <w:spacing w:val="13"/>
          <w:sz w:val="24"/>
        </w:rPr>
        <w:t xml:space="preserve"> </w:t>
      </w:r>
      <w:r>
        <w:rPr>
          <w:sz w:val="24"/>
        </w:rPr>
        <w:t>mínimos</w:t>
      </w:r>
      <w:r>
        <w:rPr>
          <w:spacing w:val="13"/>
          <w:sz w:val="24"/>
        </w:rPr>
        <w:t xml:space="preserve"> </w:t>
      </w:r>
      <w:r>
        <w:rPr>
          <w:sz w:val="24"/>
        </w:rPr>
        <w:t>del</w:t>
      </w:r>
      <w:r>
        <w:rPr>
          <w:spacing w:val="16"/>
          <w:sz w:val="24"/>
        </w:rPr>
        <w:t xml:space="preserve"> </w:t>
      </w:r>
      <w:r>
        <w:rPr>
          <w:sz w:val="24"/>
        </w:rPr>
        <w:t>curso</w:t>
      </w:r>
      <w:r>
        <w:rPr>
          <w:spacing w:val="15"/>
          <w:sz w:val="24"/>
        </w:rPr>
        <w:t xml:space="preserve"> </w:t>
      </w:r>
      <w:r>
        <w:rPr>
          <w:sz w:val="24"/>
        </w:rPr>
        <w:t>y</w:t>
      </w:r>
      <w:r>
        <w:rPr>
          <w:spacing w:val="15"/>
          <w:sz w:val="24"/>
        </w:rPr>
        <w:t xml:space="preserve"> </w:t>
      </w:r>
      <w:r>
        <w:rPr>
          <w:sz w:val="24"/>
        </w:rPr>
        <w:t>cuyos</w:t>
      </w:r>
      <w:r>
        <w:rPr>
          <w:spacing w:val="13"/>
          <w:sz w:val="24"/>
        </w:rPr>
        <w:t xml:space="preserve"> </w:t>
      </w:r>
      <w:r>
        <w:rPr>
          <w:sz w:val="24"/>
        </w:rPr>
        <w:t>criterios</w:t>
      </w:r>
    </w:p>
    <w:p w14:paraId="1551E321" w14:textId="77777777" w:rsidR="008F11DE" w:rsidRDefault="00BB417A">
      <w:pPr>
        <w:pStyle w:val="Textoindependiente"/>
        <w:spacing w:before="90"/>
        <w:ind w:left="983"/>
        <w:jc w:val="both"/>
      </w:pPr>
      <w:r>
        <w:t>específicos de corrección se indicarán en ella.</w:t>
      </w:r>
    </w:p>
    <w:p w14:paraId="0183229D" w14:textId="77777777" w:rsidR="008F11DE" w:rsidRDefault="00BB417A">
      <w:pPr>
        <w:pStyle w:val="Prrafodelista"/>
        <w:numPr>
          <w:ilvl w:val="0"/>
          <w:numId w:val="2"/>
        </w:numPr>
        <w:tabs>
          <w:tab w:val="left" w:pos="970"/>
        </w:tabs>
        <w:spacing w:before="134" w:line="360" w:lineRule="auto"/>
        <w:ind w:right="1082" w:hanging="360"/>
        <w:jc w:val="both"/>
        <w:rPr>
          <w:sz w:val="24"/>
        </w:rPr>
      </w:pPr>
      <w:r>
        <w:rPr>
          <w:sz w:val="24"/>
        </w:rPr>
        <w:t>Prueba extraordinaria: Tras el proceso de evaluación ordinario, los alumnos cuya calificación global sea inferior a cinco podrán realizar una prueba extraordinaria; la cual versará sobre los objetivos mínimos del curso y cuyos criterios específicos de corrección se indicarán en</w:t>
      </w:r>
      <w:r>
        <w:rPr>
          <w:spacing w:val="-14"/>
          <w:sz w:val="24"/>
        </w:rPr>
        <w:t xml:space="preserve"> </w:t>
      </w:r>
      <w:r>
        <w:rPr>
          <w:sz w:val="24"/>
        </w:rPr>
        <w:t>ella.</w:t>
      </w:r>
    </w:p>
    <w:p w14:paraId="1ED3884D" w14:textId="77777777" w:rsidR="008F11DE" w:rsidRDefault="008F11DE">
      <w:pPr>
        <w:pStyle w:val="Textoindependiente"/>
        <w:spacing w:before="5"/>
        <w:rPr>
          <w:sz w:val="35"/>
        </w:rPr>
      </w:pPr>
    </w:p>
    <w:p w14:paraId="3420AC58" w14:textId="77777777" w:rsidR="008F11DE" w:rsidRDefault="00BB417A">
      <w:pPr>
        <w:pStyle w:val="Textoindependiente"/>
        <w:spacing w:line="360" w:lineRule="auto"/>
        <w:ind w:left="263" w:right="1087"/>
        <w:jc w:val="both"/>
      </w:pPr>
      <w:r>
        <w:t>Prueba final para el alumnado que ha perdido la posibilidad de eliminar materia trimestralmente:</w:t>
      </w:r>
    </w:p>
    <w:p w14:paraId="64807E0D" w14:textId="77777777" w:rsidR="008F11DE" w:rsidRDefault="00BB417A">
      <w:pPr>
        <w:pStyle w:val="Prrafodelista"/>
        <w:numPr>
          <w:ilvl w:val="0"/>
          <w:numId w:val="2"/>
        </w:numPr>
        <w:tabs>
          <w:tab w:val="left" w:pos="970"/>
        </w:tabs>
        <w:spacing w:line="357" w:lineRule="auto"/>
        <w:ind w:right="1084" w:hanging="360"/>
        <w:jc w:val="both"/>
        <w:rPr>
          <w:sz w:val="24"/>
        </w:rPr>
      </w:pPr>
      <w:r>
        <w:rPr>
          <w:sz w:val="24"/>
        </w:rPr>
        <w:t>Cuando por cualquier circunstancia un alumno no pueda ser evaluado a través de los procedimientos que permiten la evaluación trimestral, podrá ser evaluado, en un examen extraordinario a través de pruebas objetivas con las que pueda acreditar su grado de consecución de los objetivos del</w:t>
      </w:r>
      <w:r>
        <w:rPr>
          <w:spacing w:val="-2"/>
          <w:sz w:val="24"/>
        </w:rPr>
        <w:t xml:space="preserve"> </w:t>
      </w:r>
      <w:r>
        <w:rPr>
          <w:sz w:val="24"/>
        </w:rPr>
        <w:t>módulo.</w:t>
      </w:r>
    </w:p>
    <w:p w14:paraId="3070A542" w14:textId="77777777" w:rsidR="008F11DE" w:rsidRDefault="008F11DE">
      <w:pPr>
        <w:pStyle w:val="Textoindependiente"/>
        <w:rPr>
          <w:sz w:val="36"/>
        </w:rPr>
      </w:pPr>
    </w:p>
    <w:p w14:paraId="6C809FC1" w14:textId="77777777" w:rsidR="008F11DE" w:rsidRDefault="00BB417A">
      <w:pPr>
        <w:pStyle w:val="Textoindependiente"/>
        <w:spacing w:line="362" w:lineRule="auto"/>
        <w:ind w:left="263" w:right="1087"/>
        <w:jc w:val="both"/>
      </w:pPr>
      <w:r>
        <w:t>En todos los casos anteriormente citados, los trabajos realizados a lo largo del Curso Académico no se devolverán a los alumnos por tratarse de material evaluable.</w:t>
      </w:r>
    </w:p>
    <w:p w14:paraId="1D7D9398" w14:textId="77777777" w:rsidR="008F11DE" w:rsidRDefault="008F11DE">
      <w:pPr>
        <w:pStyle w:val="Textoindependiente"/>
        <w:rPr>
          <w:sz w:val="26"/>
        </w:rPr>
      </w:pPr>
    </w:p>
    <w:p w14:paraId="7593F805" w14:textId="77777777" w:rsidR="008F11DE" w:rsidRDefault="008F11DE">
      <w:pPr>
        <w:pStyle w:val="Textoindependiente"/>
        <w:spacing w:before="2"/>
        <w:rPr>
          <w:sz w:val="27"/>
        </w:rPr>
      </w:pPr>
    </w:p>
    <w:p w14:paraId="489ED4CC" w14:textId="77777777" w:rsidR="008F11DE" w:rsidRDefault="00BB417A">
      <w:pPr>
        <w:pStyle w:val="Ttulo1"/>
        <w:ind w:left="1209" w:firstLine="0"/>
      </w:pPr>
      <w:bookmarkStart w:id="16" w:name="_TOC_250003"/>
      <w:bookmarkEnd w:id="16"/>
      <w:r>
        <w:t>a. Pruebas extraordinarias</w:t>
      </w:r>
    </w:p>
    <w:p w14:paraId="10566F0D" w14:textId="77777777" w:rsidR="008F11DE" w:rsidRDefault="008F11DE">
      <w:pPr>
        <w:pStyle w:val="Textoindependiente"/>
        <w:rPr>
          <w:b/>
          <w:sz w:val="26"/>
        </w:rPr>
      </w:pPr>
    </w:p>
    <w:p w14:paraId="5EEF1080" w14:textId="77777777" w:rsidR="008F11DE" w:rsidRDefault="008F11DE">
      <w:pPr>
        <w:pStyle w:val="Textoindependiente"/>
        <w:spacing w:before="9"/>
        <w:rPr>
          <w:b/>
          <w:sz w:val="21"/>
        </w:rPr>
      </w:pPr>
    </w:p>
    <w:p w14:paraId="1458E2FB" w14:textId="77777777" w:rsidR="008F11DE" w:rsidRDefault="00BB417A">
      <w:pPr>
        <w:pStyle w:val="Textoindependiente"/>
        <w:spacing w:line="362" w:lineRule="auto"/>
        <w:ind w:left="129" w:right="1641"/>
      </w:pPr>
      <w:r>
        <w:t>Las pruebas extraordinarias se llevarán a cabo durante el mes de junio. La prueba extraordinaria constará de todos los contenidos impartidos a lo largo del curso.</w:t>
      </w:r>
    </w:p>
    <w:p w14:paraId="310880EA" w14:textId="77777777" w:rsidR="008F11DE" w:rsidRDefault="008F11DE">
      <w:pPr>
        <w:pStyle w:val="Textoindependiente"/>
        <w:spacing w:before="8"/>
        <w:rPr>
          <w:sz w:val="35"/>
        </w:rPr>
      </w:pPr>
    </w:p>
    <w:p w14:paraId="2E4660A8" w14:textId="77777777" w:rsidR="008F11DE" w:rsidRDefault="00BB417A">
      <w:pPr>
        <w:pStyle w:val="Textoindependiente"/>
        <w:ind w:left="489"/>
      </w:pPr>
      <w:r>
        <w:rPr>
          <w:u w:val="single"/>
        </w:rPr>
        <w:t>Pérdida de evaluación</w:t>
      </w:r>
    </w:p>
    <w:p w14:paraId="5CF6EA17" w14:textId="77777777" w:rsidR="008F11DE" w:rsidRDefault="008F11DE">
      <w:pPr>
        <w:pStyle w:val="Textoindependiente"/>
        <w:spacing w:before="7"/>
        <w:rPr>
          <w:sz w:val="21"/>
        </w:rPr>
      </w:pPr>
    </w:p>
    <w:p w14:paraId="077F6520" w14:textId="77777777" w:rsidR="008F11DE" w:rsidRDefault="00BB417A">
      <w:pPr>
        <w:pStyle w:val="Textoindependiente"/>
        <w:spacing w:before="90" w:line="360" w:lineRule="auto"/>
        <w:ind w:left="129" w:right="968"/>
        <w:jc w:val="both"/>
      </w:pPr>
      <w:r>
        <w:t>Según la orden 11783/2012, de 11 de diciembre, de modificación de la Orden 2649/2009, de 9 de junio se establece la pérdida de evaluación continua.</w:t>
      </w:r>
    </w:p>
    <w:p w14:paraId="3D573E43" w14:textId="77777777" w:rsidR="008F11DE" w:rsidRDefault="008F11DE">
      <w:pPr>
        <w:pStyle w:val="Textoindependiente"/>
        <w:spacing w:before="1"/>
        <w:rPr>
          <w:sz w:val="36"/>
        </w:rPr>
      </w:pPr>
    </w:p>
    <w:p w14:paraId="56FC6EAC" w14:textId="77777777" w:rsidR="008F11DE" w:rsidRDefault="00BB417A">
      <w:pPr>
        <w:pStyle w:val="Textoindependiente"/>
        <w:spacing w:line="360" w:lineRule="auto"/>
        <w:ind w:left="129" w:right="967"/>
        <w:jc w:val="both"/>
      </w:pPr>
      <w:r>
        <w:t xml:space="preserve">El número de faltas no justificadas que determina la anulación de la matricula </w:t>
      </w:r>
      <w:r>
        <w:rPr>
          <w:spacing w:val="-4"/>
        </w:rPr>
        <w:t xml:space="preserve">será́ </w:t>
      </w:r>
      <w:r>
        <w:t xml:space="preserve">el que </w:t>
      </w:r>
      <w:r>
        <w:lastRenderedPageBreak/>
        <w:t>equivalga al 15% de las horas de formación en el centro educativo que correspondan al total de los módulos en que el alumno se halle matriculado, excluyendo los módulos profesionales pendientes de cursos anteriores, si los hubiere, y los que hayan</w:t>
      </w:r>
      <w:r>
        <w:rPr>
          <w:spacing w:val="9"/>
        </w:rPr>
        <w:t xml:space="preserve"> </w:t>
      </w:r>
      <w:r>
        <w:t>sido</w:t>
      </w:r>
      <w:r>
        <w:rPr>
          <w:spacing w:val="10"/>
        </w:rPr>
        <w:t xml:space="preserve"> </w:t>
      </w:r>
      <w:r>
        <w:t>objeto</w:t>
      </w:r>
      <w:r>
        <w:rPr>
          <w:spacing w:val="10"/>
        </w:rPr>
        <w:t xml:space="preserve"> </w:t>
      </w:r>
      <w:r>
        <w:t>de</w:t>
      </w:r>
      <w:r>
        <w:rPr>
          <w:spacing w:val="8"/>
        </w:rPr>
        <w:t xml:space="preserve"> </w:t>
      </w:r>
      <w:r>
        <w:t>convalidación</w:t>
      </w:r>
      <w:r>
        <w:rPr>
          <w:spacing w:val="10"/>
        </w:rPr>
        <w:t xml:space="preserve"> </w:t>
      </w:r>
      <w:r>
        <w:t>o</w:t>
      </w:r>
      <w:r>
        <w:rPr>
          <w:spacing w:val="10"/>
        </w:rPr>
        <w:t xml:space="preserve"> </w:t>
      </w:r>
      <w:r>
        <w:t>renuncia</w:t>
      </w:r>
      <w:r>
        <w:rPr>
          <w:spacing w:val="9"/>
        </w:rPr>
        <w:t xml:space="preserve"> </w:t>
      </w:r>
      <w:r>
        <w:t>a</w:t>
      </w:r>
      <w:r>
        <w:rPr>
          <w:spacing w:val="9"/>
        </w:rPr>
        <w:t xml:space="preserve"> </w:t>
      </w:r>
      <w:r>
        <w:rPr>
          <w:spacing w:val="2"/>
        </w:rPr>
        <w:t>la</w:t>
      </w:r>
      <w:r>
        <w:rPr>
          <w:spacing w:val="8"/>
        </w:rPr>
        <w:t xml:space="preserve"> </w:t>
      </w:r>
      <w:r>
        <w:t>convocatoria.</w:t>
      </w:r>
      <w:r>
        <w:rPr>
          <w:spacing w:val="12"/>
        </w:rPr>
        <w:t xml:space="preserve"> </w:t>
      </w:r>
      <w:r>
        <w:t>Asimismo,</w:t>
      </w:r>
      <w:r>
        <w:rPr>
          <w:spacing w:val="12"/>
        </w:rPr>
        <w:t xml:space="preserve"> </w:t>
      </w:r>
      <w:r>
        <w:t>será</w:t>
      </w:r>
      <w:r>
        <w:rPr>
          <w:spacing w:val="8"/>
        </w:rPr>
        <w:t xml:space="preserve"> </w:t>
      </w:r>
      <w:r>
        <w:t>causa</w:t>
      </w:r>
    </w:p>
    <w:p w14:paraId="2DDC0AAA" w14:textId="77777777" w:rsidR="008F11DE" w:rsidRDefault="00BB417A">
      <w:pPr>
        <w:pStyle w:val="Textoindependiente"/>
        <w:spacing w:before="90" w:line="360" w:lineRule="auto"/>
        <w:ind w:left="129" w:right="966"/>
        <w:jc w:val="both"/>
      </w:pPr>
      <w:r>
        <w:t>de dicha anulación de matrícula la inasistencia no justificada del alumno a las actividades formativas durante un periodo de 15 días lectivos consecutivos.</w:t>
      </w:r>
    </w:p>
    <w:p w14:paraId="6D91FA64" w14:textId="77777777" w:rsidR="008F11DE" w:rsidRDefault="008F11DE">
      <w:pPr>
        <w:pStyle w:val="Textoindependiente"/>
        <w:spacing w:before="1"/>
        <w:rPr>
          <w:sz w:val="36"/>
        </w:rPr>
      </w:pPr>
    </w:p>
    <w:p w14:paraId="143FB7FB" w14:textId="77777777" w:rsidR="008F11DE" w:rsidRDefault="00BB417A">
      <w:pPr>
        <w:pStyle w:val="Textoindependiente"/>
        <w:spacing w:line="360" w:lineRule="auto"/>
        <w:ind w:left="129" w:right="967"/>
        <w:jc w:val="both"/>
      </w:pPr>
      <w:r>
        <w:t>La anulación de matrícula del alumno en el ciclo formativo por las causas establecidas según la ley vigente se ajustará al siguiente procedimiento: El tutor del grupo comunicará al alumno o a sus representantes legales las faltas injustificadas cuando se alcancen el límite del 10% de las horas de formación o, en el caso de ausencia continuada, a los diez días lectivos de iniciada esta.</w:t>
      </w:r>
    </w:p>
    <w:p w14:paraId="6B81D027" w14:textId="77777777" w:rsidR="008F11DE" w:rsidRDefault="00BB417A">
      <w:pPr>
        <w:pStyle w:val="Textoindependiente"/>
        <w:spacing w:line="360" w:lineRule="auto"/>
        <w:ind w:left="129" w:right="970"/>
        <w:jc w:val="both"/>
      </w:pPr>
      <w:r>
        <w:t>En la comunicación se indicará de forma expresa los efectos que la no justificación de las faltas puede tener respecto a la vigencia de la matrícula, así́ como el número de ellas que quedan para alcanzar el límite establecido para su anulación.</w:t>
      </w:r>
    </w:p>
    <w:p w14:paraId="6E1B5C4E" w14:textId="77777777" w:rsidR="008F11DE" w:rsidRDefault="00BB417A">
      <w:pPr>
        <w:pStyle w:val="Textoindependiente"/>
        <w:spacing w:before="1" w:line="360" w:lineRule="auto"/>
        <w:ind w:left="129" w:right="967"/>
        <w:jc w:val="both"/>
      </w:pPr>
      <w:r>
        <w:t>Las alegaciones y la documentación justificativa que, en su caso, aporte el alumno serán valoradas por el tutor. Del resultado de esta valoración dará cuenta a la Jefatura de Estudios y al alumno.</w:t>
      </w:r>
    </w:p>
    <w:p w14:paraId="2AB10B28" w14:textId="77777777" w:rsidR="008F11DE" w:rsidRDefault="008F11DE">
      <w:pPr>
        <w:pStyle w:val="Textoindependiente"/>
        <w:rPr>
          <w:sz w:val="36"/>
        </w:rPr>
      </w:pPr>
    </w:p>
    <w:p w14:paraId="6505C9E2" w14:textId="77777777" w:rsidR="008F11DE" w:rsidRDefault="00BB417A">
      <w:pPr>
        <w:pStyle w:val="Textoindependiente"/>
        <w:spacing w:line="360" w:lineRule="auto"/>
        <w:ind w:left="129" w:right="967"/>
        <w:jc w:val="both"/>
      </w:pPr>
      <w:r>
        <w:t>Alcanzado el límite del 15% de faltas o cumplidos los quince días de inasistencia continuada sin justificar, el director del centro comunicará al alumno o a sus representantes legales que se va a proceder a la anulación de su matrícula, concediéndole un plazo de diez días naturales para que presente alegaciones y aporte la documentación que estime pertinente. Transcurrido dicho plazo y tenidas en cuenta las alegaciones y la documentación presentada, el director del centro resolverá lo que proceda.</w:t>
      </w:r>
    </w:p>
    <w:p w14:paraId="2A1EC077" w14:textId="77777777" w:rsidR="008F11DE" w:rsidRDefault="00BB417A">
      <w:pPr>
        <w:pStyle w:val="Textoindependiente"/>
        <w:spacing w:line="360" w:lineRule="auto"/>
        <w:ind w:left="129" w:right="968"/>
        <w:jc w:val="both"/>
      </w:pPr>
      <w:r>
        <w:t>Se consideran faltas justificadas las ausencias derivadas de enfermedad o accidente del alumno, atención a familiares o cualquier otra circunstancia extraordinaria apreciada por el director del centro donde cursa los estudios. El alumno aportará la documentación que justifique debidamente la causa de las</w:t>
      </w:r>
      <w:r>
        <w:rPr>
          <w:spacing w:val="-1"/>
        </w:rPr>
        <w:t xml:space="preserve"> </w:t>
      </w:r>
      <w:r>
        <w:t>ausencias.</w:t>
      </w:r>
    </w:p>
    <w:p w14:paraId="78CA5524" w14:textId="77777777" w:rsidR="008F11DE" w:rsidRDefault="008F11DE">
      <w:pPr>
        <w:pStyle w:val="Textoindependiente"/>
        <w:rPr>
          <w:sz w:val="26"/>
        </w:rPr>
      </w:pPr>
    </w:p>
    <w:p w14:paraId="053143F6" w14:textId="77777777" w:rsidR="008F11DE" w:rsidRDefault="008F11DE">
      <w:pPr>
        <w:pStyle w:val="Textoindependiente"/>
        <w:rPr>
          <w:sz w:val="26"/>
        </w:rPr>
      </w:pPr>
    </w:p>
    <w:p w14:paraId="4E08EDD6" w14:textId="77777777" w:rsidR="008F11DE" w:rsidRDefault="00BB417A">
      <w:pPr>
        <w:pStyle w:val="Ttulo1"/>
        <w:numPr>
          <w:ilvl w:val="0"/>
          <w:numId w:val="8"/>
        </w:numPr>
        <w:tabs>
          <w:tab w:val="left" w:pos="850"/>
        </w:tabs>
        <w:spacing w:before="229" w:line="360" w:lineRule="auto"/>
        <w:ind w:right="2180"/>
      </w:pPr>
      <w:r>
        <w:t>Procedimiento para que el alumnado y sus familias conozcan las programaciones</w:t>
      </w:r>
      <w:r>
        <w:rPr>
          <w:spacing w:val="-1"/>
        </w:rPr>
        <w:t xml:space="preserve"> </w:t>
      </w:r>
      <w:r>
        <w:t>didácticas</w:t>
      </w:r>
    </w:p>
    <w:p w14:paraId="479910CB" w14:textId="77777777" w:rsidR="008F11DE" w:rsidRDefault="00BB417A">
      <w:pPr>
        <w:pStyle w:val="Textoindependiente"/>
        <w:spacing w:line="274" w:lineRule="exact"/>
        <w:ind w:left="911"/>
      </w:pPr>
      <w:r>
        <w:lastRenderedPageBreak/>
        <w:t>Información al alumnado y, además están disponibles en página web del centro.</w:t>
      </w:r>
    </w:p>
    <w:p w14:paraId="562624B8" w14:textId="77777777" w:rsidR="008F11DE" w:rsidRDefault="008F11DE">
      <w:pPr>
        <w:spacing w:line="274" w:lineRule="exact"/>
        <w:sectPr w:rsidR="008F11DE">
          <w:pgSz w:w="11900" w:h="16840"/>
          <w:pgMar w:top="1740" w:right="720" w:bottom="980" w:left="1580" w:header="459" w:footer="788" w:gutter="0"/>
          <w:cols w:space="720"/>
        </w:sectPr>
      </w:pPr>
    </w:p>
    <w:p w14:paraId="105B930B" w14:textId="77777777" w:rsidR="008F11DE" w:rsidRDefault="008F11DE">
      <w:pPr>
        <w:pStyle w:val="Textoindependiente"/>
        <w:rPr>
          <w:sz w:val="20"/>
        </w:rPr>
      </w:pPr>
    </w:p>
    <w:p w14:paraId="2424CB90" w14:textId="77777777" w:rsidR="008F11DE" w:rsidRDefault="008F11DE">
      <w:pPr>
        <w:pStyle w:val="Textoindependiente"/>
        <w:rPr>
          <w:sz w:val="20"/>
        </w:rPr>
      </w:pPr>
    </w:p>
    <w:p w14:paraId="32A2207D" w14:textId="77777777" w:rsidR="008F11DE" w:rsidRDefault="008F11DE">
      <w:pPr>
        <w:pStyle w:val="Textoindependiente"/>
        <w:spacing w:before="4"/>
        <w:rPr>
          <w:sz w:val="21"/>
        </w:rPr>
      </w:pPr>
    </w:p>
    <w:p w14:paraId="10C538B3" w14:textId="77777777" w:rsidR="008F11DE" w:rsidRDefault="00BB417A">
      <w:pPr>
        <w:pStyle w:val="Ttulo1"/>
        <w:numPr>
          <w:ilvl w:val="0"/>
          <w:numId w:val="8"/>
        </w:numPr>
        <w:tabs>
          <w:tab w:val="left" w:pos="850"/>
        </w:tabs>
        <w:spacing w:line="362" w:lineRule="auto"/>
        <w:ind w:right="2172"/>
        <w:jc w:val="both"/>
      </w:pPr>
      <w:r>
        <w:t>Medidas para la utilización de tecnologías de la información y la comunicación</w:t>
      </w:r>
    </w:p>
    <w:p w14:paraId="791CE3F8" w14:textId="77777777" w:rsidR="008F11DE" w:rsidRDefault="00BB417A">
      <w:pPr>
        <w:pStyle w:val="Textoindependiente"/>
        <w:spacing w:line="360" w:lineRule="auto"/>
        <w:ind w:left="311" w:right="965" w:firstLine="422"/>
        <w:jc w:val="both"/>
      </w:pPr>
      <w:r>
        <w:t>Una adecuada formación del profesorado en didáctica digital. Aunque la mayoría de los docentes tienen propensión a mantener sus pautas de actuación y adaptarlas a las nuevas circunstancias, la motivación del profesorado y su actitud positiva hacia la innovación con las TIC aumentará a medida que aumente su formación instrumental- didáctica y descubra eficaces modelos de utilización de las TIC que pueda reproducir sin dificultad en su contexto y le ayuden realmente en su labor docente (mejores aprendizajes de los estudiantes, reducción del tiempo y del esfuerzo necesario, satisfacción</w:t>
      </w:r>
      <w:r>
        <w:rPr>
          <w:spacing w:val="1"/>
        </w:rPr>
        <w:t xml:space="preserve"> </w:t>
      </w:r>
      <w:r>
        <w:t>personal...).</w:t>
      </w:r>
    </w:p>
    <w:p w14:paraId="6462A318" w14:textId="77777777" w:rsidR="008F11DE" w:rsidRDefault="008F11DE">
      <w:pPr>
        <w:pStyle w:val="Textoindependiente"/>
        <w:spacing w:before="7"/>
        <w:rPr>
          <w:sz w:val="35"/>
        </w:rPr>
      </w:pPr>
    </w:p>
    <w:p w14:paraId="3717AF41" w14:textId="77777777" w:rsidR="008F11DE" w:rsidRDefault="00BB417A">
      <w:pPr>
        <w:pStyle w:val="Textoindependiente"/>
        <w:spacing w:line="360" w:lineRule="auto"/>
        <w:ind w:left="311" w:right="966" w:firstLine="360"/>
        <w:jc w:val="both"/>
      </w:pPr>
      <w:r>
        <w:t xml:space="preserve">Consideración de las nuevas dedicaciones docentes. En cualquier caso, la creación de comunidades virtuales de profesores que compartan recursos (apuntes, materiales didácticos, blog </w:t>
      </w:r>
      <w:proofErr w:type="gramStart"/>
      <w:r>
        <w:t>educativos,...</w:t>
      </w:r>
      <w:proofErr w:type="gramEnd"/>
      <w:r>
        <w:t>) e intercambien buenos modelos de utilización didáctica de las TIC, puede contribuir a reducir un poco el esfuerzo docente que requiere un buen uso educativo de las TIC.</w:t>
      </w:r>
    </w:p>
    <w:p w14:paraId="22AB1ACB" w14:textId="77777777" w:rsidR="008F11DE" w:rsidRDefault="008F11DE">
      <w:pPr>
        <w:pStyle w:val="Textoindependiente"/>
        <w:spacing w:before="3"/>
        <w:rPr>
          <w:sz w:val="36"/>
        </w:rPr>
      </w:pPr>
    </w:p>
    <w:p w14:paraId="192FB0D8" w14:textId="77777777" w:rsidR="008F11DE" w:rsidRDefault="00BB417A">
      <w:pPr>
        <w:pStyle w:val="Ttulo1"/>
        <w:numPr>
          <w:ilvl w:val="0"/>
          <w:numId w:val="8"/>
        </w:numPr>
        <w:tabs>
          <w:tab w:val="left" w:pos="850"/>
        </w:tabs>
        <w:ind w:hanging="361"/>
      </w:pPr>
      <w:bookmarkStart w:id="17" w:name="_TOC_250002"/>
      <w:r>
        <w:t>Evaluación de la práctica</w:t>
      </w:r>
      <w:r>
        <w:rPr>
          <w:spacing w:val="-3"/>
        </w:rPr>
        <w:t xml:space="preserve"> </w:t>
      </w:r>
      <w:bookmarkEnd w:id="17"/>
      <w:r>
        <w:t>docente.</w:t>
      </w:r>
    </w:p>
    <w:p w14:paraId="55A012CD" w14:textId="77777777" w:rsidR="008F11DE" w:rsidRDefault="008F11DE">
      <w:pPr>
        <w:pStyle w:val="Textoindependiente"/>
        <w:rPr>
          <w:b/>
          <w:sz w:val="26"/>
        </w:rPr>
      </w:pPr>
    </w:p>
    <w:p w14:paraId="78FE357C" w14:textId="77777777" w:rsidR="008F11DE" w:rsidRDefault="008F11DE">
      <w:pPr>
        <w:pStyle w:val="Textoindependiente"/>
        <w:spacing w:before="9"/>
        <w:rPr>
          <w:b/>
          <w:sz w:val="21"/>
        </w:rPr>
      </w:pPr>
    </w:p>
    <w:p w14:paraId="4B56CF48" w14:textId="77777777" w:rsidR="008F11DE" w:rsidRDefault="00BB417A">
      <w:pPr>
        <w:pStyle w:val="Textoindependiente"/>
        <w:spacing w:line="360" w:lineRule="auto"/>
        <w:ind w:left="129" w:right="967" w:firstLine="124"/>
        <w:jc w:val="both"/>
      </w:pPr>
      <w:r>
        <w:t>El alumno/a construye los aprendizajes a partir de las acciones que realiza el profesor/a con los recursos y posibilidades que tiene. Esta circunstancia recomienda la evaluación formativa de la práctica docente. Esta no tiene otra finalidad que la de revisar las acciones de los profesores con el fin de mejorarlas, con la seguridad de que mejorando éstas, se mejorará inevitablemente la calidad de los aprendizajes del alumnado, que es el objetivo último y fundamental de nuestra tarea como profesores.</w:t>
      </w:r>
    </w:p>
    <w:p w14:paraId="5C5AD319" w14:textId="77777777" w:rsidR="008F11DE" w:rsidRDefault="00BB417A">
      <w:pPr>
        <w:pStyle w:val="Textoindependiente"/>
        <w:spacing w:line="360" w:lineRule="auto"/>
        <w:ind w:left="129" w:right="968" w:firstLine="705"/>
        <w:jc w:val="both"/>
      </w:pPr>
      <w:proofErr w:type="gramStart"/>
      <w:r>
        <w:t>Los aspectos a evaluar</w:t>
      </w:r>
      <w:proofErr w:type="gramEnd"/>
      <w:r>
        <w:t xml:space="preserve"> serán: La organización del aula, aprovechamiento de los recursos del centro, metodología, criterios de evaluación, la relación entre profesor/a y alumnos/as, la relación entre profesores para garantizar el funcionamiento adecuado del centro, y la relación existente entre los órganos y personas encargados de la planificación y desarrollo de la práctica docente.</w:t>
      </w:r>
    </w:p>
    <w:p w14:paraId="18975C0A" w14:textId="77777777" w:rsidR="008F11DE" w:rsidRDefault="00BB417A">
      <w:pPr>
        <w:pStyle w:val="Textoindependiente"/>
        <w:spacing w:before="90" w:line="360" w:lineRule="auto"/>
        <w:ind w:left="129" w:right="1453" w:firstLine="705"/>
      </w:pPr>
      <w:proofErr w:type="gramStart"/>
      <w:r>
        <w:t>Además</w:t>
      </w:r>
      <w:proofErr w:type="gramEnd"/>
      <w:r>
        <w:t xml:space="preserve"> se realizará un cuestionario online de forma anónima en la que el alumnado podrá evaluar al docente.</w:t>
      </w:r>
    </w:p>
    <w:p w14:paraId="01B2AEB3" w14:textId="77777777" w:rsidR="008F11DE" w:rsidRDefault="008F11DE">
      <w:pPr>
        <w:pStyle w:val="Textoindependiente"/>
        <w:spacing w:before="1"/>
        <w:rPr>
          <w:sz w:val="36"/>
        </w:rPr>
      </w:pPr>
    </w:p>
    <w:p w14:paraId="3EE4ABF2" w14:textId="77777777" w:rsidR="008F11DE" w:rsidRDefault="00BB417A">
      <w:pPr>
        <w:pStyle w:val="Ttulo1"/>
        <w:numPr>
          <w:ilvl w:val="0"/>
          <w:numId w:val="8"/>
        </w:numPr>
        <w:tabs>
          <w:tab w:val="left" w:pos="850"/>
        </w:tabs>
        <w:ind w:hanging="361"/>
      </w:pPr>
      <w:bookmarkStart w:id="18" w:name="_TOC_250001"/>
      <w:r>
        <w:t>Ac</w:t>
      </w:r>
      <w:r>
        <w:rPr>
          <w:b w:val="0"/>
        </w:rPr>
        <w:t>t</w:t>
      </w:r>
      <w:r>
        <w:t>ividades complementarias y</w:t>
      </w:r>
      <w:r>
        <w:rPr>
          <w:spacing w:val="-4"/>
        </w:rPr>
        <w:t xml:space="preserve"> </w:t>
      </w:r>
      <w:bookmarkEnd w:id="18"/>
      <w:r>
        <w:t>extraescolares</w:t>
      </w:r>
    </w:p>
    <w:p w14:paraId="65A52F1E" w14:textId="77777777" w:rsidR="008F11DE" w:rsidRDefault="00BB417A">
      <w:pPr>
        <w:pStyle w:val="Textoindependiente"/>
        <w:spacing w:before="137"/>
        <w:ind w:left="191"/>
      </w:pPr>
      <w:r>
        <w:t>Siempre que sea posible se organizaran:</w:t>
      </w:r>
    </w:p>
    <w:p w14:paraId="0D0D7854" w14:textId="77777777" w:rsidR="008F11DE" w:rsidRDefault="00BB417A">
      <w:pPr>
        <w:pStyle w:val="Textoindependiente"/>
        <w:spacing w:before="137"/>
        <w:ind w:left="834"/>
      </w:pPr>
      <w:r>
        <w:t>-Visitas a Museos</w:t>
      </w:r>
    </w:p>
    <w:p w14:paraId="58CDED9B" w14:textId="77777777" w:rsidR="008F11DE" w:rsidRDefault="00BB417A">
      <w:pPr>
        <w:pStyle w:val="Textoindependiente"/>
        <w:spacing w:before="142"/>
        <w:ind w:left="834"/>
      </w:pPr>
      <w:r>
        <w:t>-Conferencias con profesionales de Estética</w:t>
      </w:r>
    </w:p>
    <w:p w14:paraId="6F212AE6" w14:textId="77777777" w:rsidR="008F11DE" w:rsidRDefault="00BB417A">
      <w:pPr>
        <w:pStyle w:val="Textoindependiente"/>
        <w:spacing w:before="136"/>
        <w:ind w:left="834"/>
      </w:pPr>
      <w:r>
        <w:t>-Demostraciones profesionales.</w:t>
      </w:r>
    </w:p>
    <w:p w14:paraId="6677A05B" w14:textId="77777777" w:rsidR="008F11DE" w:rsidRDefault="00BB417A">
      <w:pPr>
        <w:pStyle w:val="Textoindependiente"/>
        <w:spacing w:before="137"/>
        <w:ind w:left="834"/>
      </w:pPr>
      <w:r>
        <w:t>-Visitas a empresas especializadas del sector de la Estética</w:t>
      </w:r>
    </w:p>
    <w:p w14:paraId="164FA4FE" w14:textId="77777777" w:rsidR="008F11DE" w:rsidRDefault="008F11DE">
      <w:pPr>
        <w:pStyle w:val="Textoindependiente"/>
        <w:rPr>
          <w:sz w:val="26"/>
        </w:rPr>
      </w:pPr>
    </w:p>
    <w:p w14:paraId="08796743" w14:textId="77777777" w:rsidR="008F11DE" w:rsidRDefault="008F11DE">
      <w:pPr>
        <w:pStyle w:val="Textoindependiente"/>
        <w:spacing w:before="3"/>
        <w:rPr>
          <w:sz w:val="22"/>
        </w:rPr>
      </w:pPr>
    </w:p>
    <w:p w14:paraId="347B37A7" w14:textId="77777777" w:rsidR="008F11DE" w:rsidRDefault="00BB417A">
      <w:pPr>
        <w:pStyle w:val="Ttulo1"/>
        <w:numPr>
          <w:ilvl w:val="0"/>
          <w:numId w:val="8"/>
        </w:numPr>
        <w:tabs>
          <w:tab w:val="left" w:pos="850"/>
        </w:tabs>
        <w:ind w:hanging="361"/>
      </w:pPr>
      <w:bookmarkStart w:id="19" w:name="_TOC_250000"/>
      <w:bookmarkEnd w:id="19"/>
      <w:r>
        <w:t>Revisión de la programación</w:t>
      </w:r>
    </w:p>
    <w:p w14:paraId="7612D1FD" w14:textId="77777777" w:rsidR="008F11DE" w:rsidRDefault="00BB417A">
      <w:pPr>
        <w:pStyle w:val="Textoindependiente"/>
        <w:spacing w:before="137" w:line="360" w:lineRule="auto"/>
        <w:ind w:left="849" w:right="1167" w:firstLine="62"/>
      </w:pPr>
      <w:r>
        <w:t>Una vez al mes se realizará el seguimiento del desarrollo de la programación para, en su caso, hacer las oportunas adaptaciones a las necesidades educativas del grupo de alumnas.</w:t>
      </w:r>
    </w:p>
    <w:sectPr w:rsidR="008F11DE">
      <w:pgSz w:w="11900" w:h="16840"/>
      <w:pgMar w:top="1740" w:right="720" w:bottom="980" w:left="1580" w:header="459" w:footer="7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F6FE1" w14:textId="77777777" w:rsidR="00E925FD" w:rsidRDefault="00E925FD">
      <w:r>
        <w:separator/>
      </w:r>
    </w:p>
  </w:endnote>
  <w:endnote w:type="continuationSeparator" w:id="0">
    <w:p w14:paraId="56C5200E" w14:textId="77777777" w:rsidR="00E925FD" w:rsidRDefault="00E9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C664F" w14:textId="77777777" w:rsidR="0032171F" w:rsidRDefault="0032171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B6268" w14:textId="77777777" w:rsidR="0032171F" w:rsidRDefault="0032171F">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Página</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p>
  <w:p w14:paraId="10FDE888" w14:textId="273D7417" w:rsidR="008F11DE" w:rsidRDefault="008F11DE">
    <w:pPr>
      <w:pStyle w:val="Textoindependiente"/>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493D" w14:textId="77777777" w:rsidR="0032171F" w:rsidRDefault="0032171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9DE6F" w14:textId="77777777" w:rsidR="00E925FD" w:rsidRDefault="00E925FD">
      <w:r>
        <w:separator/>
      </w:r>
    </w:p>
  </w:footnote>
  <w:footnote w:type="continuationSeparator" w:id="0">
    <w:p w14:paraId="6E5139B7" w14:textId="77777777" w:rsidR="00E925FD" w:rsidRDefault="00E92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2BB80" w14:textId="77777777" w:rsidR="0032171F" w:rsidRDefault="0032171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0D589" w14:textId="77777777" w:rsidR="00D41A4C" w:rsidRDefault="00D41A4C" w:rsidP="00D41A4C">
    <w:pPr>
      <w:tabs>
        <w:tab w:val="center" w:pos="4252"/>
        <w:tab w:val="right" w:pos="8504"/>
      </w:tabs>
      <w:ind w:left="-709" w:right="360"/>
      <w:jc w:val="both"/>
      <w:rPr>
        <w:color w:val="000000"/>
        <w:sz w:val="18"/>
        <w:szCs w:val="18"/>
        <w:lang w:bidi="ar-SA"/>
      </w:rPr>
    </w:pPr>
    <w:r>
      <w:rPr>
        <w:noProof/>
      </w:rPr>
      <w:drawing>
        <wp:anchor distT="0" distB="0" distL="0" distR="0" simplePos="0" relativeHeight="251659264" behindDoc="1" locked="0" layoutInCell="1" allowOverlap="1" wp14:anchorId="09E17183" wp14:editId="28CC7001">
          <wp:simplePos x="0" y="0"/>
          <wp:positionH relativeFrom="page">
            <wp:posOffset>447675</wp:posOffset>
          </wp:positionH>
          <wp:positionV relativeFrom="page">
            <wp:posOffset>415733</wp:posOffset>
          </wp:positionV>
          <wp:extent cx="1495425" cy="318327"/>
          <wp:effectExtent l="0" t="0" r="0" b="571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503458" cy="32003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0288" behindDoc="1" locked="0" layoutInCell="1" allowOverlap="1" wp14:anchorId="45F19FCB" wp14:editId="618C08E2">
          <wp:simplePos x="0" y="0"/>
          <wp:positionH relativeFrom="page">
            <wp:posOffset>6097270</wp:posOffset>
          </wp:positionH>
          <wp:positionV relativeFrom="page">
            <wp:posOffset>302260</wp:posOffset>
          </wp:positionV>
          <wp:extent cx="725248" cy="56895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725248" cy="568959"/>
                  </a:xfrm>
                  <a:prstGeom prst="rect">
                    <a:avLst/>
                  </a:prstGeom>
                </pic:spPr>
              </pic:pic>
            </a:graphicData>
          </a:graphic>
        </wp:anchor>
      </w:drawing>
    </w:r>
    <w:r>
      <w:rPr>
        <w:noProof/>
        <w:color w:val="000000"/>
      </w:rPr>
      <w:t xml:space="preserve">                                       </w:t>
    </w:r>
    <w:r>
      <w:rPr>
        <w:color w:val="000000"/>
      </w:rPr>
      <w:t xml:space="preserve">      </w:t>
    </w:r>
    <w:r>
      <w:rPr>
        <w:color w:val="000000"/>
        <w:sz w:val="18"/>
        <w:szCs w:val="18"/>
      </w:rPr>
      <w:t>IES Gaspar Melchor de Jovellanos.          Familia profesional de Imagen Personal</w:t>
    </w:r>
  </w:p>
  <w:p w14:paraId="1FECD711" w14:textId="77777777" w:rsidR="00D41A4C" w:rsidRDefault="00D41A4C" w:rsidP="00D41A4C">
    <w:pPr>
      <w:tabs>
        <w:tab w:val="left" w:pos="8080"/>
      </w:tabs>
      <w:ind w:right="-143" w:hanging="1134"/>
      <w:jc w:val="both"/>
      <w:rPr>
        <w:color w:val="000000"/>
        <w:sz w:val="18"/>
        <w:szCs w:val="18"/>
        <w:lang w:eastAsia="es-ES_tradnl"/>
      </w:rPr>
    </w:pPr>
    <w:r>
      <w:rPr>
        <w:color w:val="000000"/>
        <w:sz w:val="18"/>
        <w:szCs w:val="18"/>
      </w:rPr>
      <w:t xml:space="preserve">                                                                           Ciclo formativo: Estética Integral y Bienestar    Curso 2020 - 21</w:t>
    </w:r>
  </w:p>
  <w:p w14:paraId="51BA0323" w14:textId="7DB224D8" w:rsidR="0032171F" w:rsidRDefault="00D41A4C" w:rsidP="00D41A4C">
    <w:pPr>
      <w:tabs>
        <w:tab w:val="left" w:pos="8080"/>
      </w:tabs>
      <w:ind w:right="-143" w:hanging="1134"/>
      <w:jc w:val="center"/>
    </w:pPr>
    <w:r>
      <w:rPr>
        <w:color w:val="000000"/>
        <w:sz w:val="18"/>
        <w:szCs w:val="18"/>
      </w:rPr>
      <w:t xml:space="preserve">                Módulo: </w:t>
    </w:r>
    <w:r>
      <w:rPr>
        <w:b/>
        <w:color w:val="000000"/>
        <w:sz w:val="18"/>
        <w:szCs w:val="18"/>
      </w:rPr>
      <w:t>Cosmetología aplicada a la estética y bienestar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882B3" w14:textId="77777777" w:rsidR="0032171F" w:rsidRDefault="0032171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36C02"/>
    <w:multiLevelType w:val="hybridMultilevel"/>
    <w:tmpl w:val="9D508AC0"/>
    <w:lvl w:ilvl="0" w:tplc="55168FD8">
      <w:numFmt w:val="bullet"/>
      <w:lvlText w:val="-"/>
      <w:lvlJc w:val="left"/>
      <w:pPr>
        <w:ind w:left="834" w:hanging="212"/>
      </w:pPr>
      <w:rPr>
        <w:rFonts w:ascii="Times New Roman" w:eastAsia="Times New Roman" w:hAnsi="Times New Roman" w:cs="Times New Roman" w:hint="default"/>
        <w:i/>
        <w:spacing w:val="-29"/>
        <w:w w:val="100"/>
        <w:sz w:val="24"/>
        <w:szCs w:val="24"/>
        <w:lang w:val="es-ES" w:eastAsia="es-ES" w:bidi="es-ES"/>
      </w:rPr>
    </w:lvl>
    <w:lvl w:ilvl="1" w:tplc="F65CC692">
      <w:numFmt w:val="bullet"/>
      <w:lvlText w:val="•"/>
      <w:lvlJc w:val="left"/>
      <w:pPr>
        <w:ind w:left="1716" w:hanging="212"/>
      </w:pPr>
      <w:rPr>
        <w:rFonts w:hint="default"/>
        <w:lang w:val="es-ES" w:eastAsia="es-ES" w:bidi="es-ES"/>
      </w:rPr>
    </w:lvl>
    <w:lvl w:ilvl="2" w:tplc="67BAD9D6">
      <w:numFmt w:val="bullet"/>
      <w:lvlText w:val="•"/>
      <w:lvlJc w:val="left"/>
      <w:pPr>
        <w:ind w:left="2592" w:hanging="212"/>
      </w:pPr>
      <w:rPr>
        <w:rFonts w:hint="default"/>
        <w:lang w:val="es-ES" w:eastAsia="es-ES" w:bidi="es-ES"/>
      </w:rPr>
    </w:lvl>
    <w:lvl w:ilvl="3" w:tplc="7E6ED890">
      <w:numFmt w:val="bullet"/>
      <w:lvlText w:val="•"/>
      <w:lvlJc w:val="left"/>
      <w:pPr>
        <w:ind w:left="3468" w:hanging="212"/>
      </w:pPr>
      <w:rPr>
        <w:rFonts w:hint="default"/>
        <w:lang w:val="es-ES" w:eastAsia="es-ES" w:bidi="es-ES"/>
      </w:rPr>
    </w:lvl>
    <w:lvl w:ilvl="4" w:tplc="CB54EE7A">
      <w:numFmt w:val="bullet"/>
      <w:lvlText w:val="•"/>
      <w:lvlJc w:val="left"/>
      <w:pPr>
        <w:ind w:left="4344" w:hanging="212"/>
      </w:pPr>
      <w:rPr>
        <w:rFonts w:hint="default"/>
        <w:lang w:val="es-ES" w:eastAsia="es-ES" w:bidi="es-ES"/>
      </w:rPr>
    </w:lvl>
    <w:lvl w:ilvl="5" w:tplc="502C1BC6">
      <w:numFmt w:val="bullet"/>
      <w:lvlText w:val="•"/>
      <w:lvlJc w:val="left"/>
      <w:pPr>
        <w:ind w:left="5220" w:hanging="212"/>
      </w:pPr>
      <w:rPr>
        <w:rFonts w:hint="default"/>
        <w:lang w:val="es-ES" w:eastAsia="es-ES" w:bidi="es-ES"/>
      </w:rPr>
    </w:lvl>
    <w:lvl w:ilvl="6" w:tplc="EB76AAB8">
      <w:numFmt w:val="bullet"/>
      <w:lvlText w:val="•"/>
      <w:lvlJc w:val="left"/>
      <w:pPr>
        <w:ind w:left="6096" w:hanging="212"/>
      </w:pPr>
      <w:rPr>
        <w:rFonts w:hint="default"/>
        <w:lang w:val="es-ES" w:eastAsia="es-ES" w:bidi="es-ES"/>
      </w:rPr>
    </w:lvl>
    <w:lvl w:ilvl="7" w:tplc="C136D26E">
      <w:numFmt w:val="bullet"/>
      <w:lvlText w:val="•"/>
      <w:lvlJc w:val="left"/>
      <w:pPr>
        <w:ind w:left="6972" w:hanging="212"/>
      </w:pPr>
      <w:rPr>
        <w:rFonts w:hint="default"/>
        <w:lang w:val="es-ES" w:eastAsia="es-ES" w:bidi="es-ES"/>
      </w:rPr>
    </w:lvl>
    <w:lvl w:ilvl="8" w:tplc="5D34272E">
      <w:numFmt w:val="bullet"/>
      <w:lvlText w:val="•"/>
      <w:lvlJc w:val="left"/>
      <w:pPr>
        <w:ind w:left="7848" w:hanging="212"/>
      </w:pPr>
      <w:rPr>
        <w:rFonts w:hint="default"/>
        <w:lang w:val="es-ES" w:eastAsia="es-ES" w:bidi="es-ES"/>
      </w:rPr>
    </w:lvl>
  </w:abstractNum>
  <w:abstractNum w:abstractNumId="1" w15:restartNumberingAfterBreak="0">
    <w:nsid w:val="16172CFD"/>
    <w:multiLevelType w:val="hybridMultilevel"/>
    <w:tmpl w:val="3516E600"/>
    <w:lvl w:ilvl="0" w:tplc="4CFA8EDC">
      <w:numFmt w:val="bullet"/>
      <w:lvlText w:val="-"/>
      <w:lvlJc w:val="left"/>
      <w:pPr>
        <w:ind w:left="2279" w:hanging="360"/>
      </w:pPr>
      <w:rPr>
        <w:rFonts w:ascii="Calibri" w:eastAsia="Calibri" w:hAnsi="Calibri" w:cs="Calibri" w:hint="default"/>
        <w:spacing w:val="-5"/>
        <w:w w:val="100"/>
        <w:sz w:val="24"/>
        <w:szCs w:val="24"/>
        <w:lang w:val="es-ES" w:eastAsia="es-ES" w:bidi="es-ES"/>
      </w:rPr>
    </w:lvl>
    <w:lvl w:ilvl="1" w:tplc="0560A604">
      <w:numFmt w:val="bullet"/>
      <w:lvlText w:val="•"/>
      <w:lvlJc w:val="left"/>
      <w:pPr>
        <w:ind w:left="3012" w:hanging="360"/>
      </w:pPr>
      <w:rPr>
        <w:rFonts w:hint="default"/>
        <w:lang w:val="es-ES" w:eastAsia="es-ES" w:bidi="es-ES"/>
      </w:rPr>
    </w:lvl>
    <w:lvl w:ilvl="2" w:tplc="523649EA">
      <w:numFmt w:val="bullet"/>
      <w:lvlText w:val="•"/>
      <w:lvlJc w:val="left"/>
      <w:pPr>
        <w:ind w:left="3744" w:hanging="360"/>
      </w:pPr>
      <w:rPr>
        <w:rFonts w:hint="default"/>
        <w:lang w:val="es-ES" w:eastAsia="es-ES" w:bidi="es-ES"/>
      </w:rPr>
    </w:lvl>
    <w:lvl w:ilvl="3" w:tplc="F1B41296">
      <w:numFmt w:val="bullet"/>
      <w:lvlText w:val="•"/>
      <w:lvlJc w:val="left"/>
      <w:pPr>
        <w:ind w:left="4476" w:hanging="360"/>
      </w:pPr>
      <w:rPr>
        <w:rFonts w:hint="default"/>
        <w:lang w:val="es-ES" w:eastAsia="es-ES" w:bidi="es-ES"/>
      </w:rPr>
    </w:lvl>
    <w:lvl w:ilvl="4" w:tplc="48EA9178">
      <w:numFmt w:val="bullet"/>
      <w:lvlText w:val="•"/>
      <w:lvlJc w:val="left"/>
      <w:pPr>
        <w:ind w:left="5208" w:hanging="360"/>
      </w:pPr>
      <w:rPr>
        <w:rFonts w:hint="default"/>
        <w:lang w:val="es-ES" w:eastAsia="es-ES" w:bidi="es-ES"/>
      </w:rPr>
    </w:lvl>
    <w:lvl w:ilvl="5" w:tplc="0BFE8216">
      <w:numFmt w:val="bullet"/>
      <w:lvlText w:val="•"/>
      <w:lvlJc w:val="left"/>
      <w:pPr>
        <w:ind w:left="5940" w:hanging="360"/>
      </w:pPr>
      <w:rPr>
        <w:rFonts w:hint="default"/>
        <w:lang w:val="es-ES" w:eastAsia="es-ES" w:bidi="es-ES"/>
      </w:rPr>
    </w:lvl>
    <w:lvl w:ilvl="6" w:tplc="16540408">
      <w:numFmt w:val="bullet"/>
      <w:lvlText w:val="•"/>
      <w:lvlJc w:val="left"/>
      <w:pPr>
        <w:ind w:left="6672" w:hanging="360"/>
      </w:pPr>
      <w:rPr>
        <w:rFonts w:hint="default"/>
        <w:lang w:val="es-ES" w:eastAsia="es-ES" w:bidi="es-ES"/>
      </w:rPr>
    </w:lvl>
    <w:lvl w:ilvl="7" w:tplc="E2C8D068">
      <w:numFmt w:val="bullet"/>
      <w:lvlText w:val="•"/>
      <w:lvlJc w:val="left"/>
      <w:pPr>
        <w:ind w:left="7404" w:hanging="360"/>
      </w:pPr>
      <w:rPr>
        <w:rFonts w:hint="default"/>
        <w:lang w:val="es-ES" w:eastAsia="es-ES" w:bidi="es-ES"/>
      </w:rPr>
    </w:lvl>
    <w:lvl w:ilvl="8" w:tplc="E6061E68">
      <w:numFmt w:val="bullet"/>
      <w:lvlText w:val="•"/>
      <w:lvlJc w:val="left"/>
      <w:pPr>
        <w:ind w:left="8136" w:hanging="360"/>
      </w:pPr>
      <w:rPr>
        <w:rFonts w:hint="default"/>
        <w:lang w:val="es-ES" w:eastAsia="es-ES" w:bidi="es-ES"/>
      </w:rPr>
    </w:lvl>
  </w:abstractNum>
  <w:abstractNum w:abstractNumId="2" w15:restartNumberingAfterBreak="0">
    <w:nsid w:val="2A8A3833"/>
    <w:multiLevelType w:val="hybridMultilevel"/>
    <w:tmpl w:val="865ACCAC"/>
    <w:lvl w:ilvl="0" w:tplc="938272CC">
      <w:numFmt w:val="bullet"/>
      <w:lvlText w:val=""/>
      <w:lvlJc w:val="left"/>
      <w:pPr>
        <w:ind w:left="1262" w:hanging="140"/>
      </w:pPr>
      <w:rPr>
        <w:rFonts w:ascii="Symbol" w:eastAsia="Symbol" w:hAnsi="Symbol" w:cs="Symbol" w:hint="default"/>
        <w:w w:val="100"/>
        <w:sz w:val="24"/>
        <w:szCs w:val="24"/>
        <w:lang w:val="es-ES" w:eastAsia="es-ES" w:bidi="es-ES"/>
      </w:rPr>
    </w:lvl>
    <w:lvl w:ilvl="1" w:tplc="6D14127A">
      <w:numFmt w:val="bullet"/>
      <w:lvlText w:val="•"/>
      <w:lvlJc w:val="left"/>
      <w:pPr>
        <w:ind w:left="2094" w:hanging="140"/>
      </w:pPr>
      <w:rPr>
        <w:rFonts w:hint="default"/>
        <w:lang w:val="es-ES" w:eastAsia="es-ES" w:bidi="es-ES"/>
      </w:rPr>
    </w:lvl>
    <w:lvl w:ilvl="2" w:tplc="2B6668DC">
      <w:numFmt w:val="bullet"/>
      <w:lvlText w:val="•"/>
      <w:lvlJc w:val="left"/>
      <w:pPr>
        <w:ind w:left="2928" w:hanging="140"/>
      </w:pPr>
      <w:rPr>
        <w:rFonts w:hint="default"/>
        <w:lang w:val="es-ES" w:eastAsia="es-ES" w:bidi="es-ES"/>
      </w:rPr>
    </w:lvl>
    <w:lvl w:ilvl="3" w:tplc="4E58F832">
      <w:numFmt w:val="bullet"/>
      <w:lvlText w:val="•"/>
      <w:lvlJc w:val="left"/>
      <w:pPr>
        <w:ind w:left="3762" w:hanging="140"/>
      </w:pPr>
      <w:rPr>
        <w:rFonts w:hint="default"/>
        <w:lang w:val="es-ES" w:eastAsia="es-ES" w:bidi="es-ES"/>
      </w:rPr>
    </w:lvl>
    <w:lvl w:ilvl="4" w:tplc="2334CCDE">
      <w:numFmt w:val="bullet"/>
      <w:lvlText w:val="•"/>
      <w:lvlJc w:val="left"/>
      <w:pPr>
        <w:ind w:left="4596" w:hanging="140"/>
      </w:pPr>
      <w:rPr>
        <w:rFonts w:hint="default"/>
        <w:lang w:val="es-ES" w:eastAsia="es-ES" w:bidi="es-ES"/>
      </w:rPr>
    </w:lvl>
    <w:lvl w:ilvl="5" w:tplc="F7FE5324">
      <w:numFmt w:val="bullet"/>
      <w:lvlText w:val="•"/>
      <w:lvlJc w:val="left"/>
      <w:pPr>
        <w:ind w:left="5430" w:hanging="140"/>
      </w:pPr>
      <w:rPr>
        <w:rFonts w:hint="default"/>
        <w:lang w:val="es-ES" w:eastAsia="es-ES" w:bidi="es-ES"/>
      </w:rPr>
    </w:lvl>
    <w:lvl w:ilvl="6" w:tplc="E3864F66">
      <w:numFmt w:val="bullet"/>
      <w:lvlText w:val="•"/>
      <w:lvlJc w:val="left"/>
      <w:pPr>
        <w:ind w:left="6264" w:hanging="140"/>
      </w:pPr>
      <w:rPr>
        <w:rFonts w:hint="default"/>
        <w:lang w:val="es-ES" w:eastAsia="es-ES" w:bidi="es-ES"/>
      </w:rPr>
    </w:lvl>
    <w:lvl w:ilvl="7" w:tplc="626AEED6">
      <w:numFmt w:val="bullet"/>
      <w:lvlText w:val="•"/>
      <w:lvlJc w:val="left"/>
      <w:pPr>
        <w:ind w:left="7098" w:hanging="140"/>
      </w:pPr>
      <w:rPr>
        <w:rFonts w:hint="default"/>
        <w:lang w:val="es-ES" w:eastAsia="es-ES" w:bidi="es-ES"/>
      </w:rPr>
    </w:lvl>
    <w:lvl w:ilvl="8" w:tplc="206AF7B4">
      <w:numFmt w:val="bullet"/>
      <w:lvlText w:val="•"/>
      <w:lvlJc w:val="left"/>
      <w:pPr>
        <w:ind w:left="7932" w:hanging="140"/>
      </w:pPr>
      <w:rPr>
        <w:rFonts w:hint="default"/>
        <w:lang w:val="es-ES" w:eastAsia="es-ES" w:bidi="es-ES"/>
      </w:rPr>
    </w:lvl>
  </w:abstractNum>
  <w:abstractNum w:abstractNumId="3" w15:restartNumberingAfterBreak="0">
    <w:nsid w:val="311E7B50"/>
    <w:multiLevelType w:val="hybridMultilevel"/>
    <w:tmpl w:val="13D2BB48"/>
    <w:lvl w:ilvl="0" w:tplc="580EA190">
      <w:numFmt w:val="bullet"/>
      <w:lvlText w:val=""/>
      <w:lvlJc w:val="left"/>
      <w:pPr>
        <w:ind w:left="983" w:hanging="346"/>
      </w:pPr>
      <w:rPr>
        <w:rFonts w:ascii="Symbol" w:eastAsia="Symbol" w:hAnsi="Symbol" w:cs="Symbol" w:hint="default"/>
        <w:w w:val="100"/>
        <w:sz w:val="24"/>
        <w:szCs w:val="24"/>
        <w:lang w:val="es-ES" w:eastAsia="es-ES" w:bidi="es-ES"/>
      </w:rPr>
    </w:lvl>
    <w:lvl w:ilvl="1" w:tplc="7D64DB76">
      <w:numFmt w:val="bullet"/>
      <w:lvlText w:val="•"/>
      <w:lvlJc w:val="left"/>
      <w:pPr>
        <w:ind w:left="1842" w:hanging="346"/>
      </w:pPr>
      <w:rPr>
        <w:rFonts w:hint="default"/>
        <w:lang w:val="es-ES" w:eastAsia="es-ES" w:bidi="es-ES"/>
      </w:rPr>
    </w:lvl>
    <w:lvl w:ilvl="2" w:tplc="F238D252">
      <w:numFmt w:val="bullet"/>
      <w:lvlText w:val="•"/>
      <w:lvlJc w:val="left"/>
      <w:pPr>
        <w:ind w:left="2704" w:hanging="346"/>
      </w:pPr>
      <w:rPr>
        <w:rFonts w:hint="default"/>
        <w:lang w:val="es-ES" w:eastAsia="es-ES" w:bidi="es-ES"/>
      </w:rPr>
    </w:lvl>
    <w:lvl w:ilvl="3" w:tplc="0F1CF4F2">
      <w:numFmt w:val="bullet"/>
      <w:lvlText w:val="•"/>
      <w:lvlJc w:val="left"/>
      <w:pPr>
        <w:ind w:left="3566" w:hanging="346"/>
      </w:pPr>
      <w:rPr>
        <w:rFonts w:hint="default"/>
        <w:lang w:val="es-ES" w:eastAsia="es-ES" w:bidi="es-ES"/>
      </w:rPr>
    </w:lvl>
    <w:lvl w:ilvl="4" w:tplc="7B5CFC90">
      <w:numFmt w:val="bullet"/>
      <w:lvlText w:val="•"/>
      <w:lvlJc w:val="left"/>
      <w:pPr>
        <w:ind w:left="4428" w:hanging="346"/>
      </w:pPr>
      <w:rPr>
        <w:rFonts w:hint="default"/>
        <w:lang w:val="es-ES" w:eastAsia="es-ES" w:bidi="es-ES"/>
      </w:rPr>
    </w:lvl>
    <w:lvl w:ilvl="5" w:tplc="E95CF822">
      <w:numFmt w:val="bullet"/>
      <w:lvlText w:val="•"/>
      <w:lvlJc w:val="left"/>
      <w:pPr>
        <w:ind w:left="5290" w:hanging="346"/>
      </w:pPr>
      <w:rPr>
        <w:rFonts w:hint="default"/>
        <w:lang w:val="es-ES" w:eastAsia="es-ES" w:bidi="es-ES"/>
      </w:rPr>
    </w:lvl>
    <w:lvl w:ilvl="6" w:tplc="F538FF24">
      <w:numFmt w:val="bullet"/>
      <w:lvlText w:val="•"/>
      <w:lvlJc w:val="left"/>
      <w:pPr>
        <w:ind w:left="6152" w:hanging="346"/>
      </w:pPr>
      <w:rPr>
        <w:rFonts w:hint="default"/>
        <w:lang w:val="es-ES" w:eastAsia="es-ES" w:bidi="es-ES"/>
      </w:rPr>
    </w:lvl>
    <w:lvl w:ilvl="7" w:tplc="B3B48684">
      <w:numFmt w:val="bullet"/>
      <w:lvlText w:val="•"/>
      <w:lvlJc w:val="left"/>
      <w:pPr>
        <w:ind w:left="7014" w:hanging="346"/>
      </w:pPr>
      <w:rPr>
        <w:rFonts w:hint="default"/>
        <w:lang w:val="es-ES" w:eastAsia="es-ES" w:bidi="es-ES"/>
      </w:rPr>
    </w:lvl>
    <w:lvl w:ilvl="8" w:tplc="DF184C26">
      <w:numFmt w:val="bullet"/>
      <w:lvlText w:val="•"/>
      <w:lvlJc w:val="left"/>
      <w:pPr>
        <w:ind w:left="7876" w:hanging="346"/>
      </w:pPr>
      <w:rPr>
        <w:rFonts w:hint="default"/>
        <w:lang w:val="es-ES" w:eastAsia="es-ES" w:bidi="es-ES"/>
      </w:rPr>
    </w:lvl>
  </w:abstractNum>
  <w:abstractNum w:abstractNumId="4" w15:restartNumberingAfterBreak="0">
    <w:nsid w:val="3129275A"/>
    <w:multiLevelType w:val="hybridMultilevel"/>
    <w:tmpl w:val="DD86D924"/>
    <w:lvl w:ilvl="0" w:tplc="C958B58C">
      <w:start w:val="1"/>
      <w:numFmt w:val="decimal"/>
      <w:lvlText w:val="%1."/>
      <w:lvlJc w:val="left"/>
      <w:pPr>
        <w:ind w:left="849" w:hanging="360"/>
        <w:jc w:val="left"/>
      </w:pPr>
      <w:rPr>
        <w:rFonts w:ascii="Times New Roman" w:eastAsia="Times New Roman" w:hAnsi="Times New Roman" w:cs="Times New Roman" w:hint="default"/>
        <w:b/>
        <w:bCs/>
        <w:spacing w:val="-3"/>
        <w:w w:val="100"/>
        <w:sz w:val="24"/>
        <w:szCs w:val="24"/>
        <w:lang w:val="es-ES" w:eastAsia="es-ES" w:bidi="es-ES"/>
      </w:rPr>
    </w:lvl>
    <w:lvl w:ilvl="1" w:tplc="5D9A61EA">
      <w:start w:val="1"/>
      <w:numFmt w:val="lowerLetter"/>
      <w:lvlText w:val="%2)"/>
      <w:lvlJc w:val="left"/>
      <w:pPr>
        <w:ind w:left="834" w:hanging="279"/>
        <w:jc w:val="right"/>
      </w:pPr>
      <w:rPr>
        <w:rFonts w:ascii="Times New Roman" w:eastAsia="Times New Roman" w:hAnsi="Times New Roman" w:cs="Times New Roman" w:hint="default"/>
        <w:b/>
        <w:bCs/>
        <w:w w:val="100"/>
        <w:sz w:val="24"/>
        <w:szCs w:val="24"/>
        <w:lang w:val="es-ES" w:eastAsia="es-ES" w:bidi="es-ES"/>
      </w:rPr>
    </w:lvl>
    <w:lvl w:ilvl="2" w:tplc="A6A48418">
      <w:numFmt w:val="bullet"/>
      <w:lvlText w:val="•"/>
      <w:lvlJc w:val="left"/>
      <w:pPr>
        <w:ind w:left="2592" w:hanging="279"/>
      </w:pPr>
      <w:rPr>
        <w:rFonts w:hint="default"/>
        <w:lang w:val="es-ES" w:eastAsia="es-ES" w:bidi="es-ES"/>
      </w:rPr>
    </w:lvl>
    <w:lvl w:ilvl="3" w:tplc="2E32A86E">
      <w:numFmt w:val="bullet"/>
      <w:lvlText w:val="•"/>
      <w:lvlJc w:val="left"/>
      <w:pPr>
        <w:ind w:left="3468" w:hanging="279"/>
      </w:pPr>
      <w:rPr>
        <w:rFonts w:hint="default"/>
        <w:lang w:val="es-ES" w:eastAsia="es-ES" w:bidi="es-ES"/>
      </w:rPr>
    </w:lvl>
    <w:lvl w:ilvl="4" w:tplc="07882C20">
      <w:numFmt w:val="bullet"/>
      <w:lvlText w:val="•"/>
      <w:lvlJc w:val="left"/>
      <w:pPr>
        <w:ind w:left="4344" w:hanging="279"/>
      </w:pPr>
      <w:rPr>
        <w:rFonts w:hint="default"/>
        <w:lang w:val="es-ES" w:eastAsia="es-ES" w:bidi="es-ES"/>
      </w:rPr>
    </w:lvl>
    <w:lvl w:ilvl="5" w:tplc="4E6CFC54">
      <w:numFmt w:val="bullet"/>
      <w:lvlText w:val="•"/>
      <w:lvlJc w:val="left"/>
      <w:pPr>
        <w:ind w:left="5220" w:hanging="279"/>
      </w:pPr>
      <w:rPr>
        <w:rFonts w:hint="default"/>
        <w:lang w:val="es-ES" w:eastAsia="es-ES" w:bidi="es-ES"/>
      </w:rPr>
    </w:lvl>
    <w:lvl w:ilvl="6" w:tplc="DC927D12">
      <w:numFmt w:val="bullet"/>
      <w:lvlText w:val="•"/>
      <w:lvlJc w:val="left"/>
      <w:pPr>
        <w:ind w:left="6096" w:hanging="279"/>
      </w:pPr>
      <w:rPr>
        <w:rFonts w:hint="default"/>
        <w:lang w:val="es-ES" w:eastAsia="es-ES" w:bidi="es-ES"/>
      </w:rPr>
    </w:lvl>
    <w:lvl w:ilvl="7" w:tplc="99561916">
      <w:numFmt w:val="bullet"/>
      <w:lvlText w:val="•"/>
      <w:lvlJc w:val="left"/>
      <w:pPr>
        <w:ind w:left="6972" w:hanging="279"/>
      </w:pPr>
      <w:rPr>
        <w:rFonts w:hint="default"/>
        <w:lang w:val="es-ES" w:eastAsia="es-ES" w:bidi="es-ES"/>
      </w:rPr>
    </w:lvl>
    <w:lvl w:ilvl="8" w:tplc="AA78428E">
      <w:numFmt w:val="bullet"/>
      <w:lvlText w:val="•"/>
      <w:lvlJc w:val="left"/>
      <w:pPr>
        <w:ind w:left="7848" w:hanging="279"/>
      </w:pPr>
      <w:rPr>
        <w:rFonts w:hint="default"/>
        <w:lang w:val="es-ES" w:eastAsia="es-ES" w:bidi="es-ES"/>
      </w:rPr>
    </w:lvl>
  </w:abstractNum>
  <w:abstractNum w:abstractNumId="5" w15:restartNumberingAfterBreak="0">
    <w:nsid w:val="48E83B58"/>
    <w:multiLevelType w:val="hybridMultilevel"/>
    <w:tmpl w:val="C3D8BD42"/>
    <w:lvl w:ilvl="0" w:tplc="4806A36A">
      <w:numFmt w:val="bullet"/>
      <w:lvlText w:val=""/>
      <w:lvlJc w:val="left"/>
      <w:pPr>
        <w:ind w:left="849" w:hanging="360"/>
      </w:pPr>
      <w:rPr>
        <w:rFonts w:ascii="Symbol" w:eastAsia="Symbol" w:hAnsi="Symbol" w:cs="Symbol" w:hint="default"/>
        <w:w w:val="100"/>
        <w:sz w:val="20"/>
        <w:szCs w:val="20"/>
        <w:lang w:val="es-ES" w:eastAsia="es-ES" w:bidi="es-ES"/>
      </w:rPr>
    </w:lvl>
    <w:lvl w:ilvl="1" w:tplc="994A25E8">
      <w:numFmt w:val="bullet"/>
      <w:lvlText w:val=""/>
      <w:lvlJc w:val="left"/>
      <w:pPr>
        <w:ind w:left="1569" w:hanging="360"/>
      </w:pPr>
      <w:rPr>
        <w:rFonts w:ascii="Symbol" w:eastAsia="Symbol" w:hAnsi="Symbol" w:cs="Symbol" w:hint="default"/>
        <w:w w:val="100"/>
        <w:sz w:val="20"/>
        <w:szCs w:val="20"/>
        <w:lang w:val="es-ES" w:eastAsia="es-ES" w:bidi="es-ES"/>
      </w:rPr>
    </w:lvl>
    <w:lvl w:ilvl="2" w:tplc="A2DAEFFA">
      <w:numFmt w:val="bullet"/>
      <w:lvlText w:val=""/>
      <w:lvlJc w:val="left"/>
      <w:pPr>
        <w:ind w:left="2289" w:hanging="360"/>
      </w:pPr>
      <w:rPr>
        <w:rFonts w:ascii="Symbol" w:eastAsia="Symbol" w:hAnsi="Symbol" w:cs="Symbol" w:hint="default"/>
        <w:w w:val="100"/>
        <w:sz w:val="20"/>
        <w:szCs w:val="20"/>
        <w:lang w:val="es-ES" w:eastAsia="es-ES" w:bidi="es-ES"/>
      </w:rPr>
    </w:lvl>
    <w:lvl w:ilvl="3" w:tplc="D526A3C0">
      <w:numFmt w:val="bullet"/>
      <w:lvlText w:val="•"/>
      <w:lvlJc w:val="left"/>
      <w:pPr>
        <w:ind w:left="3195" w:hanging="360"/>
      </w:pPr>
      <w:rPr>
        <w:rFonts w:hint="default"/>
        <w:lang w:val="es-ES" w:eastAsia="es-ES" w:bidi="es-ES"/>
      </w:rPr>
    </w:lvl>
    <w:lvl w:ilvl="4" w:tplc="678606AC">
      <w:numFmt w:val="bullet"/>
      <w:lvlText w:val="•"/>
      <w:lvlJc w:val="left"/>
      <w:pPr>
        <w:ind w:left="4110" w:hanging="360"/>
      </w:pPr>
      <w:rPr>
        <w:rFonts w:hint="default"/>
        <w:lang w:val="es-ES" w:eastAsia="es-ES" w:bidi="es-ES"/>
      </w:rPr>
    </w:lvl>
    <w:lvl w:ilvl="5" w:tplc="3E5CA900">
      <w:numFmt w:val="bullet"/>
      <w:lvlText w:val="•"/>
      <w:lvlJc w:val="left"/>
      <w:pPr>
        <w:ind w:left="5025" w:hanging="360"/>
      </w:pPr>
      <w:rPr>
        <w:rFonts w:hint="default"/>
        <w:lang w:val="es-ES" w:eastAsia="es-ES" w:bidi="es-ES"/>
      </w:rPr>
    </w:lvl>
    <w:lvl w:ilvl="6" w:tplc="F6D04A22">
      <w:numFmt w:val="bullet"/>
      <w:lvlText w:val="•"/>
      <w:lvlJc w:val="left"/>
      <w:pPr>
        <w:ind w:left="5940" w:hanging="360"/>
      </w:pPr>
      <w:rPr>
        <w:rFonts w:hint="default"/>
        <w:lang w:val="es-ES" w:eastAsia="es-ES" w:bidi="es-ES"/>
      </w:rPr>
    </w:lvl>
    <w:lvl w:ilvl="7" w:tplc="63621098">
      <w:numFmt w:val="bullet"/>
      <w:lvlText w:val="•"/>
      <w:lvlJc w:val="left"/>
      <w:pPr>
        <w:ind w:left="6855" w:hanging="360"/>
      </w:pPr>
      <w:rPr>
        <w:rFonts w:hint="default"/>
        <w:lang w:val="es-ES" w:eastAsia="es-ES" w:bidi="es-ES"/>
      </w:rPr>
    </w:lvl>
    <w:lvl w:ilvl="8" w:tplc="14D2312E">
      <w:numFmt w:val="bullet"/>
      <w:lvlText w:val="•"/>
      <w:lvlJc w:val="left"/>
      <w:pPr>
        <w:ind w:left="7770" w:hanging="360"/>
      </w:pPr>
      <w:rPr>
        <w:rFonts w:hint="default"/>
        <w:lang w:val="es-ES" w:eastAsia="es-ES" w:bidi="es-ES"/>
      </w:rPr>
    </w:lvl>
  </w:abstractNum>
  <w:abstractNum w:abstractNumId="6" w15:restartNumberingAfterBreak="0">
    <w:nsid w:val="53A40471"/>
    <w:multiLevelType w:val="hybridMultilevel"/>
    <w:tmpl w:val="35380B92"/>
    <w:lvl w:ilvl="0" w:tplc="6046EEBE">
      <w:start w:val="1"/>
      <w:numFmt w:val="upperRoman"/>
      <w:lvlText w:val="%1"/>
      <w:lvlJc w:val="left"/>
      <w:pPr>
        <w:ind w:left="734" w:hanging="605"/>
        <w:jc w:val="left"/>
      </w:pPr>
      <w:rPr>
        <w:rFonts w:hint="default"/>
        <w:lang w:val="es-ES" w:eastAsia="es-ES" w:bidi="es-ES"/>
      </w:rPr>
    </w:lvl>
    <w:lvl w:ilvl="1" w:tplc="78DABB32">
      <w:start w:val="5"/>
      <w:numFmt w:val="upperLetter"/>
      <w:lvlText w:val="%1.%2"/>
      <w:lvlJc w:val="left"/>
      <w:pPr>
        <w:ind w:left="734" w:hanging="605"/>
        <w:jc w:val="left"/>
      </w:pPr>
      <w:rPr>
        <w:rFonts w:hint="default"/>
        <w:lang w:val="es-ES" w:eastAsia="es-ES" w:bidi="es-ES"/>
      </w:rPr>
    </w:lvl>
    <w:lvl w:ilvl="2" w:tplc="E774D46E">
      <w:start w:val="1"/>
      <w:numFmt w:val="decimal"/>
      <w:lvlText w:val="%3."/>
      <w:lvlJc w:val="left"/>
      <w:pPr>
        <w:ind w:left="849" w:hanging="360"/>
        <w:jc w:val="left"/>
      </w:pPr>
      <w:rPr>
        <w:rFonts w:ascii="Times New Roman" w:eastAsia="Times New Roman" w:hAnsi="Times New Roman" w:cs="Times New Roman" w:hint="default"/>
        <w:spacing w:val="-1"/>
        <w:w w:val="100"/>
        <w:sz w:val="24"/>
        <w:szCs w:val="24"/>
        <w:lang w:val="es-ES" w:eastAsia="es-ES" w:bidi="es-ES"/>
      </w:rPr>
    </w:lvl>
    <w:lvl w:ilvl="3" w:tplc="36828384">
      <w:start w:val="1"/>
      <w:numFmt w:val="lowerLetter"/>
      <w:lvlText w:val="%4."/>
      <w:lvlJc w:val="left"/>
      <w:pPr>
        <w:ind w:left="1569" w:hanging="360"/>
        <w:jc w:val="left"/>
      </w:pPr>
      <w:rPr>
        <w:rFonts w:ascii="Times New Roman" w:eastAsia="Times New Roman" w:hAnsi="Times New Roman" w:cs="Times New Roman" w:hint="default"/>
        <w:spacing w:val="-5"/>
        <w:w w:val="100"/>
        <w:sz w:val="24"/>
        <w:szCs w:val="24"/>
        <w:lang w:val="es-ES" w:eastAsia="es-ES" w:bidi="es-ES"/>
      </w:rPr>
    </w:lvl>
    <w:lvl w:ilvl="4" w:tplc="FC9A36B0">
      <w:numFmt w:val="bullet"/>
      <w:lvlText w:val="•"/>
      <w:lvlJc w:val="left"/>
      <w:pPr>
        <w:ind w:left="3570" w:hanging="360"/>
      </w:pPr>
      <w:rPr>
        <w:rFonts w:hint="default"/>
        <w:lang w:val="es-ES" w:eastAsia="es-ES" w:bidi="es-ES"/>
      </w:rPr>
    </w:lvl>
    <w:lvl w:ilvl="5" w:tplc="75024DCC">
      <w:numFmt w:val="bullet"/>
      <w:lvlText w:val="•"/>
      <w:lvlJc w:val="left"/>
      <w:pPr>
        <w:ind w:left="4575" w:hanging="360"/>
      </w:pPr>
      <w:rPr>
        <w:rFonts w:hint="default"/>
        <w:lang w:val="es-ES" w:eastAsia="es-ES" w:bidi="es-ES"/>
      </w:rPr>
    </w:lvl>
    <w:lvl w:ilvl="6" w:tplc="1370F266">
      <w:numFmt w:val="bullet"/>
      <w:lvlText w:val="•"/>
      <w:lvlJc w:val="left"/>
      <w:pPr>
        <w:ind w:left="5580" w:hanging="360"/>
      </w:pPr>
      <w:rPr>
        <w:rFonts w:hint="default"/>
        <w:lang w:val="es-ES" w:eastAsia="es-ES" w:bidi="es-ES"/>
      </w:rPr>
    </w:lvl>
    <w:lvl w:ilvl="7" w:tplc="DA92A3AA">
      <w:numFmt w:val="bullet"/>
      <w:lvlText w:val="•"/>
      <w:lvlJc w:val="left"/>
      <w:pPr>
        <w:ind w:left="6585" w:hanging="360"/>
      </w:pPr>
      <w:rPr>
        <w:rFonts w:hint="default"/>
        <w:lang w:val="es-ES" w:eastAsia="es-ES" w:bidi="es-ES"/>
      </w:rPr>
    </w:lvl>
    <w:lvl w:ilvl="8" w:tplc="4ACCE44C">
      <w:numFmt w:val="bullet"/>
      <w:lvlText w:val="•"/>
      <w:lvlJc w:val="left"/>
      <w:pPr>
        <w:ind w:left="7590" w:hanging="360"/>
      </w:pPr>
      <w:rPr>
        <w:rFonts w:hint="default"/>
        <w:lang w:val="es-ES" w:eastAsia="es-ES" w:bidi="es-ES"/>
      </w:rPr>
    </w:lvl>
  </w:abstractNum>
  <w:abstractNum w:abstractNumId="7" w15:restartNumberingAfterBreak="0">
    <w:nsid w:val="565825BD"/>
    <w:multiLevelType w:val="hybridMultilevel"/>
    <w:tmpl w:val="EFBCA5AA"/>
    <w:lvl w:ilvl="0" w:tplc="DE6C5256">
      <w:start w:val="1"/>
      <w:numFmt w:val="decimal"/>
      <w:lvlText w:val="%1."/>
      <w:lvlJc w:val="left"/>
      <w:pPr>
        <w:ind w:left="839" w:hanging="423"/>
        <w:jc w:val="right"/>
      </w:pPr>
      <w:rPr>
        <w:rFonts w:ascii="Times New Roman" w:eastAsia="Times New Roman" w:hAnsi="Times New Roman" w:cs="Times New Roman" w:hint="default"/>
        <w:spacing w:val="-5"/>
        <w:w w:val="100"/>
        <w:sz w:val="24"/>
        <w:szCs w:val="24"/>
        <w:lang w:val="es-ES" w:eastAsia="es-ES" w:bidi="es-ES"/>
      </w:rPr>
    </w:lvl>
    <w:lvl w:ilvl="1" w:tplc="2A1E2138">
      <w:start w:val="1"/>
      <w:numFmt w:val="lowerLetter"/>
      <w:lvlText w:val="%2)"/>
      <w:lvlJc w:val="left"/>
      <w:pPr>
        <w:ind w:left="1127" w:hanging="274"/>
        <w:jc w:val="left"/>
      </w:pPr>
      <w:rPr>
        <w:rFonts w:ascii="Times New Roman" w:eastAsia="Times New Roman" w:hAnsi="Times New Roman" w:cs="Times New Roman" w:hint="default"/>
        <w:spacing w:val="-1"/>
        <w:w w:val="100"/>
        <w:sz w:val="24"/>
        <w:szCs w:val="24"/>
        <w:lang w:val="es-ES" w:eastAsia="es-ES" w:bidi="es-ES"/>
      </w:rPr>
    </w:lvl>
    <w:lvl w:ilvl="2" w:tplc="B3F2BFC4">
      <w:numFmt w:val="bullet"/>
      <w:lvlText w:val="•"/>
      <w:lvlJc w:val="left"/>
      <w:pPr>
        <w:ind w:left="1040" w:hanging="274"/>
      </w:pPr>
      <w:rPr>
        <w:rFonts w:hint="default"/>
        <w:lang w:val="es-ES" w:eastAsia="es-ES" w:bidi="es-ES"/>
      </w:rPr>
    </w:lvl>
    <w:lvl w:ilvl="3" w:tplc="4694FAB8">
      <w:numFmt w:val="bullet"/>
      <w:lvlText w:val="•"/>
      <w:lvlJc w:val="left"/>
      <w:pPr>
        <w:ind w:left="1120" w:hanging="274"/>
      </w:pPr>
      <w:rPr>
        <w:rFonts w:hint="default"/>
        <w:lang w:val="es-ES" w:eastAsia="es-ES" w:bidi="es-ES"/>
      </w:rPr>
    </w:lvl>
    <w:lvl w:ilvl="4" w:tplc="304AEEC0">
      <w:numFmt w:val="bullet"/>
      <w:lvlText w:val="•"/>
      <w:lvlJc w:val="left"/>
      <w:pPr>
        <w:ind w:left="2331" w:hanging="274"/>
      </w:pPr>
      <w:rPr>
        <w:rFonts w:hint="default"/>
        <w:lang w:val="es-ES" w:eastAsia="es-ES" w:bidi="es-ES"/>
      </w:rPr>
    </w:lvl>
    <w:lvl w:ilvl="5" w:tplc="C78CE320">
      <w:numFmt w:val="bullet"/>
      <w:lvlText w:val="•"/>
      <w:lvlJc w:val="left"/>
      <w:pPr>
        <w:ind w:left="3542" w:hanging="274"/>
      </w:pPr>
      <w:rPr>
        <w:rFonts w:hint="default"/>
        <w:lang w:val="es-ES" w:eastAsia="es-ES" w:bidi="es-ES"/>
      </w:rPr>
    </w:lvl>
    <w:lvl w:ilvl="6" w:tplc="FD02FB32">
      <w:numFmt w:val="bullet"/>
      <w:lvlText w:val="•"/>
      <w:lvlJc w:val="left"/>
      <w:pPr>
        <w:ind w:left="4754" w:hanging="274"/>
      </w:pPr>
      <w:rPr>
        <w:rFonts w:hint="default"/>
        <w:lang w:val="es-ES" w:eastAsia="es-ES" w:bidi="es-ES"/>
      </w:rPr>
    </w:lvl>
    <w:lvl w:ilvl="7" w:tplc="53509B90">
      <w:numFmt w:val="bullet"/>
      <w:lvlText w:val="•"/>
      <w:lvlJc w:val="left"/>
      <w:pPr>
        <w:ind w:left="5965" w:hanging="274"/>
      </w:pPr>
      <w:rPr>
        <w:rFonts w:hint="default"/>
        <w:lang w:val="es-ES" w:eastAsia="es-ES" w:bidi="es-ES"/>
      </w:rPr>
    </w:lvl>
    <w:lvl w:ilvl="8" w:tplc="5FC47628">
      <w:numFmt w:val="bullet"/>
      <w:lvlText w:val="•"/>
      <w:lvlJc w:val="left"/>
      <w:pPr>
        <w:ind w:left="7177" w:hanging="274"/>
      </w:pPr>
      <w:rPr>
        <w:rFonts w:hint="default"/>
        <w:lang w:val="es-ES" w:eastAsia="es-ES" w:bidi="es-ES"/>
      </w:rPr>
    </w:lvl>
  </w:abstractNum>
  <w:abstractNum w:abstractNumId="8" w15:restartNumberingAfterBreak="0">
    <w:nsid w:val="6A8E1A67"/>
    <w:multiLevelType w:val="hybridMultilevel"/>
    <w:tmpl w:val="41B40622"/>
    <w:lvl w:ilvl="0" w:tplc="C12C2858">
      <w:numFmt w:val="bullet"/>
      <w:lvlText w:val="-"/>
      <w:lvlJc w:val="left"/>
      <w:pPr>
        <w:ind w:left="834" w:hanging="168"/>
      </w:pPr>
      <w:rPr>
        <w:rFonts w:ascii="Times New Roman" w:eastAsia="Times New Roman" w:hAnsi="Times New Roman" w:cs="Times New Roman" w:hint="default"/>
        <w:w w:val="100"/>
        <w:sz w:val="24"/>
        <w:szCs w:val="24"/>
        <w:lang w:val="es-ES" w:eastAsia="es-ES" w:bidi="es-ES"/>
      </w:rPr>
    </w:lvl>
    <w:lvl w:ilvl="1" w:tplc="1E66AEE4">
      <w:numFmt w:val="bullet"/>
      <w:lvlText w:val="•"/>
      <w:lvlJc w:val="left"/>
      <w:pPr>
        <w:ind w:left="1716" w:hanging="168"/>
      </w:pPr>
      <w:rPr>
        <w:rFonts w:hint="default"/>
        <w:lang w:val="es-ES" w:eastAsia="es-ES" w:bidi="es-ES"/>
      </w:rPr>
    </w:lvl>
    <w:lvl w:ilvl="2" w:tplc="0F8840AC">
      <w:numFmt w:val="bullet"/>
      <w:lvlText w:val="•"/>
      <w:lvlJc w:val="left"/>
      <w:pPr>
        <w:ind w:left="2592" w:hanging="168"/>
      </w:pPr>
      <w:rPr>
        <w:rFonts w:hint="default"/>
        <w:lang w:val="es-ES" w:eastAsia="es-ES" w:bidi="es-ES"/>
      </w:rPr>
    </w:lvl>
    <w:lvl w:ilvl="3" w:tplc="690EB08E">
      <w:numFmt w:val="bullet"/>
      <w:lvlText w:val="•"/>
      <w:lvlJc w:val="left"/>
      <w:pPr>
        <w:ind w:left="3468" w:hanging="168"/>
      </w:pPr>
      <w:rPr>
        <w:rFonts w:hint="default"/>
        <w:lang w:val="es-ES" w:eastAsia="es-ES" w:bidi="es-ES"/>
      </w:rPr>
    </w:lvl>
    <w:lvl w:ilvl="4" w:tplc="BB82079E">
      <w:numFmt w:val="bullet"/>
      <w:lvlText w:val="•"/>
      <w:lvlJc w:val="left"/>
      <w:pPr>
        <w:ind w:left="4344" w:hanging="168"/>
      </w:pPr>
      <w:rPr>
        <w:rFonts w:hint="default"/>
        <w:lang w:val="es-ES" w:eastAsia="es-ES" w:bidi="es-ES"/>
      </w:rPr>
    </w:lvl>
    <w:lvl w:ilvl="5" w:tplc="96C478CA">
      <w:numFmt w:val="bullet"/>
      <w:lvlText w:val="•"/>
      <w:lvlJc w:val="left"/>
      <w:pPr>
        <w:ind w:left="5220" w:hanging="168"/>
      </w:pPr>
      <w:rPr>
        <w:rFonts w:hint="default"/>
        <w:lang w:val="es-ES" w:eastAsia="es-ES" w:bidi="es-ES"/>
      </w:rPr>
    </w:lvl>
    <w:lvl w:ilvl="6" w:tplc="6DA0FB8A">
      <w:numFmt w:val="bullet"/>
      <w:lvlText w:val="•"/>
      <w:lvlJc w:val="left"/>
      <w:pPr>
        <w:ind w:left="6096" w:hanging="168"/>
      </w:pPr>
      <w:rPr>
        <w:rFonts w:hint="default"/>
        <w:lang w:val="es-ES" w:eastAsia="es-ES" w:bidi="es-ES"/>
      </w:rPr>
    </w:lvl>
    <w:lvl w:ilvl="7" w:tplc="78A61B78">
      <w:numFmt w:val="bullet"/>
      <w:lvlText w:val="•"/>
      <w:lvlJc w:val="left"/>
      <w:pPr>
        <w:ind w:left="6972" w:hanging="168"/>
      </w:pPr>
      <w:rPr>
        <w:rFonts w:hint="default"/>
        <w:lang w:val="es-ES" w:eastAsia="es-ES" w:bidi="es-ES"/>
      </w:rPr>
    </w:lvl>
    <w:lvl w:ilvl="8" w:tplc="0B6C88EC">
      <w:numFmt w:val="bullet"/>
      <w:lvlText w:val="•"/>
      <w:lvlJc w:val="left"/>
      <w:pPr>
        <w:ind w:left="7848" w:hanging="168"/>
      </w:pPr>
      <w:rPr>
        <w:rFonts w:hint="default"/>
        <w:lang w:val="es-ES" w:eastAsia="es-ES" w:bidi="es-ES"/>
      </w:rPr>
    </w:lvl>
  </w:abstractNum>
  <w:abstractNum w:abstractNumId="9" w15:restartNumberingAfterBreak="0">
    <w:nsid w:val="702B643B"/>
    <w:multiLevelType w:val="hybridMultilevel"/>
    <w:tmpl w:val="0CB28868"/>
    <w:lvl w:ilvl="0" w:tplc="8CC63196">
      <w:start w:val="5"/>
      <w:numFmt w:val="decimal"/>
      <w:lvlText w:val="%1."/>
      <w:lvlJc w:val="left"/>
      <w:pPr>
        <w:ind w:left="849" w:hanging="360"/>
        <w:jc w:val="left"/>
      </w:pPr>
      <w:rPr>
        <w:rFonts w:ascii="Times New Roman" w:eastAsia="Times New Roman" w:hAnsi="Times New Roman" w:cs="Times New Roman" w:hint="default"/>
        <w:b/>
        <w:bCs/>
        <w:spacing w:val="-5"/>
        <w:w w:val="100"/>
        <w:sz w:val="24"/>
        <w:szCs w:val="24"/>
        <w:lang w:val="es-ES" w:eastAsia="es-ES" w:bidi="es-ES"/>
      </w:rPr>
    </w:lvl>
    <w:lvl w:ilvl="1" w:tplc="C1C4EC6A">
      <w:numFmt w:val="bullet"/>
      <w:lvlText w:val="-"/>
      <w:lvlJc w:val="left"/>
      <w:pPr>
        <w:ind w:left="1127" w:hanging="140"/>
      </w:pPr>
      <w:rPr>
        <w:rFonts w:ascii="Times New Roman" w:eastAsia="Times New Roman" w:hAnsi="Times New Roman" w:cs="Times New Roman" w:hint="default"/>
        <w:w w:val="100"/>
        <w:sz w:val="24"/>
        <w:szCs w:val="24"/>
        <w:lang w:val="es-ES" w:eastAsia="es-ES" w:bidi="es-ES"/>
      </w:rPr>
    </w:lvl>
    <w:lvl w:ilvl="2" w:tplc="3612DA6C">
      <w:numFmt w:val="bullet"/>
      <w:lvlText w:val="•"/>
      <w:lvlJc w:val="left"/>
      <w:pPr>
        <w:ind w:left="1120" w:hanging="140"/>
      </w:pPr>
      <w:rPr>
        <w:rFonts w:hint="default"/>
        <w:lang w:val="es-ES" w:eastAsia="es-ES" w:bidi="es-ES"/>
      </w:rPr>
    </w:lvl>
    <w:lvl w:ilvl="3" w:tplc="18BE841E">
      <w:numFmt w:val="bullet"/>
      <w:lvlText w:val="•"/>
      <w:lvlJc w:val="left"/>
      <w:pPr>
        <w:ind w:left="2180" w:hanging="140"/>
      </w:pPr>
      <w:rPr>
        <w:rFonts w:hint="default"/>
        <w:lang w:val="es-ES" w:eastAsia="es-ES" w:bidi="es-ES"/>
      </w:rPr>
    </w:lvl>
    <w:lvl w:ilvl="4" w:tplc="182CCE72">
      <w:numFmt w:val="bullet"/>
      <w:lvlText w:val="•"/>
      <w:lvlJc w:val="left"/>
      <w:pPr>
        <w:ind w:left="3240" w:hanging="140"/>
      </w:pPr>
      <w:rPr>
        <w:rFonts w:hint="default"/>
        <w:lang w:val="es-ES" w:eastAsia="es-ES" w:bidi="es-ES"/>
      </w:rPr>
    </w:lvl>
    <w:lvl w:ilvl="5" w:tplc="A3AC94BA">
      <w:numFmt w:val="bullet"/>
      <w:lvlText w:val="•"/>
      <w:lvlJc w:val="left"/>
      <w:pPr>
        <w:ind w:left="4300" w:hanging="140"/>
      </w:pPr>
      <w:rPr>
        <w:rFonts w:hint="default"/>
        <w:lang w:val="es-ES" w:eastAsia="es-ES" w:bidi="es-ES"/>
      </w:rPr>
    </w:lvl>
    <w:lvl w:ilvl="6" w:tplc="10F4D772">
      <w:numFmt w:val="bullet"/>
      <w:lvlText w:val="•"/>
      <w:lvlJc w:val="left"/>
      <w:pPr>
        <w:ind w:left="5360" w:hanging="140"/>
      </w:pPr>
      <w:rPr>
        <w:rFonts w:hint="default"/>
        <w:lang w:val="es-ES" w:eastAsia="es-ES" w:bidi="es-ES"/>
      </w:rPr>
    </w:lvl>
    <w:lvl w:ilvl="7" w:tplc="BDEC9926">
      <w:numFmt w:val="bullet"/>
      <w:lvlText w:val="•"/>
      <w:lvlJc w:val="left"/>
      <w:pPr>
        <w:ind w:left="6420" w:hanging="140"/>
      </w:pPr>
      <w:rPr>
        <w:rFonts w:hint="default"/>
        <w:lang w:val="es-ES" w:eastAsia="es-ES" w:bidi="es-ES"/>
      </w:rPr>
    </w:lvl>
    <w:lvl w:ilvl="8" w:tplc="C7BE7276">
      <w:numFmt w:val="bullet"/>
      <w:lvlText w:val="•"/>
      <w:lvlJc w:val="left"/>
      <w:pPr>
        <w:ind w:left="7480" w:hanging="140"/>
      </w:pPr>
      <w:rPr>
        <w:rFonts w:hint="default"/>
        <w:lang w:val="es-ES" w:eastAsia="es-ES" w:bidi="es-ES"/>
      </w:rPr>
    </w:lvl>
  </w:abstractNum>
  <w:abstractNum w:abstractNumId="10" w15:restartNumberingAfterBreak="0">
    <w:nsid w:val="7D6E35CD"/>
    <w:multiLevelType w:val="hybridMultilevel"/>
    <w:tmpl w:val="82D80918"/>
    <w:lvl w:ilvl="0" w:tplc="49FEF880">
      <w:numFmt w:val="bullet"/>
      <w:lvlText w:val=""/>
      <w:lvlJc w:val="left"/>
      <w:pPr>
        <w:ind w:left="1329" w:hanging="360"/>
      </w:pPr>
      <w:rPr>
        <w:rFonts w:ascii="Symbol" w:eastAsia="Symbol" w:hAnsi="Symbol" w:cs="Symbol" w:hint="default"/>
        <w:w w:val="100"/>
        <w:sz w:val="24"/>
        <w:szCs w:val="24"/>
        <w:lang w:val="es-ES" w:eastAsia="es-ES" w:bidi="es-ES"/>
      </w:rPr>
    </w:lvl>
    <w:lvl w:ilvl="1" w:tplc="E0083492">
      <w:numFmt w:val="bullet"/>
      <w:lvlText w:val=""/>
      <w:lvlJc w:val="left"/>
      <w:pPr>
        <w:ind w:left="1545" w:hanging="356"/>
      </w:pPr>
      <w:rPr>
        <w:rFonts w:ascii="Wingdings" w:eastAsia="Wingdings" w:hAnsi="Wingdings" w:cs="Wingdings" w:hint="default"/>
        <w:w w:val="100"/>
        <w:sz w:val="24"/>
        <w:szCs w:val="24"/>
        <w:lang w:val="es-ES" w:eastAsia="es-ES" w:bidi="es-ES"/>
      </w:rPr>
    </w:lvl>
    <w:lvl w:ilvl="2" w:tplc="441AF378">
      <w:numFmt w:val="bullet"/>
      <w:lvlText w:val="•"/>
      <w:lvlJc w:val="left"/>
      <w:pPr>
        <w:ind w:left="2435" w:hanging="356"/>
      </w:pPr>
      <w:rPr>
        <w:rFonts w:hint="default"/>
        <w:lang w:val="es-ES" w:eastAsia="es-ES" w:bidi="es-ES"/>
      </w:rPr>
    </w:lvl>
    <w:lvl w:ilvl="3" w:tplc="D764BF0C">
      <w:numFmt w:val="bullet"/>
      <w:lvlText w:val="•"/>
      <w:lvlJc w:val="left"/>
      <w:pPr>
        <w:ind w:left="3331" w:hanging="356"/>
      </w:pPr>
      <w:rPr>
        <w:rFonts w:hint="default"/>
        <w:lang w:val="es-ES" w:eastAsia="es-ES" w:bidi="es-ES"/>
      </w:rPr>
    </w:lvl>
    <w:lvl w:ilvl="4" w:tplc="D9E849A4">
      <w:numFmt w:val="bullet"/>
      <w:lvlText w:val="•"/>
      <w:lvlJc w:val="left"/>
      <w:pPr>
        <w:ind w:left="4226" w:hanging="356"/>
      </w:pPr>
      <w:rPr>
        <w:rFonts w:hint="default"/>
        <w:lang w:val="es-ES" w:eastAsia="es-ES" w:bidi="es-ES"/>
      </w:rPr>
    </w:lvl>
    <w:lvl w:ilvl="5" w:tplc="A7144BA8">
      <w:numFmt w:val="bullet"/>
      <w:lvlText w:val="•"/>
      <w:lvlJc w:val="left"/>
      <w:pPr>
        <w:ind w:left="5122" w:hanging="356"/>
      </w:pPr>
      <w:rPr>
        <w:rFonts w:hint="default"/>
        <w:lang w:val="es-ES" w:eastAsia="es-ES" w:bidi="es-ES"/>
      </w:rPr>
    </w:lvl>
    <w:lvl w:ilvl="6" w:tplc="CD4439DA">
      <w:numFmt w:val="bullet"/>
      <w:lvlText w:val="•"/>
      <w:lvlJc w:val="left"/>
      <w:pPr>
        <w:ind w:left="6017" w:hanging="356"/>
      </w:pPr>
      <w:rPr>
        <w:rFonts w:hint="default"/>
        <w:lang w:val="es-ES" w:eastAsia="es-ES" w:bidi="es-ES"/>
      </w:rPr>
    </w:lvl>
    <w:lvl w:ilvl="7" w:tplc="EBFCB7A2">
      <w:numFmt w:val="bullet"/>
      <w:lvlText w:val="•"/>
      <w:lvlJc w:val="left"/>
      <w:pPr>
        <w:ind w:left="6913" w:hanging="356"/>
      </w:pPr>
      <w:rPr>
        <w:rFonts w:hint="default"/>
        <w:lang w:val="es-ES" w:eastAsia="es-ES" w:bidi="es-ES"/>
      </w:rPr>
    </w:lvl>
    <w:lvl w:ilvl="8" w:tplc="58925540">
      <w:numFmt w:val="bullet"/>
      <w:lvlText w:val="•"/>
      <w:lvlJc w:val="left"/>
      <w:pPr>
        <w:ind w:left="7808" w:hanging="356"/>
      </w:pPr>
      <w:rPr>
        <w:rFonts w:hint="default"/>
        <w:lang w:val="es-ES" w:eastAsia="es-ES" w:bidi="es-ES"/>
      </w:rPr>
    </w:lvl>
  </w:abstractNum>
  <w:num w:numId="1">
    <w:abstractNumId w:val="2"/>
  </w:num>
  <w:num w:numId="2">
    <w:abstractNumId w:val="3"/>
  </w:num>
  <w:num w:numId="3">
    <w:abstractNumId w:val="8"/>
  </w:num>
  <w:num w:numId="4">
    <w:abstractNumId w:val="0"/>
  </w:num>
  <w:num w:numId="5">
    <w:abstractNumId w:val="5"/>
  </w:num>
  <w:num w:numId="6">
    <w:abstractNumId w:val="1"/>
  </w:num>
  <w:num w:numId="7">
    <w:abstractNumId w:val="10"/>
  </w:num>
  <w:num w:numId="8">
    <w:abstractNumId w:val="9"/>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1DE"/>
    <w:rsid w:val="0032171F"/>
    <w:rsid w:val="008F11DE"/>
    <w:rsid w:val="00BB417A"/>
    <w:rsid w:val="00D41A4C"/>
    <w:rsid w:val="00E925F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3887B"/>
  <w15:docId w15:val="{2DDA1094-A13D-436D-BBD1-802D47D82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eastAsia="es-ES" w:bidi="es-ES"/>
    </w:rPr>
  </w:style>
  <w:style w:type="paragraph" w:styleId="Ttulo1">
    <w:name w:val="heading 1"/>
    <w:basedOn w:val="Normal"/>
    <w:uiPriority w:val="9"/>
    <w:qFormat/>
    <w:pPr>
      <w:ind w:left="849" w:hanging="361"/>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37"/>
      <w:ind w:left="849" w:right="1443" w:hanging="1570"/>
      <w:jc w:val="right"/>
    </w:pPr>
    <w:rPr>
      <w:sz w:val="24"/>
      <w:szCs w:val="24"/>
    </w:rPr>
  </w:style>
  <w:style w:type="paragraph" w:styleId="TDC2">
    <w:name w:val="toc 2"/>
    <w:basedOn w:val="Normal"/>
    <w:uiPriority w:val="1"/>
    <w:qFormat/>
    <w:pPr>
      <w:spacing w:before="137"/>
      <w:ind w:left="849" w:hanging="361"/>
    </w:pPr>
    <w:rPr>
      <w:sz w:val="24"/>
      <w:szCs w:val="24"/>
    </w:rPr>
  </w:style>
  <w:style w:type="paragraph" w:styleId="TDC3">
    <w:name w:val="toc 3"/>
    <w:basedOn w:val="Normal"/>
    <w:uiPriority w:val="1"/>
    <w:qFormat/>
    <w:pPr>
      <w:spacing w:before="137"/>
      <w:ind w:left="849"/>
    </w:pPr>
    <w:rPr>
      <w:sz w:val="24"/>
      <w:szCs w:val="24"/>
    </w:rPr>
  </w:style>
  <w:style w:type="paragraph" w:styleId="TDC4">
    <w:name w:val="toc 4"/>
    <w:basedOn w:val="Normal"/>
    <w:uiPriority w:val="1"/>
    <w:qFormat/>
    <w:pPr>
      <w:spacing w:before="137"/>
      <w:ind w:left="911"/>
    </w:pPr>
    <w:rPr>
      <w:sz w:val="24"/>
      <w:szCs w:val="24"/>
    </w:rPr>
  </w:style>
  <w:style w:type="paragraph" w:styleId="TDC5">
    <w:name w:val="toc 5"/>
    <w:basedOn w:val="Normal"/>
    <w:uiPriority w:val="1"/>
    <w:qFormat/>
    <w:pPr>
      <w:spacing w:before="136"/>
      <w:ind w:left="1569" w:hanging="361"/>
    </w:pPr>
    <w:rPr>
      <w:sz w:val="24"/>
      <w:szCs w:val="24"/>
    </w:r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49" w:hanging="36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2171F"/>
    <w:pPr>
      <w:tabs>
        <w:tab w:val="center" w:pos="4252"/>
        <w:tab w:val="right" w:pos="8504"/>
      </w:tabs>
    </w:pPr>
  </w:style>
  <w:style w:type="character" w:customStyle="1" w:styleId="EncabezadoCar">
    <w:name w:val="Encabezado Car"/>
    <w:basedOn w:val="Fuentedeprrafopredeter"/>
    <w:link w:val="Encabezado"/>
    <w:uiPriority w:val="99"/>
    <w:rsid w:val="0032171F"/>
    <w:rPr>
      <w:rFonts w:ascii="Times New Roman" w:eastAsia="Times New Roman" w:hAnsi="Times New Roman" w:cs="Times New Roman"/>
      <w:lang w:val="es-ES" w:eastAsia="es-ES" w:bidi="es-ES"/>
    </w:rPr>
  </w:style>
  <w:style w:type="paragraph" w:styleId="Piedepgina">
    <w:name w:val="footer"/>
    <w:basedOn w:val="Normal"/>
    <w:link w:val="PiedepginaCar"/>
    <w:uiPriority w:val="99"/>
    <w:unhideWhenUsed/>
    <w:rsid w:val="0032171F"/>
    <w:pPr>
      <w:tabs>
        <w:tab w:val="center" w:pos="4252"/>
        <w:tab w:val="right" w:pos="8504"/>
      </w:tabs>
    </w:pPr>
  </w:style>
  <w:style w:type="character" w:customStyle="1" w:styleId="PiedepginaCar">
    <w:name w:val="Pie de página Car"/>
    <w:basedOn w:val="Fuentedeprrafopredeter"/>
    <w:link w:val="Piedepgina"/>
    <w:uiPriority w:val="99"/>
    <w:rsid w:val="0032171F"/>
    <w:rPr>
      <w:rFonts w:ascii="Times New Roman" w:eastAsia="Times New Roman" w:hAnsi="Times New Roman" w:cs="Times New Roman"/>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6796</Words>
  <Characters>37379</Characters>
  <Application>Microsoft Office Word</Application>
  <DocSecurity>0</DocSecurity>
  <Lines>311</Lines>
  <Paragraphs>88</Paragraphs>
  <ScaleCrop>false</ScaleCrop>
  <Company/>
  <LinksUpToDate>false</LinksUpToDate>
  <CharactersWithSpaces>44087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Cosmética aplicada.docx</dc:title>
  <dc:creator>alejandra.naharro</dc:creator>
  <cp:lastModifiedBy>Alejandra Naharro Ruiz</cp:lastModifiedBy>
  <cp:revision>4</cp:revision>
  <dcterms:created xsi:type="dcterms:W3CDTF">2020-10-16T18:41:00Z</dcterms:created>
  <dcterms:modified xsi:type="dcterms:W3CDTF">2020-10-16T18:59:00Z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2020-10-12T00:00:00Z</vt:filetime>
  </property>
  <property fmtid="{D5CDD505-2E9C-101B-9397-08002B2CF9AE}" pid="3" name="Creator">
    <vt:lpwstr>Word</vt:lpwstr>
  </property>
  <property fmtid="{D5CDD505-2E9C-101B-9397-08002B2CF9AE}" pid="4" name="LastSaved">
    <vt:filetime>2020-10-16T00:00:00Z</vt:filetime>
  </property>
</Properties>
</file>