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0251" w14:textId="77777777" w:rsidR="00A53E53" w:rsidRPr="003A35D3" w:rsidRDefault="00A53E53" w:rsidP="008E6F5F">
      <w:pPr>
        <w:suppressAutoHyphens/>
        <w:spacing w:after="0" w:line="240" w:lineRule="auto"/>
        <w:ind w:right="-1080"/>
        <w:rPr>
          <w:rFonts w:ascii="Arial" w:hAnsi="Arial" w:cs="Arial"/>
          <w:sz w:val="24"/>
          <w:szCs w:val="24"/>
          <w:lang w:eastAsia="es-ES"/>
        </w:rPr>
      </w:pPr>
    </w:p>
    <w:p w14:paraId="1FA8BE76" w14:textId="77777777" w:rsidR="008E6F5F" w:rsidRPr="003A35D3" w:rsidRDefault="008E6F5F" w:rsidP="008E6F5F">
      <w:pPr>
        <w:suppressAutoHyphens/>
        <w:spacing w:after="0" w:line="240" w:lineRule="auto"/>
        <w:ind w:right="-1080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14:paraId="279F7109" w14:textId="77777777" w:rsidR="00A53E53" w:rsidRPr="003A35D3" w:rsidRDefault="00A53E53" w:rsidP="008E6F5F">
      <w:pPr>
        <w:suppressAutoHyphens/>
        <w:spacing w:after="0" w:line="240" w:lineRule="auto"/>
        <w:ind w:right="-1080"/>
        <w:rPr>
          <w:rFonts w:ascii="Arial" w:hAnsi="Arial" w:cs="Arial"/>
          <w:sz w:val="24"/>
          <w:szCs w:val="24"/>
          <w:lang w:eastAsia="es-ES"/>
        </w:rPr>
      </w:pPr>
    </w:p>
    <w:p w14:paraId="2AC03AA4" w14:textId="77777777" w:rsidR="00A53E53" w:rsidRPr="003A35D3" w:rsidRDefault="00A53E53" w:rsidP="008E6F5F">
      <w:pPr>
        <w:suppressAutoHyphens/>
        <w:spacing w:after="0" w:line="240" w:lineRule="auto"/>
        <w:ind w:right="-1080"/>
        <w:rPr>
          <w:rFonts w:ascii="Arial" w:hAnsi="Arial" w:cs="Arial"/>
          <w:sz w:val="24"/>
          <w:szCs w:val="24"/>
          <w:lang w:eastAsia="es-ES"/>
        </w:rPr>
      </w:pPr>
    </w:p>
    <w:p w14:paraId="2B966D49" w14:textId="77777777" w:rsidR="00A53E53" w:rsidRPr="003A35D3" w:rsidRDefault="00B9179C" w:rsidP="00B9179C">
      <w:pPr>
        <w:suppressAutoHyphens/>
        <w:spacing w:after="0" w:line="240" w:lineRule="auto"/>
        <w:ind w:right="-1080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PROGRAMACIÓN DIDÁCTICA</w:t>
      </w:r>
    </w:p>
    <w:p w14:paraId="44EB5CD7" w14:textId="0AEA86A8" w:rsidR="00B9179C" w:rsidRDefault="00B9179C" w:rsidP="00B9179C">
      <w:pPr>
        <w:suppressAutoHyphens/>
        <w:spacing w:after="0" w:line="240" w:lineRule="auto"/>
        <w:ind w:right="-1080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623C8CA2" w14:textId="4B63BF12" w:rsidR="002C52EF" w:rsidRDefault="002C52EF" w:rsidP="00B9179C">
      <w:pPr>
        <w:suppressAutoHyphens/>
        <w:spacing w:after="0" w:line="240" w:lineRule="auto"/>
        <w:ind w:right="-1080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4CA5EC9B" w14:textId="1472D2B3" w:rsidR="002C52EF" w:rsidRDefault="002C52EF" w:rsidP="00B9179C">
      <w:pPr>
        <w:suppressAutoHyphens/>
        <w:spacing w:after="0" w:line="240" w:lineRule="auto"/>
        <w:ind w:right="-1080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1409CF15" w14:textId="0CEC2245" w:rsidR="002C52EF" w:rsidRDefault="002C52EF" w:rsidP="00B9179C">
      <w:pPr>
        <w:suppressAutoHyphens/>
        <w:spacing w:after="0" w:line="240" w:lineRule="auto"/>
        <w:ind w:right="-1080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59EB7301" w14:textId="38A7C135" w:rsidR="002C52EF" w:rsidRDefault="002C52EF" w:rsidP="00B9179C">
      <w:pPr>
        <w:suppressAutoHyphens/>
        <w:spacing w:after="0" w:line="240" w:lineRule="auto"/>
        <w:ind w:right="-1080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16ABF1E9" w14:textId="77777777" w:rsidR="002C52EF" w:rsidRPr="003A35D3" w:rsidRDefault="002C52EF" w:rsidP="00B9179C">
      <w:pPr>
        <w:suppressAutoHyphens/>
        <w:spacing w:after="0" w:line="240" w:lineRule="auto"/>
        <w:ind w:right="-1080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14557D59" w14:textId="77777777" w:rsidR="00B9179C" w:rsidRPr="002C52EF" w:rsidRDefault="00B9179C" w:rsidP="00B9179C">
      <w:pPr>
        <w:suppressAutoHyphens/>
        <w:spacing w:after="0" w:line="240" w:lineRule="auto"/>
        <w:ind w:right="-1080"/>
        <w:jc w:val="center"/>
        <w:rPr>
          <w:rFonts w:ascii="Arial" w:hAnsi="Arial" w:cs="Arial"/>
          <w:sz w:val="40"/>
          <w:szCs w:val="40"/>
          <w:lang w:eastAsia="es-ES"/>
        </w:rPr>
      </w:pPr>
    </w:p>
    <w:p w14:paraId="2EB67F9F" w14:textId="77777777" w:rsidR="00A53E53" w:rsidRPr="002C52EF" w:rsidRDefault="00A53E53" w:rsidP="002C52EF">
      <w:pPr>
        <w:suppressAutoHyphens/>
        <w:spacing w:after="0" w:line="240" w:lineRule="auto"/>
        <w:ind w:left="-709" w:right="-1080" w:firstLine="709"/>
        <w:rPr>
          <w:rFonts w:ascii="Arial" w:hAnsi="Arial" w:cs="Arial"/>
          <w:sz w:val="40"/>
          <w:szCs w:val="40"/>
          <w:lang w:eastAsia="es-ES"/>
        </w:rPr>
      </w:pPr>
      <w:bookmarkStart w:id="0" w:name="_Hlk53768215"/>
      <w:r w:rsidRPr="002C52EF">
        <w:rPr>
          <w:rFonts w:ascii="Arial" w:hAnsi="Arial" w:cs="Arial"/>
          <w:b/>
          <w:sz w:val="40"/>
          <w:szCs w:val="40"/>
          <w:lang w:eastAsia="es-ES"/>
        </w:rPr>
        <w:t>MARKETING Y VENTA</w:t>
      </w:r>
      <w:r w:rsidR="00B9179C" w:rsidRPr="002C52EF">
        <w:rPr>
          <w:rFonts w:ascii="Arial" w:hAnsi="Arial" w:cs="Arial"/>
          <w:sz w:val="40"/>
          <w:szCs w:val="40"/>
          <w:lang w:eastAsia="es-ES"/>
        </w:rPr>
        <w:t xml:space="preserve"> </w:t>
      </w:r>
      <w:r w:rsidRPr="002C52EF">
        <w:rPr>
          <w:rFonts w:ascii="Arial" w:hAnsi="Arial" w:cs="Arial"/>
          <w:b/>
          <w:sz w:val="40"/>
          <w:szCs w:val="40"/>
          <w:lang w:eastAsia="es-ES"/>
        </w:rPr>
        <w:t>EN IMAGEN PERSONAL</w:t>
      </w:r>
    </w:p>
    <w:bookmarkEnd w:id="0"/>
    <w:p w14:paraId="2A4ACAC2" w14:textId="77777777" w:rsidR="00A53E53" w:rsidRPr="003A35D3" w:rsidRDefault="00A53E53" w:rsidP="00B9179C">
      <w:pPr>
        <w:suppressAutoHyphens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DURACIÓN 80 h</w:t>
      </w:r>
    </w:p>
    <w:p w14:paraId="12513FB5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14:paraId="5205C451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14:paraId="42492ECB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14:paraId="0C94F3A5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14:paraId="4953C8DF" w14:textId="77777777" w:rsidR="00A53E53" w:rsidRPr="003A35D3" w:rsidRDefault="00A53E53" w:rsidP="00B9179C">
      <w:pPr>
        <w:suppressAutoHyphens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MÓDULO 0643</w:t>
      </w:r>
    </w:p>
    <w:p w14:paraId="2E4DFB3D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00AC200A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6655E10B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07A752CB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91FF4FC" w14:textId="77777777" w:rsidR="00A53E53" w:rsidRPr="003A35D3" w:rsidRDefault="00A53E53" w:rsidP="00B9179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TÍTULO DE TÉCNICO EN ESTÉTICA Y BELLEZA</w:t>
      </w:r>
    </w:p>
    <w:p w14:paraId="1A064D14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7EC7B075" w14:textId="77777777" w:rsidR="00A53E53" w:rsidRPr="003A35D3" w:rsidRDefault="00A53E53" w:rsidP="00B9179C">
      <w:pPr>
        <w:suppressAutoHyphens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GRADO MEDIO</w:t>
      </w:r>
    </w:p>
    <w:p w14:paraId="4DC9818C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467BBA3D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13A4A2F6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2E0C60F4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2BF04337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B4F4EE7" w14:textId="77777777" w:rsidR="00A53E53" w:rsidRPr="003A35D3" w:rsidRDefault="00A53E53" w:rsidP="00B9179C">
      <w:pPr>
        <w:suppressAutoHyphens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 xml:space="preserve">CURSO </w:t>
      </w:r>
      <w:r w:rsidR="00FA628E" w:rsidRPr="003A35D3">
        <w:rPr>
          <w:rFonts w:ascii="Arial" w:hAnsi="Arial" w:cs="Arial"/>
          <w:b/>
          <w:sz w:val="24"/>
          <w:szCs w:val="24"/>
          <w:lang w:eastAsia="es-ES"/>
        </w:rPr>
        <w:t>2020-21</w:t>
      </w:r>
    </w:p>
    <w:p w14:paraId="6C92B70D" w14:textId="77777777" w:rsidR="00A53E53" w:rsidRPr="003A35D3" w:rsidRDefault="00A53E53" w:rsidP="008E6F5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53856455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7AB163E2" w14:textId="575A18FE" w:rsidR="00B9179C" w:rsidRDefault="00B9179C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367DA33D" w14:textId="77777777" w:rsidR="002C52EF" w:rsidRPr="003A35D3" w:rsidRDefault="002C52EF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0251DAED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19487976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0C6862AA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1B9DC01E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0DE006C2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666FFB5E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710B3C82" w14:textId="77777777" w:rsidR="00284E64" w:rsidRPr="003A35D3" w:rsidRDefault="00284E64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571D2EA0" w14:textId="77777777" w:rsidR="00284E64" w:rsidRPr="003A35D3" w:rsidRDefault="00284E64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1592A371" w14:textId="77777777" w:rsidR="00284E64" w:rsidRPr="003A35D3" w:rsidRDefault="00284E64" w:rsidP="00284E64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bCs/>
          <w:sz w:val="24"/>
          <w:szCs w:val="24"/>
          <w:lang w:eastAsia="es-ES"/>
        </w:rPr>
        <w:t>FAMILIA PROFESIONAL DE IMAGEN PERSONAL</w:t>
      </w:r>
    </w:p>
    <w:p w14:paraId="3594EE6F" w14:textId="77777777" w:rsidR="00284E64" w:rsidRPr="003A35D3" w:rsidRDefault="00284E64" w:rsidP="00284E64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bCs/>
          <w:sz w:val="24"/>
          <w:szCs w:val="24"/>
          <w:lang w:val="pt-BR" w:eastAsia="es-ES"/>
        </w:rPr>
        <w:t>I.E.S. GASPAR MELCHOR DE JOVELLANOS</w:t>
      </w:r>
    </w:p>
    <w:p w14:paraId="2D8BDDA2" w14:textId="77777777" w:rsidR="00284E64" w:rsidRPr="003A35D3" w:rsidRDefault="00284E64" w:rsidP="00284E64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69C26A5D" w14:textId="77777777" w:rsidR="00284E64" w:rsidRPr="003A35D3" w:rsidRDefault="00284E64" w:rsidP="00284E64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62775BCF" w14:textId="77777777" w:rsidR="00284E64" w:rsidRPr="003A35D3" w:rsidRDefault="00284E64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1809EEDD" w14:textId="77777777" w:rsidR="00284E64" w:rsidRPr="003A35D3" w:rsidRDefault="00284E64" w:rsidP="008E6F5F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14:paraId="501D65E2" w14:textId="77777777" w:rsidR="00B9179C" w:rsidRPr="003A35D3" w:rsidRDefault="00B9179C" w:rsidP="00B9179C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12DA6187" w14:textId="77777777" w:rsidR="00A53E53" w:rsidRPr="003A35D3" w:rsidRDefault="00A53E53" w:rsidP="00B9179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bCs/>
          <w:sz w:val="24"/>
          <w:szCs w:val="24"/>
          <w:lang w:eastAsia="es-ES"/>
        </w:rPr>
        <w:lastRenderedPageBreak/>
        <w:t>ÍNDICE</w:t>
      </w:r>
    </w:p>
    <w:p w14:paraId="5EDC2406" w14:textId="77777777" w:rsidR="00A53E53" w:rsidRPr="003A35D3" w:rsidRDefault="00A53E53" w:rsidP="00B9179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E5EEBEC" w14:textId="77777777" w:rsidR="00B9179C" w:rsidRPr="003A35D3" w:rsidRDefault="00B9179C" w:rsidP="003A35D3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es-ES"/>
        </w:rPr>
      </w:pPr>
    </w:p>
    <w:tbl>
      <w:tblPr>
        <w:tblW w:w="87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6"/>
        <w:gridCol w:w="855"/>
      </w:tblGrid>
      <w:tr w:rsidR="008E6F5F" w:rsidRPr="003A35D3" w14:paraId="3BE23861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8C3B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1.-Introducción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9A8ED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3</w:t>
            </w:r>
          </w:p>
        </w:tc>
      </w:tr>
      <w:tr w:rsidR="008E6F5F" w:rsidRPr="003A35D3" w14:paraId="5440B64D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C87D" w14:textId="77777777" w:rsidR="008E6F5F" w:rsidRPr="003A35D3" w:rsidRDefault="008E6F5F" w:rsidP="00B9179C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1.1.-Identificación del</w:t>
            </w:r>
            <w:r w:rsidR="00B9179C" w:rsidRPr="003A35D3">
              <w:rPr>
                <w:rFonts w:ascii="Arial" w:hAnsi="Arial" w:cs="Arial"/>
                <w:kern w:val="3"/>
                <w:sz w:val="24"/>
                <w:szCs w:val="24"/>
              </w:rPr>
              <w:t xml:space="preserve"> título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D5FCA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3</w:t>
            </w:r>
          </w:p>
        </w:tc>
      </w:tr>
      <w:tr w:rsidR="008E6F5F" w:rsidRPr="003A35D3" w14:paraId="4F0BE50E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93B8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1.2.-Competencia general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5DB53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3</w:t>
            </w:r>
          </w:p>
        </w:tc>
      </w:tr>
      <w:tr w:rsidR="008E6F5F" w:rsidRPr="003A35D3" w14:paraId="77475934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2520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1.3.-Perfil profesional del título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00AB3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3</w:t>
            </w:r>
          </w:p>
        </w:tc>
      </w:tr>
      <w:tr w:rsidR="008E6F5F" w:rsidRPr="003A35D3" w14:paraId="104C71EC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1A7A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2.-Presentación del módulo profesional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27417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3</w:t>
            </w:r>
          </w:p>
        </w:tc>
      </w:tr>
      <w:tr w:rsidR="008E6F5F" w:rsidRPr="003A35D3" w14:paraId="7C63B13D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1CDC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2.1-Orientaciones pedagógicas.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F119E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3</w:t>
            </w:r>
          </w:p>
        </w:tc>
      </w:tr>
      <w:tr w:rsidR="008E6F5F" w:rsidRPr="003A35D3" w14:paraId="0F4FA06D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5F02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2.2.-Objetivos generales del módulo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08E4C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4</w:t>
            </w:r>
          </w:p>
        </w:tc>
      </w:tr>
      <w:tr w:rsidR="008E6F5F" w:rsidRPr="003A35D3" w14:paraId="65B5DAC3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2C84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2.3.-Unidades de competencia asociadas al módulo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AC99F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 xml:space="preserve">       4</w:t>
            </w:r>
          </w:p>
        </w:tc>
      </w:tr>
      <w:tr w:rsidR="008E6F5F" w:rsidRPr="003A35D3" w14:paraId="093E5F2F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4A60" w14:textId="77777777" w:rsidR="008E6F5F" w:rsidRPr="003A35D3" w:rsidRDefault="008E6F5F" w:rsidP="00B03B9D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 xml:space="preserve">3.-Contenidos </w:t>
            </w:r>
            <w:r w:rsidR="00B03B9D" w:rsidRPr="003A35D3">
              <w:rPr>
                <w:rFonts w:ascii="Arial" w:hAnsi="Arial" w:cs="Arial"/>
                <w:kern w:val="3"/>
                <w:sz w:val="24"/>
                <w:szCs w:val="24"/>
              </w:rPr>
              <w:t>y</w:t>
            </w: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 xml:space="preserve"> secuenciación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0F0D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5</w:t>
            </w:r>
          </w:p>
        </w:tc>
      </w:tr>
      <w:tr w:rsidR="00B03B9D" w:rsidRPr="003A35D3" w14:paraId="27CF98DF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527C" w14:textId="77777777" w:rsidR="00B03B9D" w:rsidRPr="003A35D3" w:rsidRDefault="00E53699" w:rsidP="00E53699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3.1</w:t>
            </w:r>
            <w:r w:rsidR="00B03B9D" w:rsidRPr="003A35D3">
              <w:rPr>
                <w:rFonts w:ascii="Arial" w:hAnsi="Arial" w:cs="Arial"/>
                <w:kern w:val="3"/>
                <w:sz w:val="24"/>
                <w:szCs w:val="24"/>
              </w:rPr>
              <w:t>.-Organización de los contenidos en bloques temáticos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732AC" w14:textId="77777777" w:rsidR="00B03B9D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8</w:t>
            </w:r>
          </w:p>
        </w:tc>
      </w:tr>
      <w:tr w:rsidR="008E6F5F" w:rsidRPr="003A35D3" w14:paraId="18F74166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792D" w14:textId="77777777" w:rsidR="008E6F5F" w:rsidRPr="003A35D3" w:rsidRDefault="008E6F5F" w:rsidP="00E53699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3.</w:t>
            </w:r>
            <w:r w:rsidR="00E53699" w:rsidRPr="003A35D3">
              <w:rPr>
                <w:rFonts w:ascii="Arial" w:hAnsi="Arial" w:cs="Arial"/>
                <w:kern w:val="3"/>
                <w:sz w:val="24"/>
                <w:szCs w:val="24"/>
              </w:rPr>
              <w:t>2</w:t>
            </w: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.-Unidades de trabajo.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DAF34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8</w:t>
            </w:r>
          </w:p>
        </w:tc>
      </w:tr>
      <w:tr w:rsidR="008E6F5F" w:rsidRPr="003A35D3" w14:paraId="5320D469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A1EC" w14:textId="77777777" w:rsidR="008E6F5F" w:rsidRPr="003A35D3" w:rsidRDefault="008E6F5F" w:rsidP="00E53699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3.</w:t>
            </w:r>
            <w:r w:rsidR="00E53699" w:rsidRPr="003A35D3">
              <w:rPr>
                <w:rFonts w:ascii="Arial" w:hAnsi="Arial" w:cs="Arial"/>
                <w:kern w:val="3"/>
                <w:sz w:val="24"/>
                <w:szCs w:val="24"/>
              </w:rPr>
              <w:t>3</w:t>
            </w: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 xml:space="preserve">.-Contenidos </w:t>
            </w:r>
            <w:r w:rsidR="00B03B9D" w:rsidRPr="003A35D3">
              <w:rPr>
                <w:rFonts w:ascii="Arial" w:hAnsi="Arial" w:cs="Arial"/>
                <w:kern w:val="3"/>
                <w:sz w:val="24"/>
                <w:szCs w:val="24"/>
              </w:rPr>
              <w:t>mínimos</w:t>
            </w: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4B998" w14:textId="77777777" w:rsidR="008E6F5F" w:rsidRPr="003A35D3" w:rsidRDefault="00E53699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8</w:t>
            </w:r>
          </w:p>
        </w:tc>
      </w:tr>
      <w:tr w:rsidR="008E6F5F" w:rsidRPr="003A35D3" w14:paraId="76DB3D6E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91F8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4.- Metodología y estrategias didácticas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9980E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10</w:t>
            </w:r>
          </w:p>
        </w:tc>
      </w:tr>
      <w:tr w:rsidR="008E6F5F" w:rsidRPr="003A35D3" w14:paraId="0DF97C30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97D3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4.1.-Actividades de enseñanza-aprendizaje.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D6507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11</w:t>
            </w:r>
          </w:p>
        </w:tc>
      </w:tr>
      <w:tr w:rsidR="008E6F5F" w:rsidRPr="003A35D3" w14:paraId="4AE206E9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EB38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4.2.-Materiales y recursos didácticos,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59C83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11</w:t>
            </w:r>
          </w:p>
        </w:tc>
      </w:tr>
      <w:tr w:rsidR="008E6F5F" w:rsidRPr="003A35D3" w14:paraId="0BAFF8C0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F0C2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5.-Evaluación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433B2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12</w:t>
            </w:r>
          </w:p>
        </w:tc>
      </w:tr>
      <w:tr w:rsidR="008E6F5F" w:rsidRPr="003A35D3" w14:paraId="36EA7EF4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A35B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5.1.-Resultados de aprendizaje y criterios de evaluación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5D072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12</w:t>
            </w:r>
          </w:p>
        </w:tc>
      </w:tr>
      <w:tr w:rsidR="008E6F5F" w:rsidRPr="003A35D3" w14:paraId="7D8E3F0E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32CD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5.2.-Procedimientos e instrumentos de evaluación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ACC59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14</w:t>
            </w:r>
          </w:p>
        </w:tc>
      </w:tr>
      <w:tr w:rsidR="008E6F5F" w:rsidRPr="003A35D3" w14:paraId="0C9324D9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FC4A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5.3.-Criterios de calificación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C74A1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</w:t>
            </w:r>
            <w:r w:rsidR="0029148C" w:rsidRPr="003A35D3">
              <w:rPr>
                <w:rFonts w:ascii="Arial" w:hAnsi="Arial" w:cs="Arial"/>
                <w:kern w:val="3"/>
                <w:sz w:val="24"/>
                <w:szCs w:val="24"/>
              </w:rPr>
              <w:t>4</w:t>
            </w:r>
          </w:p>
        </w:tc>
      </w:tr>
      <w:tr w:rsidR="008E6F5F" w:rsidRPr="003A35D3" w14:paraId="12E9B4E2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62F1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5.4.-</w:t>
            </w:r>
            <w:r w:rsidRPr="003A35D3">
              <w:rPr>
                <w:rFonts w:ascii="Arial" w:hAnsi="Arial" w:cs="Arial"/>
                <w:b/>
                <w:kern w:val="3"/>
                <w:sz w:val="24"/>
                <w:szCs w:val="24"/>
                <w:lang w:eastAsia="es-ES"/>
              </w:rPr>
              <w:t xml:space="preserve"> </w:t>
            </w: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Actividades y procedimientos de refuerzo o de recuperación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55D51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15</w:t>
            </w:r>
          </w:p>
        </w:tc>
      </w:tr>
      <w:tr w:rsidR="008E6F5F" w:rsidRPr="003A35D3" w14:paraId="74868BE2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0E61" w14:textId="77777777" w:rsidR="008E6F5F" w:rsidRPr="003A35D3" w:rsidRDefault="008E6F5F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5.5.-Evaluación de la práctica docente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D75A2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15</w:t>
            </w:r>
          </w:p>
        </w:tc>
      </w:tr>
      <w:tr w:rsidR="008E6F5F" w:rsidRPr="003A35D3" w14:paraId="1C4760ED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5A9B" w14:textId="77777777" w:rsidR="008E6F5F" w:rsidRPr="003A35D3" w:rsidRDefault="008E6F5F" w:rsidP="008E6F5F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7.-Atención a la diversidad.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DCFBC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16</w:t>
            </w:r>
          </w:p>
        </w:tc>
      </w:tr>
      <w:tr w:rsidR="008E6F5F" w:rsidRPr="003A35D3" w14:paraId="77E4E0E1" w14:textId="77777777" w:rsidTr="00B03B9D"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20DD" w14:textId="77777777" w:rsidR="008E6F5F" w:rsidRPr="003A35D3" w:rsidRDefault="008E6F5F" w:rsidP="008E6F5F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8.-Revisión de la programación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FA40A" w14:textId="77777777" w:rsidR="008E6F5F" w:rsidRPr="003A35D3" w:rsidRDefault="00B03B9D" w:rsidP="008E6F5F">
            <w:pPr>
              <w:suppressLineNumbers/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ind w:left="57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3A35D3">
              <w:rPr>
                <w:rFonts w:ascii="Arial" w:hAnsi="Arial" w:cs="Arial"/>
                <w:kern w:val="3"/>
                <w:sz w:val="24"/>
                <w:szCs w:val="24"/>
              </w:rPr>
              <w:t>16</w:t>
            </w:r>
          </w:p>
        </w:tc>
      </w:tr>
    </w:tbl>
    <w:p w14:paraId="2294225C" w14:textId="77777777" w:rsidR="008E6F5F" w:rsidRPr="003A35D3" w:rsidRDefault="008E6F5F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27F6D866" w14:textId="77777777" w:rsidR="008E6F5F" w:rsidRPr="003A35D3" w:rsidRDefault="008E6F5F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43D884A4" w14:textId="77777777" w:rsidR="008E6F5F" w:rsidRPr="003A35D3" w:rsidRDefault="008E6F5F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64655B45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1F6B6226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75A11DD9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41030A10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2CA5E7F2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73C00A79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295EC2D0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3646CF8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2EB543E8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7AFADEA3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053C1EBC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6E73CE29" w14:textId="5D6C4173" w:rsidR="00B9179C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1D17AF66" w14:textId="77777777" w:rsidR="002C52EF" w:rsidRPr="003A35D3" w:rsidRDefault="002C52EF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6BB9001D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346573D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2C8D9EFF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50195C53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77F7C520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775248D2" w14:textId="77777777" w:rsidR="00B9179C" w:rsidRPr="003A35D3" w:rsidRDefault="00B9179C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2AC08538" w14:textId="77777777" w:rsidR="007B5DF7" w:rsidRPr="003A35D3" w:rsidRDefault="007B5DF7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6C38299" w14:textId="77777777" w:rsidR="007B5DF7" w:rsidRPr="003A35D3" w:rsidRDefault="007B5DF7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0575E57A" w14:textId="77777777" w:rsidR="008E6F5F" w:rsidRPr="003A35D3" w:rsidRDefault="008E6F5F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16F12E26" w14:textId="77777777" w:rsidR="008E6F5F" w:rsidRPr="003A35D3" w:rsidRDefault="008E6F5F" w:rsidP="00B9179C">
      <w:pPr>
        <w:numPr>
          <w:ilvl w:val="0"/>
          <w:numId w:val="28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lastRenderedPageBreak/>
        <w:t>INTRODUCCIÓN</w:t>
      </w:r>
    </w:p>
    <w:p w14:paraId="3D841D74" w14:textId="77777777" w:rsidR="00A53E53" w:rsidRPr="003A35D3" w:rsidRDefault="00A53E53" w:rsidP="008E6F5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El Real Decreto 256/2011 del 28 de febrero (BOE nº 83) establece la normativa de aplicación y las enseñanzas mínimas a cursar para la obtención del Título de Grado Medio Técnico Estética y Belleza. </w:t>
      </w:r>
    </w:p>
    <w:p w14:paraId="106AC71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Para la obtención del Título de Técnico de Estética y Belleza mediante la modalidad Presencial, los contenidos a impartir se ajustan a lo indicado en el Decreto 218/2015 del 13 de octubre (BOCM nº 246) que establece el Plan de Estudios correspondiente a esta titulación. </w:t>
      </w:r>
    </w:p>
    <w:p w14:paraId="6B641F3B" w14:textId="77777777" w:rsidR="00B9179C" w:rsidRPr="003A35D3" w:rsidRDefault="00B9179C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B0F19E2" w14:textId="77777777" w:rsidR="00A53E53" w:rsidRPr="003A35D3" w:rsidRDefault="00A53E53" w:rsidP="00B9179C">
      <w:pPr>
        <w:numPr>
          <w:ilvl w:val="1"/>
          <w:numId w:val="2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s-ES_tradnl"/>
        </w:rPr>
      </w:pPr>
      <w:r w:rsidRPr="003A35D3">
        <w:rPr>
          <w:rFonts w:ascii="Arial" w:eastAsia="Calibri" w:hAnsi="Arial" w:cs="Arial"/>
          <w:b/>
          <w:bCs/>
          <w:sz w:val="24"/>
          <w:szCs w:val="24"/>
          <w:lang w:eastAsia="es-ES_tradnl"/>
        </w:rPr>
        <w:t>IDENTIFICACIÓN DEL TÍTULO</w:t>
      </w:r>
    </w:p>
    <w:p w14:paraId="0D60F242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  <w:r w:rsidRPr="003A35D3">
        <w:rPr>
          <w:rFonts w:ascii="Arial" w:hAnsi="Arial" w:cs="Arial"/>
          <w:bCs/>
          <w:sz w:val="24"/>
          <w:szCs w:val="24"/>
          <w:lang w:eastAsia="es-ES_tradnl"/>
        </w:rPr>
        <w:t>Real Decreto 256/2011, de 28 de febrero, por el que se establece el título de Técnico en Estética y Belleza.</w:t>
      </w:r>
    </w:p>
    <w:p w14:paraId="5B3A8AE4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  <w:r w:rsidRPr="003A35D3">
        <w:rPr>
          <w:rFonts w:ascii="Arial" w:hAnsi="Arial" w:cs="Arial"/>
          <w:bCs/>
          <w:sz w:val="24"/>
          <w:szCs w:val="24"/>
          <w:lang w:eastAsia="es-ES_tradnl"/>
        </w:rPr>
        <w:t>El título de Técnico en Estética y Belleza queda identificado por los siguientes elementos:</w:t>
      </w:r>
    </w:p>
    <w:p w14:paraId="6FEF4084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  <w:r w:rsidRPr="003A35D3">
        <w:rPr>
          <w:rFonts w:ascii="Arial" w:hAnsi="Arial" w:cs="Arial"/>
          <w:bCs/>
          <w:sz w:val="24"/>
          <w:szCs w:val="24"/>
          <w:lang w:eastAsia="es-ES_tradnl"/>
        </w:rPr>
        <w:t>Denominación: Estética y Belleza.</w:t>
      </w:r>
    </w:p>
    <w:p w14:paraId="488AF32D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  <w:r w:rsidRPr="003A35D3">
        <w:rPr>
          <w:rFonts w:ascii="Arial" w:hAnsi="Arial" w:cs="Arial"/>
          <w:bCs/>
          <w:sz w:val="24"/>
          <w:szCs w:val="24"/>
          <w:lang w:eastAsia="es-ES_tradnl"/>
        </w:rPr>
        <w:t>Nivel: Formación Profesional de Grado Medio.</w:t>
      </w:r>
    </w:p>
    <w:p w14:paraId="159FDC7E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  <w:r w:rsidRPr="003A35D3">
        <w:rPr>
          <w:rFonts w:ascii="Arial" w:hAnsi="Arial" w:cs="Arial"/>
          <w:bCs/>
          <w:sz w:val="24"/>
          <w:szCs w:val="24"/>
          <w:lang w:eastAsia="es-ES_tradnl"/>
        </w:rPr>
        <w:t>Duración: 2000 horas.</w:t>
      </w:r>
    </w:p>
    <w:p w14:paraId="30DA8AC4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  <w:r w:rsidRPr="003A35D3">
        <w:rPr>
          <w:rFonts w:ascii="Arial" w:hAnsi="Arial" w:cs="Arial"/>
          <w:bCs/>
          <w:sz w:val="24"/>
          <w:szCs w:val="24"/>
          <w:lang w:eastAsia="es-ES_tradnl"/>
        </w:rPr>
        <w:t>Familia Profesional: Imagen Personal.</w:t>
      </w:r>
    </w:p>
    <w:p w14:paraId="4B0A557F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  <w:r w:rsidRPr="003A35D3">
        <w:rPr>
          <w:rFonts w:ascii="Arial" w:hAnsi="Arial" w:cs="Arial"/>
          <w:bCs/>
          <w:sz w:val="24"/>
          <w:szCs w:val="24"/>
          <w:lang w:eastAsia="es-ES_tradnl"/>
        </w:rPr>
        <w:t>Referente europeo: CINE−3 (Clasificación Internacional Normalizada de la Educación).</w:t>
      </w:r>
    </w:p>
    <w:p w14:paraId="667ED03C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</w:p>
    <w:p w14:paraId="2A078B9A" w14:textId="77777777" w:rsidR="00A53E53" w:rsidRPr="003A35D3" w:rsidRDefault="00A53E53" w:rsidP="00B9179C">
      <w:pPr>
        <w:numPr>
          <w:ilvl w:val="1"/>
          <w:numId w:val="2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s-ES_tradnl"/>
        </w:rPr>
      </w:pPr>
      <w:r w:rsidRPr="003A35D3">
        <w:rPr>
          <w:rFonts w:ascii="Arial" w:eastAsia="Calibri" w:hAnsi="Arial" w:cs="Arial"/>
          <w:b/>
          <w:bCs/>
          <w:sz w:val="24"/>
          <w:szCs w:val="24"/>
          <w:lang w:eastAsia="es-ES_tradnl"/>
        </w:rPr>
        <w:t>COMPETENCIA GENERAL</w:t>
      </w:r>
    </w:p>
    <w:p w14:paraId="7E836BCF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  <w:r w:rsidRPr="003A35D3">
        <w:rPr>
          <w:rFonts w:ascii="Arial" w:hAnsi="Arial" w:cs="Arial"/>
          <w:bCs/>
          <w:sz w:val="24"/>
          <w:szCs w:val="24"/>
          <w:lang w:eastAsia="es-ES_tradnl"/>
        </w:rPr>
        <w:t>La competencia general de este título consiste en aplicar técnicas de embellecimiento personal y comercializar servicios de estética, cosméticos y perfumes, cumpliendo los procedimientos de calidad y los requerimientos de prevención de riesgos laborales y protección ambiental establecidos en la normativa vigente</w:t>
      </w:r>
    </w:p>
    <w:p w14:paraId="12CBCE60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2FB8FB30" w14:textId="77777777" w:rsidR="00A53E53" w:rsidRPr="003A35D3" w:rsidRDefault="00A53E53" w:rsidP="00B9179C">
      <w:pPr>
        <w:numPr>
          <w:ilvl w:val="1"/>
          <w:numId w:val="2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35D3">
        <w:rPr>
          <w:rFonts w:ascii="Arial" w:eastAsia="Calibri" w:hAnsi="Arial" w:cs="Arial"/>
          <w:b/>
          <w:bCs/>
          <w:sz w:val="24"/>
          <w:szCs w:val="24"/>
          <w:lang w:eastAsia="es-ES_tradnl"/>
        </w:rPr>
        <w:t>PERFIL PROFESIONAL DEL TÍTULO.</w:t>
      </w:r>
    </w:p>
    <w:p w14:paraId="668930C2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_tradnl"/>
        </w:rPr>
      </w:pPr>
      <w:r w:rsidRPr="003A35D3">
        <w:rPr>
          <w:rFonts w:ascii="Arial" w:hAnsi="Arial" w:cs="Arial"/>
          <w:bCs/>
          <w:sz w:val="24"/>
          <w:szCs w:val="24"/>
          <w:lang w:eastAsia="es-ES_tradnl"/>
        </w:rPr>
        <w:t>El perfil profesional del título de Técnico en Estética y Belleza queda determinado por su competencia general, sus competencias profesionales, personales y sociales, y por la relación de cualificaciones del Catálogo Nacional de Cualificaciones Profesionales incluidas en el título.</w:t>
      </w:r>
    </w:p>
    <w:p w14:paraId="382077E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14:paraId="50A43181" w14:textId="77777777" w:rsidR="00A53E53" w:rsidRPr="003A35D3" w:rsidRDefault="00A53E53" w:rsidP="00B9179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caps/>
          <w:sz w:val="24"/>
          <w:szCs w:val="24"/>
          <w:lang w:eastAsia="es-ES"/>
        </w:rPr>
        <w:t>presentación del módulo</w:t>
      </w:r>
    </w:p>
    <w:p w14:paraId="460C0D3C" w14:textId="77777777" w:rsidR="00A53E53" w:rsidRPr="003A35D3" w:rsidRDefault="00A53E53" w:rsidP="00B9179C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caps/>
          <w:sz w:val="24"/>
          <w:szCs w:val="24"/>
          <w:lang w:eastAsia="es-ES"/>
        </w:rPr>
        <w:t>orientaciones pedagógicas</w:t>
      </w:r>
    </w:p>
    <w:p w14:paraId="57649BCD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Este módulo profesional contiene la formación necesaria para desempeñar las funciones de promoción y venta de productos y servicios en un establecimiento de imagen personal.</w:t>
      </w:r>
    </w:p>
    <w:p w14:paraId="49B9DB9E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7A2B158F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La formación contenida en este módulo se aplica a diferentes funciones de este técnico e incluye aspectos relacionados con:</w:t>
      </w:r>
    </w:p>
    <w:p w14:paraId="61E714FF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791D52D3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– Atención al cliente.</w:t>
      </w:r>
    </w:p>
    <w:p w14:paraId="74FF60D6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– Identificación de demandas y necesidades.</w:t>
      </w:r>
    </w:p>
    <w:p w14:paraId="0432D913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– Identificación del cliente tipo de la empresa.</w:t>
      </w:r>
    </w:p>
    <w:p w14:paraId="2DBE4D99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– Realización de demostraciones de productos y servicios.</w:t>
      </w:r>
    </w:p>
    <w:p w14:paraId="78B3BA0D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– Realización de campañas promocionales.</w:t>
      </w:r>
    </w:p>
    <w:p w14:paraId="21F56BE7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– Acondicionamiento y ambientación del lugar de venta.</w:t>
      </w:r>
    </w:p>
    <w:p w14:paraId="5F39350A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– Realización del montaje y mantenimiento de escaparates.</w:t>
      </w:r>
    </w:p>
    <w:p w14:paraId="30B49C59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– Atención a reclamaciones y quejas.</w:t>
      </w:r>
    </w:p>
    <w:p w14:paraId="1BDEC266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4BD48225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Las actividades profesionales asociadas a esta función se aplican en:</w:t>
      </w:r>
    </w:p>
    <w:p w14:paraId="32919D09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b/>
          <w:kern w:val="2"/>
          <w:sz w:val="24"/>
          <w:szCs w:val="24"/>
        </w:rPr>
      </w:pPr>
    </w:p>
    <w:p w14:paraId="174222B6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– Comercialización y venta de servicios de imagen personal.</w:t>
      </w:r>
    </w:p>
    <w:p w14:paraId="5F3A5BAF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lastRenderedPageBreak/>
        <w:t>– Comercialización y venta de cosméticos.</w:t>
      </w:r>
    </w:p>
    <w:p w14:paraId="5CDC31EC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– Asesoramiento en la venta de cosméticos.</w:t>
      </w:r>
    </w:p>
    <w:p w14:paraId="0674136A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2E197378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>Las líneas de actuación en el proceso de enseñanza aprendizaje que permiten alcanzar los objetivos del módulo versarán sobre:</w:t>
      </w:r>
    </w:p>
    <w:p w14:paraId="216F91A5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ab/>
        <w:t>-Reconocimiento de las diferentes técnicas de venta.</w:t>
      </w:r>
    </w:p>
    <w:p w14:paraId="5033329E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ab/>
        <w:t>-Interpretación de los procedimientos de tratamiento de las quejas y reclamaciones del cliente.</w:t>
      </w:r>
    </w:p>
    <w:p w14:paraId="5729C2C5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ab/>
        <w:t>-Programación de acciones de seguimiento de postventa.</w:t>
      </w:r>
    </w:p>
    <w:p w14:paraId="7821E491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ab/>
        <w:t>-Puesta en práctica del plan de promoción en un caso supuesto.</w:t>
      </w:r>
    </w:p>
    <w:p w14:paraId="474A892F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ab/>
        <w:t>-Identificación de los recursos de marketing, publicidad y promoción de los productos de imagen personal.</w:t>
      </w:r>
    </w:p>
    <w:p w14:paraId="117DA951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ab/>
        <w:t>-Interpretación de las tipologías, del carácter y del roll del cliente.</w:t>
      </w:r>
    </w:p>
    <w:p w14:paraId="1CD548B7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ab/>
        <w:t>-Selección y aplicación de técnicas de comunicación.</w:t>
      </w:r>
    </w:p>
    <w:p w14:paraId="3D53687A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ab/>
        <w:t xml:space="preserve">-Desarrollo de las técnicas de </w:t>
      </w:r>
      <w:proofErr w:type="spellStart"/>
      <w:r w:rsidRPr="003A35D3">
        <w:rPr>
          <w:rFonts w:ascii="Arial" w:eastAsia="Calibri" w:hAnsi="Arial" w:cs="Arial"/>
          <w:kern w:val="2"/>
          <w:sz w:val="24"/>
          <w:szCs w:val="24"/>
        </w:rPr>
        <w:t>Merchandising</w:t>
      </w:r>
      <w:proofErr w:type="spellEnd"/>
      <w:r w:rsidRPr="003A35D3">
        <w:rPr>
          <w:rFonts w:ascii="Arial" w:eastAsia="Calibri" w:hAnsi="Arial" w:cs="Arial"/>
          <w:kern w:val="2"/>
          <w:sz w:val="24"/>
          <w:szCs w:val="24"/>
        </w:rPr>
        <w:t>.</w:t>
      </w:r>
    </w:p>
    <w:p w14:paraId="43DBDB8C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ab/>
        <w:t>-Diseño de escaparates.</w:t>
      </w:r>
    </w:p>
    <w:p w14:paraId="648271C8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A35D3">
        <w:rPr>
          <w:rFonts w:ascii="Arial" w:eastAsia="Calibri" w:hAnsi="Arial" w:cs="Arial"/>
          <w:kern w:val="2"/>
          <w:sz w:val="24"/>
          <w:szCs w:val="24"/>
        </w:rPr>
        <w:tab/>
        <w:t>-Selección y aplicación de técnicas de venta.</w:t>
      </w:r>
    </w:p>
    <w:p w14:paraId="7B540362" w14:textId="77777777" w:rsidR="00A53E53" w:rsidRPr="003A35D3" w:rsidRDefault="00A53E53" w:rsidP="008E6F5F">
      <w:pPr>
        <w:spacing w:after="0" w:line="240" w:lineRule="auto"/>
        <w:ind w:left="57"/>
        <w:jc w:val="both"/>
        <w:rPr>
          <w:rFonts w:ascii="Arial" w:eastAsia="Calibri" w:hAnsi="Arial" w:cs="Arial"/>
          <w:b/>
          <w:kern w:val="2"/>
          <w:sz w:val="24"/>
          <w:szCs w:val="24"/>
        </w:rPr>
      </w:pPr>
    </w:p>
    <w:p w14:paraId="6112BEDC" w14:textId="77777777" w:rsidR="00A53E53" w:rsidRPr="003A35D3" w:rsidRDefault="00A53E53" w:rsidP="00B9179C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kern w:val="2"/>
          <w:sz w:val="24"/>
          <w:szCs w:val="24"/>
        </w:rPr>
      </w:pPr>
      <w:r w:rsidRPr="003A35D3">
        <w:rPr>
          <w:rFonts w:ascii="Arial" w:eastAsia="Calibri" w:hAnsi="Arial" w:cs="Arial"/>
          <w:b/>
          <w:kern w:val="2"/>
          <w:sz w:val="24"/>
          <w:szCs w:val="24"/>
        </w:rPr>
        <w:t>OBJETIVOS GENERALES DEL MÓDULO PROFESIONAL.</w:t>
      </w:r>
    </w:p>
    <w:p w14:paraId="2730EC4B" w14:textId="77777777" w:rsidR="00A53E53" w:rsidRPr="003A35D3" w:rsidRDefault="006422AC" w:rsidP="008E6F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formación del módulo contribuye a alcanzar los siguientes objetivos generales del ciclo formativo:</w:t>
      </w:r>
      <w:r w:rsidR="00A53E53" w:rsidRPr="003A35D3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1AE5C214" w14:textId="77777777" w:rsidR="00A53E53" w:rsidRPr="003A35D3" w:rsidRDefault="00A53E53" w:rsidP="006422A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3A35D3">
        <w:rPr>
          <w:rFonts w:ascii="Arial" w:eastAsia="Calibri" w:hAnsi="Arial" w:cs="Arial"/>
          <w:sz w:val="24"/>
          <w:szCs w:val="24"/>
        </w:rPr>
        <w:t>b) Interpretar las normas diseñadas en los procedimientos para atender al usuario, aplicando los procedimientos descritos desde la hora de la acogida hasta la despedida.</w:t>
      </w:r>
    </w:p>
    <w:p w14:paraId="7B534205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5D3">
        <w:rPr>
          <w:rFonts w:ascii="Arial" w:hAnsi="Arial" w:cs="Arial"/>
          <w:sz w:val="24"/>
          <w:szCs w:val="24"/>
        </w:rPr>
        <w:t xml:space="preserve">n) Identificar operaciones de venta y técnicas publicitarias y de </w:t>
      </w:r>
      <w:proofErr w:type="spellStart"/>
      <w:r w:rsidRPr="003A35D3">
        <w:rPr>
          <w:rFonts w:ascii="Arial" w:hAnsi="Arial" w:cs="Arial"/>
          <w:sz w:val="24"/>
          <w:szCs w:val="24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</w:rPr>
        <w:t>, valorando las características y demandas del mercado, para promocionar y comercializar los productos y servicios estéticos.</w:t>
      </w:r>
    </w:p>
    <w:p w14:paraId="4418A1F8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5D3">
        <w:rPr>
          <w:rFonts w:ascii="Arial" w:hAnsi="Arial" w:cs="Arial"/>
          <w:sz w:val="24"/>
          <w:szCs w:val="24"/>
        </w:rPr>
        <w:t xml:space="preserve">ñ) Seleccionar los cosméticos adecuados atendiendo a las necesidades de la piel y al tipo, composición y forma de presentación de </w:t>
      </w:r>
      <w:proofErr w:type="gramStart"/>
      <w:r w:rsidRPr="003A35D3">
        <w:rPr>
          <w:rFonts w:ascii="Arial" w:hAnsi="Arial" w:cs="Arial"/>
          <w:sz w:val="24"/>
          <w:szCs w:val="24"/>
        </w:rPr>
        <w:t>los mismos</w:t>
      </w:r>
      <w:proofErr w:type="gramEnd"/>
      <w:r w:rsidRPr="003A35D3">
        <w:rPr>
          <w:rFonts w:ascii="Arial" w:hAnsi="Arial" w:cs="Arial"/>
          <w:sz w:val="24"/>
          <w:szCs w:val="24"/>
        </w:rPr>
        <w:t>, para realizar y recomendar su aplicación.</w:t>
      </w:r>
    </w:p>
    <w:p w14:paraId="000A6D28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5D3">
        <w:rPr>
          <w:rFonts w:ascii="Arial" w:hAnsi="Arial" w:cs="Arial"/>
          <w:sz w:val="24"/>
          <w:szCs w:val="24"/>
        </w:rPr>
        <w:t>p) Desarrollar trabajos en equipo y valorar su organización, participando con tolerancia y respeto, y tomar decisiones colectivas o individuales para actuar con responsabilidad y autonomía.</w:t>
      </w:r>
    </w:p>
    <w:p w14:paraId="2B0A44A4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5D3">
        <w:rPr>
          <w:rFonts w:ascii="Arial" w:hAnsi="Arial" w:cs="Arial"/>
          <w:sz w:val="24"/>
          <w:szCs w:val="24"/>
        </w:rPr>
        <w:t>q) Adoptar y valorar soluciones creativas ante problemas y contingencias que se presentan en el desarrollo de los procesos de trabajo, para resolver de forma responsable las incidencias de su actividad.</w:t>
      </w:r>
    </w:p>
    <w:p w14:paraId="43F80864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</w:rPr>
        <w:t>r) Aplicar técnicas de comunicación, adaptándose a los contenidos que se van a transmitir, a su finalidad y a las características de los receptores, para asegurar la eficacia del proceso.</w:t>
      </w:r>
    </w:p>
    <w:p w14:paraId="1D66D061" w14:textId="77777777" w:rsidR="00A53E53" w:rsidRPr="003A35D3" w:rsidRDefault="00A53E53" w:rsidP="008E6F5F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C54C9DF" w14:textId="77777777" w:rsidR="00A53E53" w:rsidRPr="003A35D3" w:rsidRDefault="00A53E53" w:rsidP="00B9179C">
      <w:pPr>
        <w:numPr>
          <w:ilvl w:val="1"/>
          <w:numId w:val="27"/>
        </w:numPr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A35D3">
        <w:rPr>
          <w:rFonts w:ascii="Arial" w:eastAsia="Calibri" w:hAnsi="Arial" w:cs="Arial"/>
          <w:b/>
          <w:sz w:val="24"/>
          <w:szCs w:val="24"/>
        </w:rPr>
        <w:t>UNIDADES DE COMPETENCIA ASOCIADAS AL MÓDULO PROFESIONAL</w:t>
      </w:r>
    </w:p>
    <w:p w14:paraId="2BD11F11" w14:textId="77777777" w:rsidR="00A53E53" w:rsidRPr="003A35D3" w:rsidRDefault="00A53E53" w:rsidP="008E6F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3A35D3">
        <w:rPr>
          <w:rFonts w:ascii="Arial" w:eastAsia="Calibri" w:hAnsi="Arial" w:cs="Arial"/>
          <w:sz w:val="24"/>
          <w:szCs w:val="24"/>
          <w:lang w:eastAsia="es-ES"/>
        </w:rPr>
        <w:t>La unidad de competencia que está asociada al módulo de Marketing y venta en imagen personal es:</w:t>
      </w:r>
    </w:p>
    <w:p w14:paraId="10A1ABB7" w14:textId="77777777" w:rsidR="00A53E53" w:rsidRPr="003A35D3" w:rsidRDefault="00A53E53" w:rsidP="008E6F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3A35D3">
        <w:rPr>
          <w:rFonts w:ascii="Arial" w:eastAsia="Calibri" w:hAnsi="Arial" w:cs="Arial"/>
          <w:sz w:val="24"/>
          <w:szCs w:val="24"/>
          <w:lang w:eastAsia="es-ES"/>
        </w:rPr>
        <w:tab/>
        <w:t>UC0352_2: Asesorar y vender productos y servicios para la Imagen Personal.</w:t>
      </w:r>
    </w:p>
    <w:p w14:paraId="25454B79" w14:textId="77777777" w:rsidR="00A53E53" w:rsidRPr="003A35D3" w:rsidRDefault="00A53E53" w:rsidP="008E6F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3A35D3">
        <w:rPr>
          <w:rFonts w:ascii="Arial" w:eastAsia="Calibri" w:hAnsi="Arial" w:cs="Arial"/>
          <w:sz w:val="24"/>
          <w:szCs w:val="24"/>
          <w:lang w:eastAsia="es-ES"/>
        </w:rPr>
        <w:tab/>
      </w:r>
      <w:r w:rsidRPr="003A35D3">
        <w:rPr>
          <w:rFonts w:ascii="Arial" w:eastAsia="Calibri" w:hAnsi="Arial" w:cs="Arial"/>
          <w:sz w:val="24"/>
          <w:szCs w:val="24"/>
          <w:lang w:eastAsia="es-ES"/>
        </w:rPr>
        <w:tab/>
        <w:t>Esta unidad de competencia se encuadra dentro de la cualificación profesional completa:</w:t>
      </w:r>
    </w:p>
    <w:p w14:paraId="6E6D1913" w14:textId="77777777" w:rsidR="00A53E53" w:rsidRPr="003A35D3" w:rsidRDefault="00A53E53" w:rsidP="008E6F5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ab/>
        <w:t xml:space="preserve">Servicios estéticos de higiene, depilación y maquillaje IMP120_2 (Real Decreto 1087/2005, de 16 de septiembre). </w:t>
      </w:r>
    </w:p>
    <w:p w14:paraId="6A67EFFA" w14:textId="77777777" w:rsidR="00A53E53" w:rsidRPr="003A35D3" w:rsidRDefault="00A53E53" w:rsidP="008E6F5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06E3040" w14:textId="77777777" w:rsidR="00A53E53" w:rsidRPr="003A35D3" w:rsidRDefault="00A53E53" w:rsidP="008E6F5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ab/>
        <w:t>Este módulo se asocia a las siguientes competencias profesionales, personales y sociales del título:</w:t>
      </w:r>
    </w:p>
    <w:p w14:paraId="0E3DC658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5D3">
        <w:rPr>
          <w:rFonts w:ascii="Arial" w:hAnsi="Arial" w:cs="Arial"/>
          <w:sz w:val="24"/>
          <w:szCs w:val="24"/>
        </w:rPr>
        <w:t>b) Atender al cliente durante el proceso, aplicando normas de procedimiento diseñadas por la empresa y consiguiendo calidad en el servicio.</w:t>
      </w:r>
    </w:p>
    <w:p w14:paraId="72EECF32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5D3">
        <w:rPr>
          <w:rFonts w:ascii="Arial" w:hAnsi="Arial" w:cs="Arial"/>
          <w:sz w:val="24"/>
          <w:szCs w:val="24"/>
        </w:rPr>
        <w:lastRenderedPageBreak/>
        <w:t>m) Informar al cliente de los cuidados que tiene que realizar después del tratamiento en la cabina de estética, así como los hábitos de vida saludables.</w:t>
      </w:r>
    </w:p>
    <w:p w14:paraId="4E8F97F7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5D3">
        <w:rPr>
          <w:rFonts w:ascii="Arial" w:hAnsi="Arial" w:cs="Arial"/>
          <w:sz w:val="24"/>
          <w:szCs w:val="24"/>
        </w:rPr>
        <w:t>n) Realizar la promoción y comercialización de productos y servicios en el ámbito de una empresa de imagen personal.</w:t>
      </w:r>
    </w:p>
    <w:p w14:paraId="75C5C0A9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5D3">
        <w:rPr>
          <w:rFonts w:ascii="Arial" w:hAnsi="Arial" w:cs="Arial"/>
          <w:sz w:val="24"/>
          <w:szCs w:val="24"/>
        </w:rPr>
        <w:t>o) Actuar con responsabilidad y autonomía en el ámbito de su competencia, organizando y desarrollando el trabajo asignado, y cooperando o trabajando en equipo con otros profesionales en el entorno de trabajo.</w:t>
      </w:r>
    </w:p>
    <w:p w14:paraId="3E7CFCBF" w14:textId="77777777" w:rsidR="00A53E53" w:rsidRPr="003A35D3" w:rsidRDefault="00A53E53" w:rsidP="008E6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5D3">
        <w:rPr>
          <w:rFonts w:ascii="Arial" w:hAnsi="Arial" w:cs="Arial"/>
          <w:sz w:val="24"/>
          <w:szCs w:val="24"/>
        </w:rPr>
        <w:t>p) Resolver de forma responsable las incidencias relativas a su actividad, identificando las causas que las provocan, dentro del ámbito de su competencia y con autonomía.</w:t>
      </w:r>
    </w:p>
    <w:p w14:paraId="5BF8EDD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</w:rPr>
        <w:t>q) Comunicarse eficazmente, respetando la autonomía y competencia de las distintas personas que intervienen en el ámbito de su trabajo</w:t>
      </w:r>
    </w:p>
    <w:p w14:paraId="77C97C17" w14:textId="77777777" w:rsidR="00A53E53" w:rsidRPr="003A35D3" w:rsidRDefault="00A53E53" w:rsidP="008E6F5F">
      <w:pPr>
        <w:suppressAutoHyphens/>
        <w:spacing w:after="0" w:line="240" w:lineRule="auto"/>
        <w:ind w:left="100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7AA6B88" w14:textId="77777777" w:rsidR="00A53E53" w:rsidRPr="003A35D3" w:rsidRDefault="00A53E53" w:rsidP="00B9179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CONTENIDOS Y SECUENCIACIÓN</w:t>
      </w:r>
    </w:p>
    <w:p w14:paraId="2FEBE68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7F84DC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Los contenidos del módulo se incluyen en el Anexo I del Decreto 218/2015 del 13 de octubre (BOCM nº 246) que establece el Plan de Estudios para la Comunidad de Madrid correspondiente al título de Técnico en Estética y Belleza.</w:t>
      </w:r>
    </w:p>
    <w:p w14:paraId="5BCD42C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ab/>
      </w:r>
    </w:p>
    <w:p w14:paraId="6C87CAE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Identificación de productos y servicios en empresas de imagen personal:</w:t>
      </w:r>
    </w:p>
    <w:p w14:paraId="3080988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-Historia del “marketing”. </w:t>
      </w:r>
    </w:p>
    <w:p w14:paraId="50682FF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-Definición y conceptos básicos de “marketing”:</w:t>
      </w:r>
    </w:p>
    <w:p w14:paraId="4804BDB1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Producto, servicio, necesidad, deseo y demanda.</w:t>
      </w:r>
    </w:p>
    <w:p w14:paraId="78EE1A8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-El “marketing” en las empresas de imagen personal:</w:t>
      </w:r>
    </w:p>
    <w:p w14:paraId="617C5DB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Principales tipos de “marketing”:</w:t>
      </w:r>
    </w:p>
    <w:p w14:paraId="7B2544E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-Estratégico.</w:t>
      </w:r>
    </w:p>
    <w:p w14:paraId="5FD1F81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-Operativo.</w:t>
      </w:r>
    </w:p>
    <w:p w14:paraId="152742A1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-El “marketing mix”: Características y elementos:</w:t>
      </w:r>
    </w:p>
    <w:p w14:paraId="1E33DDC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Producto: </w:t>
      </w:r>
    </w:p>
    <w:p w14:paraId="46CFD31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–Tipos.  </w:t>
      </w:r>
    </w:p>
    <w:p w14:paraId="2DE2E5B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–Características. </w:t>
      </w:r>
    </w:p>
    <w:p w14:paraId="7494543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–Servicios.</w:t>
      </w:r>
    </w:p>
    <w:p w14:paraId="796F593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Precio.  </w:t>
      </w:r>
    </w:p>
    <w:p w14:paraId="3FBE2C1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Distribución: </w:t>
      </w:r>
    </w:p>
    <w:p w14:paraId="7DADF5C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–Minoristas y mayoristas. </w:t>
      </w:r>
    </w:p>
    <w:p w14:paraId="15BA861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–Las franquicias.</w:t>
      </w:r>
    </w:p>
    <w:p w14:paraId="2FB7268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Comunicación: Comunicación interna y externa. </w:t>
      </w:r>
    </w:p>
    <w:p w14:paraId="204ED54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-Productos y servicios en imagen personal: Características específicas. </w:t>
      </w:r>
    </w:p>
    <w:p w14:paraId="0B58C76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-La servucción. </w:t>
      </w:r>
    </w:p>
    <w:p w14:paraId="67E6A69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-Introducción al plan de “marketing”: Definición de las fases. </w:t>
      </w:r>
    </w:p>
    <w:p w14:paraId="1692B9F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15F505E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Determinación de las necesidades de los clientes:</w:t>
      </w:r>
    </w:p>
    <w:p w14:paraId="73F0729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-La importancia del cliente en las empresas de imagen personal. </w:t>
      </w:r>
    </w:p>
    <w:p w14:paraId="6A6803F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-Concepto e identificación del cliente: El cliente interno y el cliente externo.</w:t>
      </w:r>
    </w:p>
    <w:p w14:paraId="336DB62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-Necesidades y gustos del cliente. </w:t>
      </w:r>
    </w:p>
    <w:p w14:paraId="12F3088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-Variables que influyen en el consumo de los clientes: </w:t>
      </w:r>
    </w:p>
    <w:p w14:paraId="109B32F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Variables internas, variables externas.</w:t>
      </w:r>
    </w:p>
    <w:p w14:paraId="2CFF9E6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motivación, la frustración y los mecanismos de defensa.</w:t>
      </w:r>
    </w:p>
    <w:p w14:paraId="656C996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-Proceso de decisión de compra: Etapas.</w:t>
      </w:r>
    </w:p>
    <w:p w14:paraId="1244EE6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-La satisfacción de los clientes.</w:t>
      </w:r>
    </w:p>
    <w:p w14:paraId="797B199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-Clasificación de los clientes:</w:t>
      </w:r>
    </w:p>
    <w:p w14:paraId="0292BCA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Clasificación tipológica.</w:t>
      </w:r>
    </w:p>
    <w:p w14:paraId="525D49D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Clasificación según el carácter.</w:t>
      </w:r>
    </w:p>
    <w:p w14:paraId="5FE65C6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lastRenderedPageBreak/>
        <w:t>Clasificación según el rol.</w:t>
      </w:r>
    </w:p>
    <w:p w14:paraId="2374AF9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-Fidelización de los clientes.</w:t>
      </w:r>
    </w:p>
    <w:p w14:paraId="4E81269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BB18C6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Pautas de atención al cliente</w:t>
      </w:r>
      <w:r w:rsidRPr="003A35D3">
        <w:rPr>
          <w:rFonts w:ascii="Arial" w:hAnsi="Arial" w:cs="Arial"/>
          <w:sz w:val="24"/>
          <w:szCs w:val="24"/>
          <w:lang w:eastAsia="es-ES"/>
        </w:rPr>
        <w:t>:</w:t>
      </w:r>
    </w:p>
    <w:p w14:paraId="75640B5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-Procedimiento de atención al cliente en las distintas fases del proceso. </w:t>
      </w:r>
    </w:p>
    <w:p w14:paraId="1A13936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-Etapas y elementos fundamentales del proceso de comunicación: Emisor, mensaje, código, receptor y 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feed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-back”.</w:t>
      </w:r>
    </w:p>
    <w:p w14:paraId="7C0A698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-La comunicación en el “marketing”: Comunicación interna y externa. </w:t>
      </w:r>
    </w:p>
    <w:p w14:paraId="367F1FB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-Objetivos de la comunicación.</w:t>
      </w:r>
    </w:p>
    <w:p w14:paraId="45F1320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-Tipos de comunicación en una empresa de imagen personal:</w:t>
      </w:r>
    </w:p>
    <w:p w14:paraId="511A3D3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Comunicación verbal oral:</w:t>
      </w:r>
    </w:p>
    <w:p w14:paraId="76AB6A0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-Técnicas básicas de comunicación interpersonal o colectiva. </w:t>
      </w:r>
    </w:p>
    <w:p w14:paraId="290F82D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-Las barreras de la comunicación conceptos básicos.</w:t>
      </w:r>
    </w:p>
    <w:p w14:paraId="531AFB9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-Organización de charlas.</w:t>
      </w:r>
    </w:p>
    <w:p w14:paraId="4D33DF3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-La comunicación telefónica.</w:t>
      </w:r>
    </w:p>
    <w:p w14:paraId="5A076D1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Comunicación verbal escrita: </w:t>
      </w:r>
    </w:p>
    <w:p w14:paraId="69F0EDF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-Normas básicas de comunicación y expresión escrita.</w:t>
      </w:r>
    </w:p>
    <w:p w14:paraId="5AE5D1B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-Instrumentos de comunicación escrita 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empleadosen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 xml:space="preserve"> las empresas de imagen personal: Cartas, folletos, documentos internos, otros. </w:t>
      </w:r>
    </w:p>
    <w:p w14:paraId="3DAAD05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-Los artículos de prensa en secciones especializadas en imagen personal. </w:t>
      </w:r>
    </w:p>
    <w:p w14:paraId="5D076D4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Comunicación gestual:</w:t>
      </w:r>
    </w:p>
    <w:p w14:paraId="00F8F8B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-La quinesia y el lenguaje corporal.</w:t>
      </w:r>
    </w:p>
    <w:p w14:paraId="6A69705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-La paralingüística: Importancia en la comunicación. </w:t>
      </w:r>
    </w:p>
    <w:p w14:paraId="6A07DC3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-Categorías de la comunicación. </w:t>
      </w:r>
    </w:p>
    <w:p w14:paraId="4A977BF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-Presentación y demostración de un producto o servicio: </w:t>
      </w:r>
    </w:p>
    <w:p w14:paraId="307BEB6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Pautas de realización. </w:t>
      </w:r>
    </w:p>
    <w:p w14:paraId="1D03AAF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0C35F1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Técnicas de publicidad y promoción</w:t>
      </w:r>
      <w:r w:rsidRPr="003A35D3">
        <w:rPr>
          <w:rFonts w:ascii="Arial" w:hAnsi="Arial" w:cs="Arial"/>
          <w:sz w:val="24"/>
          <w:szCs w:val="24"/>
          <w:lang w:eastAsia="es-ES"/>
        </w:rPr>
        <w:t>:</w:t>
      </w:r>
    </w:p>
    <w:p w14:paraId="5223AB2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-Conceptos básicos de publicidad:</w:t>
      </w:r>
    </w:p>
    <w:p w14:paraId="3D69E10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-Concepto de publicidad.</w:t>
      </w:r>
    </w:p>
    <w:p w14:paraId="21EB2FB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-Objetivos.</w:t>
      </w:r>
    </w:p>
    <w:p w14:paraId="5692A60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-La campaña publicitaria: </w:t>
      </w:r>
    </w:p>
    <w:p w14:paraId="52F8EC0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-Fases.</w:t>
      </w:r>
    </w:p>
    <w:p w14:paraId="3283C84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-El mensaje y los medios publicitarios.</w:t>
      </w:r>
    </w:p>
    <w:p w14:paraId="04A7D9D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-Elementos que conforman la publicidad como técnica de venta:</w:t>
      </w:r>
    </w:p>
    <w:p w14:paraId="365CB27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-El folleto publicitario, la página web y otros.</w:t>
      </w:r>
    </w:p>
    <w:p w14:paraId="1D387E1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-La promoción de ventas:</w:t>
      </w:r>
    </w:p>
    <w:p w14:paraId="1B4AFF6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-Concepto y clasificación.</w:t>
      </w:r>
    </w:p>
    <w:p w14:paraId="2735806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-Principales objetivos y efectos que persiguen las promociones.  </w:t>
      </w:r>
    </w:p>
    <w:p w14:paraId="4A8B51F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-Principales instrumentos promocionales utilizados en el sector.  La campaña promocional: </w:t>
      </w:r>
    </w:p>
    <w:p w14:paraId="5DD4888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-Fases.</w:t>
      </w:r>
    </w:p>
    <w:p w14:paraId="3D86C9C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-Diseño de una campaña promocional en imagen personal.</w:t>
      </w:r>
    </w:p>
    <w:p w14:paraId="76F6F71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B71D82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Aplicación de las técnicas del “</w:t>
      </w:r>
      <w:proofErr w:type="spellStart"/>
      <w:r w:rsidRPr="003A35D3">
        <w:rPr>
          <w:rFonts w:ascii="Arial" w:hAnsi="Arial" w:cs="Arial"/>
          <w:b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”:</w:t>
      </w:r>
    </w:p>
    <w:p w14:paraId="597DAC2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-Concepto de 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”:</w:t>
      </w:r>
    </w:p>
    <w:p w14:paraId="454139B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” básico.</w:t>
      </w:r>
    </w:p>
    <w:p w14:paraId="7250F9F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” promocional.</w:t>
      </w:r>
    </w:p>
    <w:p w14:paraId="2793B2E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-Objetivos y estímulos del 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”.</w:t>
      </w:r>
    </w:p>
    <w:p w14:paraId="68425CB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-Tipos de compras: </w:t>
      </w:r>
    </w:p>
    <w:p w14:paraId="54EAF54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Compras previstas.   </w:t>
      </w:r>
    </w:p>
    <w:p w14:paraId="54D06BC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Compras por impulso.</w:t>
      </w:r>
    </w:p>
    <w:p w14:paraId="5AC27F1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lastRenderedPageBreak/>
        <w:t>-Elementos del 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”:</w:t>
      </w:r>
    </w:p>
    <w:p w14:paraId="7293579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La ambientación general: Mobiliario, decoración, luz y ambientación  </w:t>
      </w:r>
    </w:p>
    <w:p w14:paraId="199551A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Los puntos de venta: Organización de las secciones, el lineal y las cabeceras, la comunicación de los precios.</w:t>
      </w:r>
    </w:p>
    <w:p w14:paraId="106ADDF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-Elementos exteriores del establecimiento:</w:t>
      </w:r>
    </w:p>
    <w:p w14:paraId="6ED24C8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-Los rótulos y la entrada. </w:t>
      </w:r>
    </w:p>
    <w:p w14:paraId="14CFDF2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-Los escaparates.</w:t>
      </w:r>
    </w:p>
    <w:p w14:paraId="05B0562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-La publicidad en el lugar de venta (PLV): </w:t>
      </w:r>
    </w:p>
    <w:p w14:paraId="58E5C32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-La cartelería.  </w:t>
      </w:r>
    </w:p>
    <w:p w14:paraId="017B7BD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-Los expositores.</w:t>
      </w:r>
    </w:p>
    <w:p w14:paraId="794BB3E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-El 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 xml:space="preserve">” en el centro de belleza: Adaptaciones al centro de estética o peluquería. </w:t>
      </w:r>
    </w:p>
    <w:p w14:paraId="6842D22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6862BE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Las técnicas de venta en imagen personal</w:t>
      </w:r>
      <w:r w:rsidRPr="003A35D3">
        <w:rPr>
          <w:rFonts w:ascii="Arial" w:hAnsi="Arial" w:cs="Arial"/>
          <w:sz w:val="24"/>
          <w:szCs w:val="24"/>
          <w:lang w:eastAsia="es-ES"/>
        </w:rPr>
        <w:t>:</w:t>
      </w:r>
    </w:p>
    <w:p w14:paraId="444F9DD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-Características fundamentales del asesor de ventas: </w:t>
      </w: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La asertividad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 y la empatía en el asesor de ventas de productos y servicios de imagen personal. ---Fases y técnicas de venta:</w:t>
      </w:r>
    </w:p>
    <w:p w14:paraId="3D6798F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-Preparación y planificación de la venta.</w:t>
      </w:r>
    </w:p>
    <w:p w14:paraId="4A646E0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-Toma de contacto con el cliente. </w:t>
      </w:r>
    </w:p>
    <w:p w14:paraId="09DF1AF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-Determinación de las necesidades.</w:t>
      </w:r>
    </w:p>
    <w:p w14:paraId="4F1AC761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-La argumentación comercial.</w:t>
      </w:r>
    </w:p>
    <w:p w14:paraId="515FB6E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-Las objeciones:</w:t>
      </w:r>
    </w:p>
    <w:p w14:paraId="5FF937A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-Clasificación.</w:t>
      </w:r>
    </w:p>
    <w:p w14:paraId="76D9CDA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-Tratamiento de objeciones.</w:t>
      </w:r>
    </w:p>
    <w:p w14:paraId="1CB439E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-El cierre de la venta:</w:t>
      </w:r>
    </w:p>
    <w:p w14:paraId="491EBEB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-Señales verbales y no verbales.</w:t>
      </w:r>
    </w:p>
    <w:p w14:paraId="3B87643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-Técnicas de cierre.</w:t>
      </w:r>
    </w:p>
    <w:p w14:paraId="541CAE3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-Tipos de cierre. </w:t>
      </w:r>
    </w:p>
    <w:p w14:paraId="6B53F66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-La venta cruzada.</w:t>
      </w:r>
    </w:p>
    <w:p w14:paraId="0F1FB9E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-Servicio de asistencia postventa:</w:t>
      </w:r>
    </w:p>
    <w:p w14:paraId="4F2AFA6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-Seguimiento comercial o de posventa en imagen personal: </w:t>
      </w:r>
    </w:p>
    <w:p w14:paraId="3ED613F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-Documentación esencial de seguimiento.</w:t>
      </w:r>
    </w:p>
    <w:p w14:paraId="35C7F76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-Las herramientas informáticas en la relación postventa con el cliente. </w:t>
      </w:r>
    </w:p>
    <w:p w14:paraId="536B88C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-Procedimientos utilizados en la posventa.</w:t>
      </w:r>
    </w:p>
    <w:p w14:paraId="5F6C24D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-Análisis de la información:</w:t>
      </w:r>
    </w:p>
    <w:p w14:paraId="52CF574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-Los informes comerciales. </w:t>
      </w:r>
    </w:p>
    <w:p w14:paraId="7754179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019925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Tratamiento de quejas y reclamaciones</w:t>
      </w:r>
      <w:r w:rsidRPr="003A35D3">
        <w:rPr>
          <w:rFonts w:ascii="Arial" w:hAnsi="Arial" w:cs="Arial"/>
          <w:sz w:val="24"/>
          <w:szCs w:val="24"/>
          <w:lang w:eastAsia="es-ES"/>
        </w:rPr>
        <w:t xml:space="preserve">: </w:t>
      </w:r>
    </w:p>
    <w:p w14:paraId="200FB39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-Introducción a los derechos y las obligaciones del consumidor.</w:t>
      </w:r>
    </w:p>
    <w:p w14:paraId="1569E401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-Principales organismos públicos y privados de protección de los derechos del consumidor, relacionados con las reclamaciones.</w:t>
      </w:r>
    </w:p>
    <w:p w14:paraId="1A5CB1A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-Valoración del cliente sobre la atención recibida, servicios profesionales efectuados y ventas de cosméticos. </w:t>
      </w:r>
    </w:p>
    <w:p w14:paraId="71187C2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-La reclamación como instrumento principal para el consumidor. </w:t>
      </w:r>
    </w:p>
    <w:p w14:paraId="5360DE1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-Diferencia entre queja, reclamación y denuncia.  </w:t>
      </w:r>
    </w:p>
    <w:p w14:paraId="4635932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-Procedimiento de elaboración de una reclamación. </w:t>
      </w:r>
    </w:p>
    <w:p w14:paraId="105AA40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-Procedimientos principales de recogida de las reclamaciones.</w:t>
      </w:r>
    </w:p>
    <w:p w14:paraId="00541D4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-Documentos necesarios o pruebas en una reclamación. </w:t>
      </w:r>
    </w:p>
    <w:p w14:paraId="35F3FA1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-Procedimientos para la resolución de quejas y reclamaciones:</w:t>
      </w:r>
    </w:p>
    <w:p w14:paraId="6BCF3C1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-Las fases principales de la resolución de quejas/reclamaciones. </w:t>
      </w:r>
    </w:p>
    <w:p w14:paraId="084256B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-Vías voluntarias de resolución de conflictos. La mediación.  </w:t>
      </w:r>
    </w:p>
    <w:p w14:paraId="7405823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lastRenderedPageBreak/>
        <w:t xml:space="preserve">-Principios generales del El Sistema Arbitral de Consumo. La empresa con arbitraje de consumo. </w:t>
      </w:r>
    </w:p>
    <w:p w14:paraId="1261931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4546678" w14:textId="77777777" w:rsidR="00A53E53" w:rsidRPr="003A35D3" w:rsidRDefault="00A53E53" w:rsidP="00B9179C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 xml:space="preserve">ORGANIZACIÓN DE LOS CONTENIDOS </w:t>
      </w:r>
      <w:proofErr w:type="gramStart"/>
      <w:r w:rsidRPr="003A35D3">
        <w:rPr>
          <w:rFonts w:ascii="Arial" w:hAnsi="Arial" w:cs="Arial"/>
          <w:b/>
          <w:sz w:val="24"/>
          <w:szCs w:val="24"/>
          <w:lang w:eastAsia="es-ES"/>
        </w:rPr>
        <w:t>EN  BLOQUES</w:t>
      </w:r>
      <w:proofErr w:type="gramEnd"/>
      <w:r w:rsidRPr="003A35D3">
        <w:rPr>
          <w:rFonts w:ascii="Arial" w:hAnsi="Arial" w:cs="Arial"/>
          <w:b/>
          <w:sz w:val="24"/>
          <w:szCs w:val="24"/>
          <w:lang w:eastAsia="es-ES"/>
        </w:rPr>
        <w:t xml:space="preserve"> TEMÁTICOS. </w:t>
      </w:r>
    </w:p>
    <w:p w14:paraId="74EBDB4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1747991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El Decreto 82/2012, de 30 de agosto del currículo establece los siguientes bloques temáticos: </w:t>
      </w:r>
    </w:p>
    <w:p w14:paraId="30C8FC0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29791E8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Bloque I: Identificación de productos y servicios en empresas de imagen personal: </w:t>
      </w:r>
    </w:p>
    <w:p w14:paraId="26955BF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Bloque II: Determinación de las necesidades de los clientes </w:t>
      </w:r>
    </w:p>
    <w:p w14:paraId="4AF6DA2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Bloque III: Pautas de atención al cliente </w:t>
      </w:r>
    </w:p>
    <w:p w14:paraId="7B1C749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Bloque IV: Técnicas de publicidad y promoción </w:t>
      </w:r>
    </w:p>
    <w:p w14:paraId="0DB2B8C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Bloque V: Aplicación de las técnicas del 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1C685D6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Bloque VI: Las técnicas de venta en imagen personal</w:t>
      </w:r>
    </w:p>
    <w:p w14:paraId="6AD4E6F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Bloque VII: Tratamiento de quejas y reclamaciones:   </w:t>
      </w:r>
    </w:p>
    <w:p w14:paraId="04ADF07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1FEFEC5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Estos bloques constan de las unidades de trabajo secuenciadas en el siguiente apartado.</w:t>
      </w:r>
    </w:p>
    <w:p w14:paraId="524B766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40A970D" w14:textId="77777777" w:rsidR="00A53E53" w:rsidRPr="003A35D3" w:rsidRDefault="00A53E53" w:rsidP="00B9179C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 xml:space="preserve">UNIDADES DE TRABAJO </w:t>
      </w:r>
    </w:p>
    <w:p w14:paraId="15519FB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Bloque 1: Identificación de productos y servicios en empresas de imagen personal: </w:t>
      </w:r>
    </w:p>
    <w:p w14:paraId="77683E8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U.T. </w:t>
      </w: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01:El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 marketing en las empresas de imagen personal.</w:t>
      </w:r>
    </w:p>
    <w:p w14:paraId="7534FE6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Bloque 2: Determinación de las necesidades de los clientes: </w:t>
      </w:r>
    </w:p>
    <w:p w14:paraId="0D111C2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UT. 02: El cliente en </w:t>
      </w: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las centros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 de imagen personal.</w:t>
      </w:r>
    </w:p>
    <w:p w14:paraId="6470B59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Bloque  3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: Pautas de atención al cliente: </w:t>
      </w:r>
    </w:p>
    <w:p w14:paraId="52F3440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UT. 03: Atención al cliente y comunicación</w:t>
      </w:r>
    </w:p>
    <w:p w14:paraId="5984FEF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Bloque  4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: Técnicas de publicidad y promoción: </w:t>
      </w:r>
    </w:p>
    <w:p w14:paraId="5E36BF7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UT. 04: Publicidad y promoción del centro estético.</w:t>
      </w:r>
    </w:p>
    <w:p w14:paraId="755D3C9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Bloque  5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: Aplicación de las técnicas del 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 xml:space="preserve">: </w:t>
      </w:r>
    </w:p>
    <w:p w14:paraId="14EA0AF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UT. </w:t>
      </w: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05:Las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 técnicas de 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71B3F38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Bloque  6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: Las técnicas de venta en imagen personal: </w:t>
      </w:r>
    </w:p>
    <w:p w14:paraId="1F938D8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UT. 06: Las técnicas de ventas. </w:t>
      </w:r>
    </w:p>
    <w:p w14:paraId="7AA8CF6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Bloque  7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: Tratamiento de quejas y reclamaciones: </w:t>
      </w:r>
    </w:p>
    <w:p w14:paraId="3929831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UT. </w:t>
      </w: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07:Atención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 a las técnicas de quejas y reclamaciones</w:t>
      </w:r>
      <w:r w:rsidRPr="003A35D3">
        <w:rPr>
          <w:rFonts w:ascii="Arial" w:hAnsi="Arial" w:cs="Arial"/>
          <w:b/>
          <w:sz w:val="24"/>
          <w:szCs w:val="24"/>
          <w:lang w:eastAsia="es-ES"/>
        </w:rPr>
        <w:t>.</w:t>
      </w:r>
    </w:p>
    <w:p w14:paraId="0896560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418"/>
      </w:tblGrid>
      <w:tr w:rsidR="005B3A89" w:rsidRPr="003A35D3" w14:paraId="37367D91" w14:textId="77777777" w:rsidTr="00861F35">
        <w:tc>
          <w:tcPr>
            <w:tcW w:w="6345" w:type="dxa"/>
            <w:shd w:val="clear" w:color="auto" w:fill="auto"/>
          </w:tcPr>
          <w:p w14:paraId="0A6F3A7D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Unidades de trabajo</w:t>
            </w:r>
          </w:p>
        </w:tc>
        <w:tc>
          <w:tcPr>
            <w:tcW w:w="1418" w:type="dxa"/>
            <w:shd w:val="clear" w:color="auto" w:fill="auto"/>
          </w:tcPr>
          <w:p w14:paraId="68238F1F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Evaluación</w:t>
            </w:r>
          </w:p>
        </w:tc>
      </w:tr>
      <w:tr w:rsidR="005B3A89" w:rsidRPr="003A35D3" w14:paraId="2F6BB522" w14:textId="77777777" w:rsidTr="00861F35">
        <w:tc>
          <w:tcPr>
            <w:tcW w:w="6345" w:type="dxa"/>
            <w:shd w:val="clear" w:color="auto" w:fill="auto"/>
          </w:tcPr>
          <w:p w14:paraId="407BED55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UT 01: EL MARKETING EN LAS EMPRESAS DE IMAGEN PERSONAL.</w:t>
            </w:r>
          </w:p>
        </w:tc>
        <w:tc>
          <w:tcPr>
            <w:tcW w:w="1418" w:type="dxa"/>
            <w:shd w:val="clear" w:color="auto" w:fill="auto"/>
          </w:tcPr>
          <w:p w14:paraId="6D4C9E8F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1</w:t>
            </w:r>
          </w:p>
        </w:tc>
      </w:tr>
      <w:tr w:rsidR="005B3A89" w:rsidRPr="003A35D3" w14:paraId="4A088E4F" w14:textId="77777777" w:rsidTr="00861F35">
        <w:tc>
          <w:tcPr>
            <w:tcW w:w="6345" w:type="dxa"/>
            <w:shd w:val="clear" w:color="auto" w:fill="auto"/>
          </w:tcPr>
          <w:p w14:paraId="5210A374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UT 02: EL CLIENTE EN LOS CENTROS DE IMAGEN PERSONAL.</w:t>
            </w:r>
          </w:p>
        </w:tc>
        <w:tc>
          <w:tcPr>
            <w:tcW w:w="1418" w:type="dxa"/>
            <w:shd w:val="clear" w:color="auto" w:fill="auto"/>
          </w:tcPr>
          <w:p w14:paraId="635B8BA1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1</w:t>
            </w:r>
          </w:p>
        </w:tc>
      </w:tr>
      <w:tr w:rsidR="005B3A89" w:rsidRPr="003A35D3" w14:paraId="72D4F303" w14:textId="77777777" w:rsidTr="00861F35">
        <w:tc>
          <w:tcPr>
            <w:tcW w:w="6345" w:type="dxa"/>
            <w:shd w:val="clear" w:color="auto" w:fill="auto"/>
          </w:tcPr>
          <w:p w14:paraId="454838FA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UT 03: ATENCIÓN AL CLIENTE Y COMUNICACIÓN.</w:t>
            </w:r>
          </w:p>
        </w:tc>
        <w:tc>
          <w:tcPr>
            <w:tcW w:w="1418" w:type="dxa"/>
            <w:shd w:val="clear" w:color="auto" w:fill="auto"/>
          </w:tcPr>
          <w:p w14:paraId="7EBEA536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1</w:t>
            </w:r>
          </w:p>
        </w:tc>
      </w:tr>
      <w:tr w:rsidR="005B3A89" w:rsidRPr="003A35D3" w14:paraId="60942CA4" w14:textId="77777777" w:rsidTr="00861F35">
        <w:tc>
          <w:tcPr>
            <w:tcW w:w="6345" w:type="dxa"/>
            <w:shd w:val="clear" w:color="auto" w:fill="auto"/>
          </w:tcPr>
          <w:p w14:paraId="6E7BB798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UT 04: PUBLICIDAD Y PROMOCIÓN DEL CENTRO ESTÉTICO.</w:t>
            </w:r>
          </w:p>
        </w:tc>
        <w:tc>
          <w:tcPr>
            <w:tcW w:w="1418" w:type="dxa"/>
            <w:shd w:val="clear" w:color="auto" w:fill="auto"/>
          </w:tcPr>
          <w:p w14:paraId="1B3F25A7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</w:p>
        </w:tc>
      </w:tr>
      <w:tr w:rsidR="005B3A89" w:rsidRPr="003A35D3" w14:paraId="083C3F62" w14:textId="77777777" w:rsidTr="00861F35">
        <w:tc>
          <w:tcPr>
            <w:tcW w:w="6345" w:type="dxa"/>
            <w:shd w:val="clear" w:color="auto" w:fill="auto"/>
          </w:tcPr>
          <w:p w14:paraId="2F817987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UT 05: LAS TÉCNICAS DEL MERCHANDISING.</w:t>
            </w:r>
          </w:p>
        </w:tc>
        <w:tc>
          <w:tcPr>
            <w:tcW w:w="1418" w:type="dxa"/>
            <w:shd w:val="clear" w:color="auto" w:fill="auto"/>
          </w:tcPr>
          <w:p w14:paraId="152003BE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</w:p>
        </w:tc>
      </w:tr>
      <w:tr w:rsidR="005B3A89" w:rsidRPr="003A35D3" w14:paraId="013151F4" w14:textId="77777777" w:rsidTr="00861F35">
        <w:tc>
          <w:tcPr>
            <w:tcW w:w="6345" w:type="dxa"/>
            <w:shd w:val="clear" w:color="auto" w:fill="auto"/>
          </w:tcPr>
          <w:p w14:paraId="0A583E4A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UT 06: LAS TÉCNICAS DE VENTA.</w:t>
            </w:r>
          </w:p>
        </w:tc>
        <w:tc>
          <w:tcPr>
            <w:tcW w:w="1418" w:type="dxa"/>
            <w:shd w:val="clear" w:color="auto" w:fill="auto"/>
          </w:tcPr>
          <w:p w14:paraId="765A4C62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</w:p>
        </w:tc>
      </w:tr>
      <w:tr w:rsidR="005B3A89" w:rsidRPr="003A35D3" w14:paraId="7EDECC9A" w14:textId="77777777" w:rsidTr="00861F35">
        <w:tc>
          <w:tcPr>
            <w:tcW w:w="6345" w:type="dxa"/>
            <w:shd w:val="clear" w:color="auto" w:fill="auto"/>
          </w:tcPr>
          <w:p w14:paraId="5C21A4FA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U.T. 07: ATENCIÓN A LAS QUEJAS Y RECLAMACIONES.</w:t>
            </w:r>
          </w:p>
        </w:tc>
        <w:tc>
          <w:tcPr>
            <w:tcW w:w="1418" w:type="dxa"/>
            <w:shd w:val="clear" w:color="auto" w:fill="auto"/>
          </w:tcPr>
          <w:p w14:paraId="11C2F286" w14:textId="77777777" w:rsidR="005B3A89" w:rsidRPr="003A35D3" w:rsidRDefault="005B3A89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</w:p>
        </w:tc>
      </w:tr>
    </w:tbl>
    <w:p w14:paraId="445C2C8D" w14:textId="77777777" w:rsidR="00BA7AB6" w:rsidRDefault="005B3A89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 asignación horaria a este módulo es de 80 horas.</w:t>
      </w:r>
    </w:p>
    <w:p w14:paraId="1F25F9C3" w14:textId="77777777" w:rsidR="002C17C4" w:rsidRPr="003A35D3" w:rsidRDefault="002C17C4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EEB6DD5" w14:textId="77777777" w:rsidR="00A53E53" w:rsidRPr="003A35D3" w:rsidRDefault="00B9179C" w:rsidP="00B9179C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 xml:space="preserve">CONTENIDOS </w:t>
      </w:r>
      <w:r w:rsidR="00B03B9D" w:rsidRPr="003A35D3">
        <w:rPr>
          <w:rFonts w:ascii="Arial" w:hAnsi="Arial" w:cs="Arial"/>
          <w:b/>
          <w:sz w:val="24"/>
          <w:szCs w:val="24"/>
          <w:lang w:eastAsia="es-ES"/>
        </w:rPr>
        <w:t>MÍNIMOS</w:t>
      </w:r>
    </w:p>
    <w:p w14:paraId="78E13C7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14:paraId="73DAD63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Identificación de productos y servicios en empresas de imagen personal:</w:t>
      </w:r>
    </w:p>
    <w:p w14:paraId="2D58BC0C" w14:textId="77777777" w:rsidR="00A53E53" w:rsidRPr="003A35D3" w:rsidRDefault="00A53E53" w:rsidP="008E6F5F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Definición y conceptos básicos de “marketing”.</w:t>
      </w:r>
    </w:p>
    <w:p w14:paraId="4032D786" w14:textId="77777777" w:rsidR="00A53E53" w:rsidRPr="003A35D3" w:rsidRDefault="00A53E53" w:rsidP="008E6F5F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lastRenderedPageBreak/>
        <w:t>El “marketing” en las empresas de imagen personal. Tipos de marketing.</w:t>
      </w:r>
    </w:p>
    <w:p w14:paraId="79830E3C" w14:textId="77777777" w:rsidR="00A53E53" w:rsidRPr="003A35D3" w:rsidRDefault="00A53E53" w:rsidP="008E6F5F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El “marketing mix”: Características y elementos.</w:t>
      </w:r>
    </w:p>
    <w:p w14:paraId="33C61CD7" w14:textId="77777777" w:rsidR="00A53E53" w:rsidRPr="003A35D3" w:rsidRDefault="00A53E53" w:rsidP="008E6F5F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Productos y servicios en imagen personal: características.</w:t>
      </w:r>
    </w:p>
    <w:p w14:paraId="524D467C" w14:textId="77777777" w:rsidR="00A53E53" w:rsidRPr="003A35D3" w:rsidRDefault="00A53E53" w:rsidP="008E6F5F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servucción.</w:t>
      </w:r>
    </w:p>
    <w:p w14:paraId="7995EFD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81F016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Determinación de las necesidades de los clientes:</w:t>
      </w:r>
    </w:p>
    <w:p w14:paraId="28863885" w14:textId="77777777" w:rsidR="00A53E53" w:rsidRPr="003A35D3" w:rsidRDefault="00A53E53" w:rsidP="008E6F5F">
      <w:pPr>
        <w:numPr>
          <w:ilvl w:val="0"/>
          <w:numId w:val="19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importancia del cliente en las empresas de imagen personal.</w:t>
      </w:r>
    </w:p>
    <w:p w14:paraId="40330734" w14:textId="77777777" w:rsidR="00A53E53" w:rsidRPr="003A35D3" w:rsidRDefault="00A53E53" w:rsidP="008E6F5F">
      <w:pPr>
        <w:numPr>
          <w:ilvl w:val="0"/>
          <w:numId w:val="19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Concepto e identificación del cliente: El cliente interno y el cliente externo.</w:t>
      </w:r>
    </w:p>
    <w:p w14:paraId="00A83B46" w14:textId="77777777" w:rsidR="00A53E53" w:rsidRPr="003A35D3" w:rsidRDefault="00A53E53" w:rsidP="008E6F5F">
      <w:pPr>
        <w:numPr>
          <w:ilvl w:val="0"/>
          <w:numId w:val="19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Necesidades y gustos del cliente.</w:t>
      </w:r>
    </w:p>
    <w:p w14:paraId="50F696B0" w14:textId="77777777" w:rsidR="00A53E53" w:rsidRPr="003A35D3" w:rsidRDefault="00A53E53" w:rsidP="008E6F5F">
      <w:pPr>
        <w:numPr>
          <w:ilvl w:val="0"/>
          <w:numId w:val="19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Variables que influyen en el consumo de los clientes.</w:t>
      </w:r>
    </w:p>
    <w:p w14:paraId="1EFFC8DD" w14:textId="77777777" w:rsidR="00A53E53" w:rsidRPr="003A35D3" w:rsidRDefault="00A53E53" w:rsidP="008E6F5F">
      <w:pPr>
        <w:numPr>
          <w:ilvl w:val="0"/>
          <w:numId w:val="19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motivación, la frustración y los mecanismos de defensa.</w:t>
      </w:r>
    </w:p>
    <w:p w14:paraId="55C98CF1" w14:textId="77777777" w:rsidR="00A53E53" w:rsidRPr="003A35D3" w:rsidRDefault="00A53E53" w:rsidP="008E6F5F">
      <w:pPr>
        <w:numPr>
          <w:ilvl w:val="0"/>
          <w:numId w:val="19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Proceso de decisión de compra.</w:t>
      </w:r>
    </w:p>
    <w:p w14:paraId="3030DE68" w14:textId="77777777" w:rsidR="00A53E53" w:rsidRPr="003A35D3" w:rsidRDefault="00A53E53" w:rsidP="008E6F5F">
      <w:pPr>
        <w:numPr>
          <w:ilvl w:val="0"/>
          <w:numId w:val="19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satisfacción de los clientes.</w:t>
      </w:r>
    </w:p>
    <w:p w14:paraId="5DD101FD" w14:textId="77777777" w:rsidR="00A53E53" w:rsidRPr="003A35D3" w:rsidRDefault="00A53E53" w:rsidP="008E6F5F">
      <w:pPr>
        <w:numPr>
          <w:ilvl w:val="0"/>
          <w:numId w:val="19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Clasificación de los clientes.</w:t>
      </w:r>
    </w:p>
    <w:p w14:paraId="36462851" w14:textId="77777777" w:rsidR="00A53E53" w:rsidRPr="003A35D3" w:rsidRDefault="00A53E53" w:rsidP="008E6F5F">
      <w:pPr>
        <w:numPr>
          <w:ilvl w:val="0"/>
          <w:numId w:val="19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Fidelización de los clientes.</w:t>
      </w:r>
    </w:p>
    <w:p w14:paraId="3C858A5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A19CA9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Pautas de atención al cliente.</w:t>
      </w:r>
    </w:p>
    <w:p w14:paraId="7A7D83D4" w14:textId="77777777" w:rsidR="00A53E53" w:rsidRPr="003A35D3" w:rsidRDefault="00A53E53" w:rsidP="008E6F5F">
      <w:pPr>
        <w:numPr>
          <w:ilvl w:val="0"/>
          <w:numId w:val="20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Procedimiento de atención al cliente en las distintas fases del proceso.</w:t>
      </w:r>
    </w:p>
    <w:p w14:paraId="3C3743B8" w14:textId="77777777" w:rsidR="00A53E53" w:rsidRPr="003A35D3" w:rsidRDefault="00A53E53" w:rsidP="008E6F5F">
      <w:pPr>
        <w:numPr>
          <w:ilvl w:val="0"/>
          <w:numId w:val="20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Etapas y elementos fundamentales del proceso de comunicación. Objetivos de la comunicación.</w:t>
      </w:r>
    </w:p>
    <w:p w14:paraId="2F2DAC4E" w14:textId="77777777" w:rsidR="00A53E53" w:rsidRPr="003A35D3" w:rsidRDefault="00A53E53" w:rsidP="008E6F5F">
      <w:pPr>
        <w:numPr>
          <w:ilvl w:val="0"/>
          <w:numId w:val="20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Tipos de comunicación en una empresa de imagen personal.</w:t>
      </w:r>
    </w:p>
    <w:p w14:paraId="06380A99" w14:textId="77777777" w:rsidR="00A53E53" w:rsidRPr="003A35D3" w:rsidRDefault="00A53E53" w:rsidP="008E6F5F">
      <w:pPr>
        <w:numPr>
          <w:ilvl w:val="0"/>
          <w:numId w:val="20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Comunicación verbal oral. Técnicas de comunicación interpersonal o colectiva. Las barreras de la comunicación. Organización de charlas. La comunicación telefónica.</w:t>
      </w:r>
    </w:p>
    <w:p w14:paraId="2EFB5664" w14:textId="77777777" w:rsidR="00A53E53" w:rsidRPr="003A35D3" w:rsidRDefault="00A53E53" w:rsidP="008E6F5F">
      <w:pPr>
        <w:numPr>
          <w:ilvl w:val="0"/>
          <w:numId w:val="20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Comunicación verbal escrita. Normas de comunicación y expresión escrita. Instrumentos de comunicación escrita empleados en las empresas de imagen personal: cartas, folletos, documentos internos y tarjetas.</w:t>
      </w:r>
    </w:p>
    <w:p w14:paraId="7B2E06C0" w14:textId="77777777" w:rsidR="00A53E53" w:rsidRPr="003A35D3" w:rsidRDefault="00A53E53" w:rsidP="008E6F5F">
      <w:pPr>
        <w:numPr>
          <w:ilvl w:val="0"/>
          <w:numId w:val="20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Comunicación gestual.</w:t>
      </w:r>
    </w:p>
    <w:p w14:paraId="2FC5FE72" w14:textId="77777777" w:rsidR="00A53E53" w:rsidRPr="003A35D3" w:rsidRDefault="00A53E53" w:rsidP="008E6F5F">
      <w:pPr>
        <w:numPr>
          <w:ilvl w:val="0"/>
          <w:numId w:val="20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Presentación y demostración de un producto o servicio. Pautas de realización.</w:t>
      </w:r>
    </w:p>
    <w:p w14:paraId="59BF174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12ED040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Técnicas de publicidad y promoción.</w:t>
      </w:r>
    </w:p>
    <w:p w14:paraId="29BFE5A5" w14:textId="77777777" w:rsidR="00A53E53" w:rsidRPr="003A35D3" w:rsidRDefault="00A53E53" w:rsidP="008E6F5F">
      <w:pPr>
        <w:numPr>
          <w:ilvl w:val="0"/>
          <w:numId w:val="21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Conceptos básicos de publicidad.</w:t>
      </w:r>
    </w:p>
    <w:p w14:paraId="41D9BCC3" w14:textId="77777777" w:rsidR="00A53E53" w:rsidRPr="003A35D3" w:rsidRDefault="00A53E53" w:rsidP="008E6F5F">
      <w:pPr>
        <w:numPr>
          <w:ilvl w:val="1"/>
          <w:numId w:val="21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Concepto de publicidad. Objetivos.</w:t>
      </w:r>
    </w:p>
    <w:p w14:paraId="592B6C2A" w14:textId="77777777" w:rsidR="00A53E53" w:rsidRPr="003A35D3" w:rsidRDefault="00A53E53" w:rsidP="008E6F5F">
      <w:pPr>
        <w:numPr>
          <w:ilvl w:val="1"/>
          <w:numId w:val="21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campaña publicitaria.</w:t>
      </w:r>
    </w:p>
    <w:p w14:paraId="71E1739A" w14:textId="77777777" w:rsidR="00A53E53" w:rsidRPr="003A35D3" w:rsidRDefault="00A53E53" w:rsidP="008E6F5F">
      <w:pPr>
        <w:numPr>
          <w:ilvl w:val="2"/>
          <w:numId w:val="21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Fases.</w:t>
      </w:r>
    </w:p>
    <w:p w14:paraId="711CCDCF" w14:textId="77777777" w:rsidR="00A53E53" w:rsidRPr="003A35D3" w:rsidRDefault="00A53E53" w:rsidP="008E6F5F">
      <w:pPr>
        <w:numPr>
          <w:ilvl w:val="2"/>
          <w:numId w:val="21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El mensaje y los medios publicitarios.</w:t>
      </w:r>
    </w:p>
    <w:p w14:paraId="79106991" w14:textId="77777777" w:rsidR="00A53E53" w:rsidRPr="003A35D3" w:rsidRDefault="00A53E53" w:rsidP="008E6F5F">
      <w:pPr>
        <w:numPr>
          <w:ilvl w:val="2"/>
          <w:numId w:val="21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Elementos que conforman la publicidad como técnica de venta.</w:t>
      </w:r>
    </w:p>
    <w:p w14:paraId="05AEEB1F" w14:textId="77777777" w:rsidR="00A53E53" w:rsidRPr="003A35D3" w:rsidRDefault="00A53E53" w:rsidP="008E6F5F">
      <w:pPr>
        <w:numPr>
          <w:ilvl w:val="0"/>
          <w:numId w:val="21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promoción de ventas.</w:t>
      </w:r>
    </w:p>
    <w:p w14:paraId="227EB917" w14:textId="77777777" w:rsidR="00A53E53" w:rsidRPr="003A35D3" w:rsidRDefault="00A53E53" w:rsidP="008E6F5F">
      <w:pPr>
        <w:numPr>
          <w:ilvl w:val="1"/>
          <w:numId w:val="21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Concepto y clasificación.</w:t>
      </w:r>
    </w:p>
    <w:p w14:paraId="728F5D00" w14:textId="77777777" w:rsidR="00A53E53" w:rsidRPr="003A35D3" w:rsidRDefault="00A53E53" w:rsidP="008E6F5F">
      <w:pPr>
        <w:numPr>
          <w:ilvl w:val="1"/>
          <w:numId w:val="21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Principales objetivos y efectos que persiguen las promociones.</w:t>
      </w:r>
    </w:p>
    <w:p w14:paraId="00EFCB4E" w14:textId="77777777" w:rsidR="00A53E53" w:rsidRPr="003A35D3" w:rsidRDefault="00A53E53" w:rsidP="008E6F5F">
      <w:pPr>
        <w:numPr>
          <w:ilvl w:val="1"/>
          <w:numId w:val="21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Principales instrumentos promocionales utilizados en el sector.</w:t>
      </w:r>
    </w:p>
    <w:p w14:paraId="0A571E05" w14:textId="77777777" w:rsidR="00A53E53" w:rsidRPr="003A35D3" w:rsidRDefault="00A53E53" w:rsidP="008E6F5F">
      <w:pPr>
        <w:numPr>
          <w:ilvl w:val="1"/>
          <w:numId w:val="21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campaña promocional: fases y diseño de una campaña promocional en imagen personal.</w:t>
      </w:r>
    </w:p>
    <w:p w14:paraId="4B275F8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08804B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Aplicación de las técnicas del 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”.</w:t>
      </w:r>
    </w:p>
    <w:p w14:paraId="3D2898DF" w14:textId="77777777" w:rsidR="00A53E53" w:rsidRPr="003A35D3" w:rsidRDefault="00A53E53" w:rsidP="008E6F5F">
      <w:pPr>
        <w:numPr>
          <w:ilvl w:val="0"/>
          <w:numId w:val="22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Concepto de 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”.</w:t>
      </w:r>
    </w:p>
    <w:p w14:paraId="597D810C" w14:textId="77777777" w:rsidR="00A53E53" w:rsidRPr="003A35D3" w:rsidRDefault="00A53E53" w:rsidP="008E6F5F">
      <w:pPr>
        <w:numPr>
          <w:ilvl w:val="0"/>
          <w:numId w:val="22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 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 xml:space="preserve">”: básico y promocional. </w:t>
      </w:r>
    </w:p>
    <w:p w14:paraId="3ECC81A0" w14:textId="77777777" w:rsidR="00A53E53" w:rsidRPr="003A35D3" w:rsidRDefault="00A53E53" w:rsidP="008E6F5F">
      <w:pPr>
        <w:numPr>
          <w:ilvl w:val="0"/>
          <w:numId w:val="22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El 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” en el centro de belleza.</w:t>
      </w:r>
    </w:p>
    <w:p w14:paraId="4695AFEA" w14:textId="77777777" w:rsidR="00A53E53" w:rsidRPr="003A35D3" w:rsidRDefault="00A53E53" w:rsidP="008E6F5F">
      <w:pPr>
        <w:numPr>
          <w:ilvl w:val="0"/>
          <w:numId w:val="22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Tipos de compras: previstas y por impulso.</w:t>
      </w:r>
    </w:p>
    <w:p w14:paraId="778A8736" w14:textId="77777777" w:rsidR="00A53E53" w:rsidRPr="003A35D3" w:rsidRDefault="00A53E53" w:rsidP="008E6F5F">
      <w:pPr>
        <w:numPr>
          <w:ilvl w:val="0"/>
          <w:numId w:val="22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Elementos del “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”.</w:t>
      </w:r>
    </w:p>
    <w:p w14:paraId="18720F57" w14:textId="77777777" w:rsidR="00A53E53" w:rsidRPr="003A35D3" w:rsidRDefault="00A53E53" w:rsidP="008E6F5F">
      <w:pPr>
        <w:numPr>
          <w:ilvl w:val="1"/>
          <w:numId w:val="22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lastRenderedPageBreak/>
        <w:t>La ambientación general.</w:t>
      </w:r>
    </w:p>
    <w:p w14:paraId="6AC345A9" w14:textId="77777777" w:rsidR="00A53E53" w:rsidRPr="003A35D3" w:rsidRDefault="00A53E53" w:rsidP="008E6F5F">
      <w:pPr>
        <w:numPr>
          <w:ilvl w:val="1"/>
          <w:numId w:val="22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Los puntos de venta.</w:t>
      </w:r>
    </w:p>
    <w:p w14:paraId="6054420E" w14:textId="77777777" w:rsidR="00A53E53" w:rsidRPr="003A35D3" w:rsidRDefault="00A53E53" w:rsidP="008E6F5F">
      <w:pPr>
        <w:numPr>
          <w:ilvl w:val="1"/>
          <w:numId w:val="22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Elementos exteriores del establecimiento. Los escaparates.</w:t>
      </w:r>
    </w:p>
    <w:p w14:paraId="1B76EEE0" w14:textId="77777777" w:rsidR="00A53E53" w:rsidRPr="003A35D3" w:rsidRDefault="00A53E53" w:rsidP="008E6F5F">
      <w:pPr>
        <w:numPr>
          <w:ilvl w:val="1"/>
          <w:numId w:val="22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publicidad en el lugar de venta (PLV): cartelería y expositores.</w:t>
      </w:r>
    </w:p>
    <w:p w14:paraId="3CB6CE6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C194D1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Las técnicas de venta en imagen personal.</w:t>
      </w:r>
    </w:p>
    <w:p w14:paraId="01B02981" w14:textId="77777777" w:rsidR="00A53E53" w:rsidRPr="003A35D3" w:rsidRDefault="00A53E53" w:rsidP="008E6F5F">
      <w:pPr>
        <w:numPr>
          <w:ilvl w:val="0"/>
          <w:numId w:val="23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Características del asesor de ventas. Asertividad y empatía.</w:t>
      </w:r>
    </w:p>
    <w:p w14:paraId="5E34F6C7" w14:textId="77777777" w:rsidR="00A53E53" w:rsidRPr="003A35D3" w:rsidRDefault="00A53E53" w:rsidP="008E6F5F">
      <w:pPr>
        <w:numPr>
          <w:ilvl w:val="0"/>
          <w:numId w:val="23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Fases y técnicas de venta.</w:t>
      </w:r>
    </w:p>
    <w:p w14:paraId="30EC23FC" w14:textId="77777777" w:rsidR="00A53E53" w:rsidRPr="003A35D3" w:rsidRDefault="00A53E53" w:rsidP="008E6F5F">
      <w:pPr>
        <w:numPr>
          <w:ilvl w:val="0"/>
          <w:numId w:val="23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La argumentación comercial. </w:t>
      </w:r>
    </w:p>
    <w:p w14:paraId="6E2D5668" w14:textId="77777777" w:rsidR="00A53E53" w:rsidRPr="003A35D3" w:rsidRDefault="00A53E53" w:rsidP="008E6F5F">
      <w:pPr>
        <w:numPr>
          <w:ilvl w:val="0"/>
          <w:numId w:val="23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Las objeciones. Clasificación y su tratamiento.</w:t>
      </w:r>
    </w:p>
    <w:p w14:paraId="5C58C825" w14:textId="77777777" w:rsidR="00A53E53" w:rsidRPr="003A35D3" w:rsidRDefault="00A53E53" w:rsidP="008E6F5F">
      <w:pPr>
        <w:numPr>
          <w:ilvl w:val="0"/>
          <w:numId w:val="23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El cierre de la venta: señales, técnicas y tipos de cierre.</w:t>
      </w:r>
    </w:p>
    <w:p w14:paraId="550310BA" w14:textId="77777777" w:rsidR="00A53E53" w:rsidRPr="003A35D3" w:rsidRDefault="00A53E53" w:rsidP="008E6F5F">
      <w:pPr>
        <w:numPr>
          <w:ilvl w:val="0"/>
          <w:numId w:val="23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venta cruzada.</w:t>
      </w:r>
    </w:p>
    <w:p w14:paraId="71A58EE0" w14:textId="77777777" w:rsidR="00A53E53" w:rsidRPr="003A35D3" w:rsidRDefault="00A53E53" w:rsidP="008E6F5F">
      <w:pPr>
        <w:numPr>
          <w:ilvl w:val="0"/>
          <w:numId w:val="23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Servicio de asistencia posventa.</w:t>
      </w:r>
    </w:p>
    <w:p w14:paraId="7767295F" w14:textId="77777777" w:rsidR="00A53E53" w:rsidRPr="003A35D3" w:rsidRDefault="00A53E53" w:rsidP="008E6F5F">
      <w:pPr>
        <w:numPr>
          <w:ilvl w:val="1"/>
          <w:numId w:val="23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Seguimiento comercial o de posventa en imagen personal: documentación.</w:t>
      </w:r>
    </w:p>
    <w:p w14:paraId="4BAB2768" w14:textId="77777777" w:rsidR="00A53E53" w:rsidRPr="003A35D3" w:rsidRDefault="00A53E53" w:rsidP="008E6F5F">
      <w:pPr>
        <w:numPr>
          <w:ilvl w:val="1"/>
          <w:numId w:val="23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Procedimientos utilizados en la posventa.</w:t>
      </w:r>
    </w:p>
    <w:p w14:paraId="0013B167" w14:textId="77777777" w:rsidR="00A53E53" w:rsidRPr="003A35D3" w:rsidRDefault="00A53E53" w:rsidP="008E6F5F">
      <w:pPr>
        <w:numPr>
          <w:ilvl w:val="1"/>
          <w:numId w:val="23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Análisis de la información: los informes comerciales.</w:t>
      </w:r>
    </w:p>
    <w:p w14:paraId="0E89701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99F157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Tratamiento de quejas y reclamaciones.</w:t>
      </w:r>
    </w:p>
    <w:p w14:paraId="7707C400" w14:textId="77777777" w:rsidR="00A53E53" w:rsidRPr="003A35D3" w:rsidRDefault="00A53E53" w:rsidP="008E6F5F">
      <w:pPr>
        <w:numPr>
          <w:ilvl w:val="0"/>
          <w:numId w:val="24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Valoración del cliente sobre la atención recibida.</w:t>
      </w:r>
    </w:p>
    <w:p w14:paraId="7FF72417" w14:textId="77777777" w:rsidR="00A53E53" w:rsidRPr="003A35D3" w:rsidRDefault="00A53E53" w:rsidP="008E6F5F">
      <w:pPr>
        <w:numPr>
          <w:ilvl w:val="0"/>
          <w:numId w:val="24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Procedimientos para la resolución de quejas y reclamaciones.</w:t>
      </w:r>
    </w:p>
    <w:p w14:paraId="47307C5E" w14:textId="77777777" w:rsidR="00A53E53" w:rsidRPr="003A35D3" w:rsidRDefault="00A53E53" w:rsidP="008E6F5F">
      <w:pPr>
        <w:numPr>
          <w:ilvl w:val="0"/>
          <w:numId w:val="24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Elementos de una queja o reclamación.</w:t>
      </w:r>
    </w:p>
    <w:p w14:paraId="2A1FFF49" w14:textId="77777777" w:rsidR="00A53E53" w:rsidRPr="003A35D3" w:rsidRDefault="00A53E53" w:rsidP="008E6F5F">
      <w:pPr>
        <w:numPr>
          <w:ilvl w:val="0"/>
          <w:numId w:val="24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Procedimientos de recogida de las reclamaciones.</w:t>
      </w:r>
    </w:p>
    <w:p w14:paraId="289164E5" w14:textId="77777777" w:rsidR="00A53E53" w:rsidRPr="003A35D3" w:rsidRDefault="00A53E53" w:rsidP="008E6F5F">
      <w:pPr>
        <w:numPr>
          <w:ilvl w:val="0"/>
          <w:numId w:val="24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Documentos necesarios o pruebas en una reclamación.</w:t>
      </w:r>
    </w:p>
    <w:p w14:paraId="6CD862B5" w14:textId="77777777" w:rsidR="00A53E53" w:rsidRPr="003A35D3" w:rsidRDefault="00A53E53" w:rsidP="008E6F5F">
      <w:pPr>
        <w:numPr>
          <w:ilvl w:val="0"/>
          <w:numId w:val="24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Las fases de la resolución de quejas/reclamaciones.</w:t>
      </w:r>
    </w:p>
    <w:p w14:paraId="444F987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C98D77C" w14:textId="77777777" w:rsidR="00A53E53" w:rsidRPr="003A35D3" w:rsidRDefault="00A53E53" w:rsidP="00B9179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METODOLOGÍA Y ESTRATEGIAS DIDÁCTICAS</w:t>
      </w:r>
    </w:p>
    <w:p w14:paraId="4E8F8A1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metodología del módulo se basa en el modelo constructivista, en el aprendizaje significativo y en el trabajo en equipo.</w:t>
      </w:r>
    </w:p>
    <w:p w14:paraId="73B23AB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Las estrategias didácticas que se siguen son:</w:t>
      </w:r>
    </w:p>
    <w:p w14:paraId="1784A4C7" w14:textId="77777777" w:rsidR="00A53E53" w:rsidRPr="003A35D3" w:rsidRDefault="00A53E53" w:rsidP="008E6F5F">
      <w:pPr>
        <w:numPr>
          <w:ilvl w:val="0"/>
          <w:numId w:val="7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Motivadora.</w:t>
      </w:r>
    </w:p>
    <w:p w14:paraId="56B235A4" w14:textId="77777777" w:rsidR="00A53E53" w:rsidRPr="003A35D3" w:rsidRDefault="00A53E53" w:rsidP="008E6F5F">
      <w:pPr>
        <w:numPr>
          <w:ilvl w:val="0"/>
          <w:numId w:val="7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Expositiva: el profesor transmite el saber constituido de forma significativa y el alumno acumula conocimientos. </w:t>
      </w:r>
    </w:p>
    <w:p w14:paraId="0DC0BC22" w14:textId="77777777" w:rsidR="00A53E53" w:rsidRDefault="00A53E53" w:rsidP="00936EF2">
      <w:pPr>
        <w:numPr>
          <w:ilvl w:val="0"/>
          <w:numId w:val="7"/>
        </w:num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De descubrimiento: el alumno realiza una interpretación constructiva, activa y significativa del aprendizaje, en la que el profesor sin transmitir el saber </w:t>
      </w: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constituido,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 proporciona las condiciones para que el alumno forme o complete sus </w:t>
      </w:r>
      <w:r w:rsidR="00FA628E" w:rsidRPr="003A35D3">
        <w:rPr>
          <w:rFonts w:ascii="Arial" w:hAnsi="Arial" w:cs="Arial"/>
          <w:sz w:val="24"/>
          <w:szCs w:val="24"/>
          <w:lang w:eastAsia="es-ES"/>
        </w:rPr>
        <w:t>conocimientos.</w:t>
      </w:r>
      <w:r w:rsidRPr="003A35D3">
        <w:rPr>
          <w:rFonts w:ascii="Arial" w:hAnsi="Arial" w:cs="Arial"/>
          <w:sz w:val="24"/>
          <w:szCs w:val="24"/>
          <w:lang w:eastAsia="es-ES"/>
        </w:rPr>
        <w:t xml:space="preserve"> </w:t>
      </w:r>
      <w:r w:rsidR="00FA628E" w:rsidRPr="003A35D3">
        <w:rPr>
          <w:rFonts w:ascii="Arial" w:hAnsi="Arial" w:cs="Arial"/>
          <w:sz w:val="24"/>
          <w:szCs w:val="24"/>
          <w:lang w:eastAsia="es-ES"/>
        </w:rPr>
        <w:t xml:space="preserve">Se usan las T.I.C. </w:t>
      </w:r>
    </w:p>
    <w:p w14:paraId="35FE18E1" w14:textId="77777777" w:rsidR="007961A6" w:rsidRPr="003A35D3" w:rsidRDefault="007961A6" w:rsidP="004D7DE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00D2FE0" w14:textId="77777777" w:rsidR="00A53E53" w:rsidRPr="003A35D3" w:rsidRDefault="00A53E53" w:rsidP="00935611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ACTIVIDADES DE ENSEÑANZA Y APRENDIZAJE</w:t>
      </w:r>
    </w:p>
    <w:p w14:paraId="44F290C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14:paraId="28A9B5A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i/>
          <w:sz w:val="24"/>
          <w:szCs w:val="24"/>
          <w:lang w:eastAsia="es-ES"/>
        </w:rPr>
        <w:t xml:space="preserve">Actividades de </w:t>
      </w:r>
      <w:proofErr w:type="gramStart"/>
      <w:r w:rsidRPr="003A35D3">
        <w:rPr>
          <w:rFonts w:ascii="Arial" w:hAnsi="Arial" w:cs="Arial"/>
          <w:b/>
          <w:i/>
          <w:sz w:val="24"/>
          <w:szCs w:val="24"/>
          <w:lang w:eastAsia="es-ES"/>
        </w:rPr>
        <w:t>inicio</w:t>
      </w:r>
      <w:r w:rsidRPr="003A35D3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3A35D3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Pr="003A35D3">
        <w:rPr>
          <w:rFonts w:ascii="Arial" w:hAnsi="Arial" w:cs="Arial"/>
          <w:sz w:val="24"/>
          <w:szCs w:val="24"/>
          <w:lang w:eastAsia="es-ES"/>
        </w:rPr>
        <w:t>.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>Para recordar y asentar conocimientos previos.</w:t>
      </w:r>
    </w:p>
    <w:p w14:paraId="11AAB5D1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i/>
          <w:sz w:val="24"/>
          <w:szCs w:val="24"/>
          <w:lang w:eastAsia="es-ES"/>
        </w:rPr>
        <w:t xml:space="preserve">Actividades para motivar sobre los contenidos de la unidad. </w:t>
      </w:r>
    </w:p>
    <w:p w14:paraId="5D0DC6D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i/>
          <w:sz w:val="24"/>
          <w:szCs w:val="24"/>
          <w:lang w:eastAsia="es-ES"/>
        </w:rPr>
        <w:t>-</w:t>
      </w:r>
      <w:r w:rsidRPr="003A35D3">
        <w:rPr>
          <w:rFonts w:ascii="Arial" w:hAnsi="Arial" w:cs="Arial"/>
          <w:sz w:val="24"/>
          <w:szCs w:val="24"/>
          <w:lang w:eastAsia="es-ES"/>
        </w:rPr>
        <w:t xml:space="preserve">Preguntas de interés general en relación con la U.T. Pueden dar lugar a debates. </w:t>
      </w:r>
    </w:p>
    <w:p w14:paraId="74926E5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-Videos relacionados con la U.T.</w:t>
      </w:r>
    </w:p>
    <w:p w14:paraId="309EDA1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-Lecturas de artículos relacionados con la UT.</w:t>
      </w:r>
    </w:p>
    <w:p w14:paraId="592174E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i/>
          <w:sz w:val="24"/>
          <w:szCs w:val="24"/>
          <w:lang w:eastAsia="es-ES"/>
        </w:rPr>
        <w:t>Actividades de desarrollo</w:t>
      </w:r>
      <w:r w:rsidRPr="003A35D3">
        <w:rPr>
          <w:rFonts w:ascii="Arial" w:hAnsi="Arial" w:cs="Arial"/>
          <w:b/>
          <w:sz w:val="24"/>
          <w:szCs w:val="24"/>
          <w:lang w:eastAsia="es-ES"/>
        </w:rPr>
        <w:t>.</w:t>
      </w:r>
    </w:p>
    <w:p w14:paraId="738EA5D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-Exposición de la UT por parte de la profesora.</w:t>
      </w:r>
    </w:p>
    <w:p w14:paraId="427E41B1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-Debate en donde se pongan de manifiesto las dudas e inquietudes del alumnado que serán resueltas por la profesora o por el alumnado guiado por la profesora.</w:t>
      </w:r>
    </w:p>
    <w:p w14:paraId="00AAE98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-Realización de esquemas y/o resúmenes.</w:t>
      </w:r>
    </w:p>
    <w:p w14:paraId="37CD01A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-Vídeos que explican contenidos de la UT.</w:t>
      </w:r>
    </w:p>
    <w:p w14:paraId="4EC482C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-Actividades de asimilación de conceptos.</w:t>
      </w:r>
    </w:p>
    <w:p w14:paraId="63DA43A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lastRenderedPageBreak/>
        <w:t>-Actividades de investigación.</w:t>
      </w:r>
    </w:p>
    <w:p w14:paraId="4761D6A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-Realización y exposición de trabajos.</w:t>
      </w:r>
    </w:p>
    <w:p w14:paraId="0F738F1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</w:t>
      </w:r>
      <w:r w:rsidRPr="003A35D3">
        <w:rPr>
          <w:rFonts w:ascii="Arial" w:hAnsi="Arial" w:cs="Arial"/>
          <w:b/>
          <w:sz w:val="24"/>
          <w:szCs w:val="24"/>
          <w:lang w:val="es-ES_tradnl" w:eastAsia="es-ES"/>
        </w:rPr>
        <w:t>Elaboración de un cuaderno de clase</w:t>
      </w:r>
      <w:r w:rsidRPr="003A35D3">
        <w:rPr>
          <w:rFonts w:ascii="Arial" w:hAnsi="Arial" w:cs="Arial"/>
          <w:sz w:val="24"/>
          <w:szCs w:val="24"/>
          <w:lang w:val="es-ES_tradnl" w:eastAsia="es-ES"/>
        </w:rPr>
        <w:t>, donde se recogerán cada una de las actividades que se realicen</w:t>
      </w:r>
      <w:r w:rsidR="00FA628E" w:rsidRPr="003A35D3">
        <w:rPr>
          <w:rFonts w:ascii="Arial" w:hAnsi="Arial" w:cs="Arial"/>
          <w:sz w:val="24"/>
          <w:szCs w:val="24"/>
          <w:lang w:val="es-ES_tradnl" w:eastAsia="es-ES"/>
        </w:rPr>
        <w:t>.</w:t>
      </w:r>
    </w:p>
    <w:p w14:paraId="5F464751" w14:textId="77777777" w:rsidR="00EC48C7" w:rsidRPr="003A35D3" w:rsidRDefault="00EC48C7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/>
          <w:i/>
          <w:sz w:val="24"/>
          <w:szCs w:val="24"/>
          <w:lang w:eastAsia="es-ES"/>
        </w:rPr>
        <w:t>-C</w:t>
      </w:r>
      <w:proofErr w:type="spellStart"/>
      <w:r w:rsidR="00A53E53" w:rsidRPr="003A35D3">
        <w:rPr>
          <w:rFonts w:ascii="Arial" w:hAnsi="Arial" w:cs="Arial"/>
          <w:b/>
          <w:i/>
          <w:sz w:val="24"/>
          <w:szCs w:val="24"/>
          <w:lang w:val="es-ES_tradnl" w:eastAsia="es-ES"/>
        </w:rPr>
        <w:t>asos</w:t>
      </w:r>
      <w:proofErr w:type="spellEnd"/>
      <w:r w:rsidR="00A53E53" w:rsidRPr="003A35D3">
        <w:rPr>
          <w:rFonts w:ascii="Arial" w:hAnsi="Arial" w:cs="Arial"/>
          <w:b/>
          <w:i/>
          <w:sz w:val="24"/>
          <w:szCs w:val="24"/>
          <w:lang w:val="es-ES_tradnl" w:eastAsia="es-ES"/>
        </w:rPr>
        <w:t xml:space="preserve"> prácticos</w:t>
      </w:r>
      <w:r w:rsidR="00A53E53" w:rsidRPr="003A35D3">
        <w:rPr>
          <w:rFonts w:ascii="Arial" w:hAnsi="Arial" w:cs="Arial"/>
          <w:sz w:val="24"/>
          <w:szCs w:val="24"/>
          <w:lang w:val="es-ES_tradnl" w:eastAsia="es-ES"/>
        </w:rPr>
        <w:t xml:space="preserve">: </w:t>
      </w:r>
      <w:r w:rsidRPr="003A35D3">
        <w:rPr>
          <w:rFonts w:ascii="Arial" w:hAnsi="Arial" w:cs="Arial"/>
          <w:sz w:val="24"/>
          <w:szCs w:val="24"/>
          <w:lang w:val="es-ES_tradnl" w:eastAsia="es-ES"/>
        </w:rPr>
        <w:t>simulaciones.</w:t>
      </w:r>
    </w:p>
    <w:p w14:paraId="262ACAF7" w14:textId="77777777" w:rsidR="00A53E53" w:rsidRPr="003A35D3" w:rsidRDefault="00EC48C7" w:rsidP="008E6F5F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val="es-ES_tradnl" w:eastAsia="es-ES"/>
        </w:rPr>
        <w:t>-</w:t>
      </w:r>
      <w:r w:rsidR="00A53E53" w:rsidRPr="003A35D3">
        <w:rPr>
          <w:rFonts w:ascii="Arial" w:hAnsi="Arial" w:cs="Arial"/>
          <w:b/>
          <w:i/>
          <w:sz w:val="24"/>
          <w:szCs w:val="24"/>
          <w:lang w:eastAsia="es-ES"/>
        </w:rPr>
        <w:t>Actividades de síntesis y/o cierre:</w:t>
      </w:r>
    </w:p>
    <w:p w14:paraId="52B925B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-Exposiciones de trabajos propuestos.</w:t>
      </w:r>
    </w:p>
    <w:p w14:paraId="23E8E25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-Debates.</w:t>
      </w:r>
    </w:p>
    <w:p w14:paraId="383F8C3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-Prueba escrita</w:t>
      </w:r>
      <w:r w:rsidR="00FA628E" w:rsidRPr="003A35D3">
        <w:rPr>
          <w:rFonts w:ascii="Arial" w:hAnsi="Arial" w:cs="Arial"/>
          <w:sz w:val="24"/>
          <w:szCs w:val="24"/>
          <w:lang w:eastAsia="es-ES"/>
        </w:rPr>
        <w:t xml:space="preserve"> y/u oral.</w:t>
      </w:r>
    </w:p>
    <w:p w14:paraId="78F3737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i/>
          <w:sz w:val="24"/>
          <w:szCs w:val="24"/>
          <w:lang w:eastAsia="es-ES"/>
        </w:rPr>
        <w:t>Actividades de consolidación/refuerzo y ampliación.</w:t>
      </w:r>
    </w:p>
    <w:p w14:paraId="2EA2B49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2F6DC9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i/>
          <w:sz w:val="24"/>
          <w:szCs w:val="24"/>
          <w:lang w:eastAsia="es-ES"/>
        </w:rPr>
        <w:t>Actividades extraescolares y complementarias</w:t>
      </w:r>
      <w:r w:rsidRPr="003A35D3">
        <w:rPr>
          <w:rFonts w:ascii="Arial" w:hAnsi="Arial" w:cs="Arial"/>
          <w:b/>
          <w:sz w:val="24"/>
          <w:szCs w:val="24"/>
          <w:lang w:eastAsia="es-ES"/>
        </w:rPr>
        <w:t>.</w:t>
      </w:r>
    </w:p>
    <w:p w14:paraId="4379A7F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-Visitas a centros comerciales.</w:t>
      </w:r>
    </w:p>
    <w:p w14:paraId="2D2D3BB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-Visitas a empresas de imagen personal.</w:t>
      </w:r>
    </w:p>
    <w:p w14:paraId="3B57DF6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-Charlas de profesionales de casas comerciales (organizadas en el centro)</w:t>
      </w:r>
    </w:p>
    <w:p w14:paraId="35222DB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B3F866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Los agrupamientos de los alumnos serán flexibles y dependerán del tipo de actividad.</w:t>
      </w:r>
    </w:p>
    <w:p w14:paraId="4F14634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C32763C" w14:textId="77777777" w:rsidR="00A53E53" w:rsidRPr="003A35D3" w:rsidRDefault="00A53E53" w:rsidP="00EC48C7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MATERIALES Y RECURSOS DIDÁCTICOS</w:t>
      </w:r>
    </w:p>
    <w:p w14:paraId="16EEBFE7" w14:textId="77777777" w:rsidR="00EC48C7" w:rsidRPr="003A35D3" w:rsidRDefault="00EC48C7" w:rsidP="00EC48C7">
      <w:pPr>
        <w:suppressAutoHyphens/>
        <w:spacing w:after="0" w:line="240" w:lineRule="auto"/>
        <w:ind w:left="862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14:paraId="6044CE2B" w14:textId="77777777" w:rsidR="00A53E53" w:rsidRPr="003A35D3" w:rsidRDefault="00EC48C7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Material personal del alumno</w:t>
      </w:r>
      <w:r w:rsidR="00A53E53" w:rsidRPr="003A35D3">
        <w:rPr>
          <w:rFonts w:ascii="Arial" w:hAnsi="Arial" w:cs="Arial"/>
          <w:b/>
          <w:sz w:val="24"/>
          <w:szCs w:val="24"/>
          <w:lang w:eastAsia="es-ES"/>
        </w:rPr>
        <w:t>:</w:t>
      </w:r>
    </w:p>
    <w:p w14:paraId="4AA62BE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-Libro de texto, Marketing y Venta en Imagen Personal, </w:t>
      </w:r>
      <w:proofErr w:type="spellStart"/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Ed.Altamar</w:t>
      </w:r>
      <w:proofErr w:type="spellEnd"/>
      <w:proofErr w:type="gramEnd"/>
    </w:p>
    <w:p w14:paraId="63EE0B9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-Cuaderno de clase.</w:t>
      </w:r>
    </w:p>
    <w:p w14:paraId="3E3E6F5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C419F1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-Material para exposiciones teórica</w:t>
      </w:r>
    </w:p>
    <w:p w14:paraId="7C810A5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-Ordenador con conexión a internet.</w:t>
      </w:r>
    </w:p>
    <w:p w14:paraId="7D75EB6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-Proyector.</w:t>
      </w:r>
    </w:p>
    <w:p w14:paraId="2FD4420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-Pizarra.</w:t>
      </w:r>
    </w:p>
    <w:p w14:paraId="7CF6EE1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-Presentaciones en medios informáticos.</w:t>
      </w:r>
      <w:r w:rsidRPr="003A35D3">
        <w:rPr>
          <w:rFonts w:ascii="Arial" w:hAnsi="Arial" w:cs="Arial"/>
          <w:sz w:val="24"/>
          <w:szCs w:val="24"/>
          <w:lang w:eastAsia="es-ES"/>
        </w:rPr>
        <w:tab/>
      </w:r>
      <w:r w:rsidRPr="003A35D3">
        <w:rPr>
          <w:rFonts w:ascii="Arial" w:hAnsi="Arial" w:cs="Arial"/>
          <w:sz w:val="24"/>
          <w:szCs w:val="24"/>
          <w:lang w:eastAsia="es-ES"/>
        </w:rPr>
        <w:tab/>
      </w:r>
      <w:r w:rsidRPr="003A35D3">
        <w:rPr>
          <w:rFonts w:ascii="Arial" w:hAnsi="Arial" w:cs="Arial"/>
          <w:sz w:val="24"/>
          <w:szCs w:val="24"/>
          <w:lang w:eastAsia="es-ES"/>
        </w:rPr>
        <w:tab/>
      </w:r>
      <w:r w:rsidRPr="003A35D3">
        <w:rPr>
          <w:rFonts w:ascii="Arial" w:hAnsi="Arial" w:cs="Arial"/>
          <w:sz w:val="24"/>
          <w:szCs w:val="24"/>
          <w:lang w:eastAsia="es-ES"/>
        </w:rPr>
        <w:tab/>
      </w:r>
      <w:r w:rsidRPr="003A35D3">
        <w:rPr>
          <w:rFonts w:ascii="Arial" w:hAnsi="Arial" w:cs="Arial"/>
          <w:sz w:val="24"/>
          <w:szCs w:val="24"/>
          <w:lang w:eastAsia="es-ES"/>
        </w:rPr>
        <w:tab/>
      </w:r>
      <w:r w:rsidRPr="003A35D3">
        <w:rPr>
          <w:rFonts w:ascii="Arial" w:hAnsi="Arial" w:cs="Arial"/>
          <w:sz w:val="24"/>
          <w:szCs w:val="24"/>
          <w:lang w:eastAsia="es-ES"/>
        </w:rPr>
        <w:tab/>
      </w:r>
      <w:r w:rsidRPr="003A35D3">
        <w:rPr>
          <w:rFonts w:ascii="Arial" w:hAnsi="Arial" w:cs="Arial"/>
          <w:sz w:val="24"/>
          <w:szCs w:val="24"/>
          <w:lang w:eastAsia="es-ES"/>
        </w:rPr>
        <w:tab/>
      </w:r>
    </w:p>
    <w:p w14:paraId="281A0FB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AD92A5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-Espacios físicos:</w:t>
      </w:r>
    </w:p>
    <w:p w14:paraId="483AC73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-Aula.</w:t>
      </w:r>
    </w:p>
    <w:p w14:paraId="11F960E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14:paraId="27062753" w14:textId="77777777" w:rsidR="00A53E53" w:rsidRPr="003A35D3" w:rsidRDefault="00A53E53" w:rsidP="00EC48C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EVALUACIÓN</w:t>
      </w:r>
    </w:p>
    <w:p w14:paraId="321F6C9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La evaluación de los alumnos será continua, es decir se realizará durante todo el proceso formativo.</w:t>
      </w:r>
    </w:p>
    <w:p w14:paraId="7A96146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A9A9A8C" w14:textId="77777777" w:rsidR="00A53E53" w:rsidRPr="003A35D3" w:rsidRDefault="00A53E53" w:rsidP="00EC48C7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RESULTADOS DE APRENDIZAJE Y CRITERIOS DE EVALUACIÓN</w:t>
      </w:r>
    </w:p>
    <w:p w14:paraId="4827DDE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C79AA9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1. Identifica los productos y servicios en empresas de imagen personal, aplicando técnicas de marketing.</w:t>
      </w:r>
    </w:p>
    <w:p w14:paraId="2292F08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A2213F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Criterios de evaluación:</w:t>
      </w:r>
    </w:p>
    <w:p w14:paraId="0864583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a) Se ha caracterizado el marketing en el ámbito de la imagen personal.</w:t>
      </w:r>
    </w:p>
    <w:p w14:paraId="0C9961C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b) Se han identificado los tipos de marketing.</w:t>
      </w:r>
    </w:p>
    <w:p w14:paraId="73496F7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c) Se han determinado los elementos del marketing mix que pueden ser utilizados por la empresa.</w:t>
      </w:r>
    </w:p>
    <w:p w14:paraId="6346872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d) Se han establecido las diferencias entre un bien, como producto tangible, y un servicio.</w:t>
      </w:r>
    </w:p>
    <w:p w14:paraId="23BB589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e) Se han especificado las características propias de los servicios.</w:t>
      </w:r>
    </w:p>
    <w:p w14:paraId="6542F4B1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f) Se ha analizado la importancia del precio como herramienta del marketing mix.</w:t>
      </w:r>
    </w:p>
    <w:p w14:paraId="54B227F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g) Se han reconocido los tipos de canales de distribución (mayoristas y minoristas) relacionados con la imagen personal.</w:t>
      </w:r>
    </w:p>
    <w:p w14:paraId="51B3ACE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lastRenderedPageBreak/>
        <w:t>h) Se han valorado las franquicias de peluquería y estética como un tipo de distribución con posibilidades de autoempleo.</w:t>
      </w:r>
    </w:p>
    <w:p w14:paraId="74FE18E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i) Se han identificado los elementos de la servucción.</w:t>
      </w:r>
    </w:p>
    <w:p w14:paraId="530D313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j) Se han definido las fases del plan de marketing.</w:t>
      </w:r>
    </w:p>
    <w:p w14:paraId="3C264E9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4A2E75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2. Determina las necesidades de los clientes, analizando las motivaciones de compra de productos y servicios de imagen personal.</w:t>
      </w:r>
    </w:p>
    <w:p w14:paraId="18924D6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FAF220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Criterios de evaluación:</w:t>
      </w:r>
    </w:p>
    <w:p w14:paraId="3CB8812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a) Se ha identificado al cliente como el elemento más importante en las empresas de imagen personal.</w:t>
      </w:r>
    </w:p>
    <w:p w14:paraId="0D400B51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b) Se han analizado las variables que influyen en el consumo de los clientes de imagen personal.</w:t>
      </w:r>
    </w:p>
    <w:p w14:paraId="6CFEDAD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c) Se han identificado las motivaciones de compra del cliente.</w:t>
      </w:r>
    </w:p>
    <w:p w14:paraId="081E880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d) Se han establecido las fases del proceso de compra.</w:t>
      </w:r>
    </w:p>
    <w:p w14:paraId="1656570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e) Se han especificado los niveles de motivación de la teoría de Maslow.</w:t>
      </w:r>
    </w:p>
    <w:p w14:paraId="09558E8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f) Se ha establecido la clasificación del cliente según su tipología, carácter y rol.</w:t>
      </w:r>
    </w:p>
    <w:p w14:paraId="324867A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g) Se han determinado los mecanismos de fidelización de los clientes.</w:t>
      </w:r>
    </w:p>
    <w:p w14:paraId="1EBCDFB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EDE25F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3. Establece pautas de atención al cliente, utilizando las técnicas de comunicación y sus herramientas.</w:t>
      </w:r>
    </w:p>
    <w:p w14:paraId="3B64974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1D0C715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Criterios de evaluación:</w:t>
      </w:r>
    </w:p>
    <w:p w14:paraId="0165A5D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a) Se ha determinado el procedimiento de atención al cliente en todas las fases del proceso desde la recepción hasta la despedida.</w:t>
      </w:r>
    </w:p>
    <w:p w14:paraId="33983DF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b) Se han identificado los elementos, etapas, barreras y objetivos de la comunicación.</w:t>
      </w:r>
    </w:p>
    <w:p w14:paraId="728EE9A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c) Se han identificado los instrumentos que utilizan las empresas de imagen personal en la comunicación interna y externa.</w:t>
      </w:r>
    </w:p>
    <w:p w14:paraId="6FA7843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d) Se ha caracterizado la comunicación verbal con los usuarios.</w:t>
      </w:r>
    </w:p>
    <w:p w14:paraId="0888765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e) Se ha establecido la secuencia de actuación en una presentación o charla comercial.</w:t>
      </w:r>
    </w:p>
    <w:p w14:paraId="7631D12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f) Se han identificado las fases de la comunicación telefónica.</w:t>
      </w:r>
    </w:p>
    <w:p w14:paraId="7030EF2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g) Se han analizado los instrumentos de comunicación escrita (cartas, folletos y tarjetas, entre otros).</w:t>
      </w:r>
    </w:p>
    <w:p w14:paraId="205370E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h) Se ha valorado la importancia de la comunicación gestual en las relaciones comerciales.</w:t>
      </w:r>
    </w:p>
    <w:p w14:paraId="3C20122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i) Se han realizado demostraciones de productos y servicios.</w:t>
      </w:r>
    </w:p>
    <w:p w14:paraId="35647A9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4. Utiliza técnicas de promoción y publicidad, justificando la selección de los instrumentos empleados.</w:t>
      </w:r>
    </w:p>
    <w:p w14:paraId="6AC0D83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3328CA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Criterios de evaluación:</w:t>
      </w:r>
    </w:p>
    <w:p w14:paraId="454A5C4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a) Se han identificado los objetivos de la publicidad.</w:t>
      </w:r>
    </w:p>
    <w:p w14:paraId="50C3BEF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b) Se han establecido las fases de una campaña publicitaria.</w:t>
      </w:r>
    </w:p>
    <w:p w14:paraId="0081845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c) Se han especificado los medios publicitarios más utilizados por las empresas del sector.</w:t>
      </w:r>
    </w:p>
    <w:p w14:paraId="03BEAE1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d) Se han relacionado los instrumentos de la promoción con los objetivos y efectos.</w:t>
      </w:r>
    </w:p>
    <w:p w14:paraId="4529497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e) Se han establecido las fases de una campaña de promoción.</w:t>
      </w:r>
    </w:p>
    <w:p w14:paraId="5BF4973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f) Se ha realizado una campaña promocional de un producto/servicio de estética.</w:t>
      </w:r>
    </w:p>
    <w:p w14:paraId="515A9F1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5. Aplica las técnicas del 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 xml:space="preserve"> promocional, utilizando los instrumentos específicos y adecuándolos a la imagen de la empresa.</w:t>
      </w:r>
    </w:p>
    <w:p w14:paraId="1C95AAA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4C0306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Criterios de evaluación:</w:t>
      </w:r>
    </w:p>
    <w:p w14:paraId="4C0D4BD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a) Se han establecido los objetivos del 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.</w:t>
      </w:r>
    </w:p>
    <w:p w14:paraId="3524277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lastRenderedPageBreak/>
        <w:t>b) Se han clasificado los tipos de compras según el comportamiento del cliente.</w:t>
      </w:r>
    </w:p>
    <w:p w14:paraId="470AD35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c) Se han especificado los elementos del 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.</w:t>
      </w:r>
    </w:p>
    <w:p w14:paraId="055A01D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d) Se han relacionado los efectos de la ambientación visual, sonora y olfativa con el proceso de venta.</w:t>
      </w:r>
    </w:p>
    <w:p w14:paraId="6905D4D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e) Se ha establecido la distribución de los espacios y productos en los puntos de venta.</w:t>
      </w:r>
    </w:p>
    <w:p w14:paraId="1FC35BB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f) Se han identificado la cartelería y los expositores como instrumentos de publicidad en el lugar de venta.</w:t>
      </w:r>
    </w:p>
    <w:p w14:paraId="24A1DE2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g) Se ha analizado la función del escaparate y su influencia en la decisión de compra del consumidor.</w:t>
      </w:r>
    </w:p>
    <w:p w14:paraId="70D58A1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h) Se han aplicado y combinado los diferentes elementos del </w:t>
      </w:r>
      <w:proofErr w:type="spellStart"/>
      <w:r w:rsidRPr="003A35D3">
        <w:rPr>
          <w:rFonts w:ascii="Arial" w:hAnsi="Arial" w:cs="Arial"/>
          <w:sz w:val="24"/>
          <w:szCs w:val="24"/>
          <w:lang w:eastAsia="es-ES"/>
        </w:rPr>
        <w:t>merchandising</w:t>
      </w:r>
      <w:proofErr w:type="spellEnd"/>
      <w:r w:rsidRPr="003A35D3">
        <w:rPr>
          <w:rFonts w:ascii="Arial" w:hAnsi="Arial" w:cs="Arial"/>
          <w:sz w:val="24"/>
          <w:szCs w:val="24"/>
          <w:lang w:eastAsia="es-ES"/>
        </w:rPr>
        <w:t>.</w:t>
      </w:r>
    </w:p>
    <w:p w14:paraId="4B1F661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E9CD3E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6. Realiza demostraciones de venta de servicios y productos de imagen personal, definiendo las etapas y utilizando las técnicas específicas.</w:t>
      </w:r>
    </w:p>
    <w:p w14:paraId="31792FD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112C069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Criterios de evaluación:</w:t>
      </w:r>
    </w:p>
    <w:p w14:paraId="6104D7D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11DA4EC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a) Se han identificado las cualidades, actitudes, aptitudes y habilidades que debe reunir un asesor de ventas en las relaciones comerciales.</w:t>
      </w:r>
    </w:p>
    <w:p w14:paraId="7F0C9D5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b) Se han establecido las técnicas de asertividad utilizadas en las relaciones comerciales.</w:t>
      </w:r>
    </w:p>
    <w:p w14:paraId="21FD71F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c) Se han aplicado técnicas de asertividad y habilidades sociales.</w:t>
      </w:r>
    </w:p>
    <w:p w14:paraId="1309FCB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d) Se han establecido las fases y las técnicas de venta.</w:t>
      </w:r>
    </w:p>
    <w:p w14:paraId="0130556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e) Se ha establecido la argumentación comercial como fórmula de recomendación al cliente.</w:t>
      </w:r>
    </w:p>
    <w:p w14:paraId="36499D0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f) Se han establecido las pautas para la resolución de objeciones a la venta.</w:t>
      </w:r>
    </w:p>
    <w:p w14:paraId="411AB18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g) Se han identificado las señales de cierre de la venta.</w:t>
      </w:r>
    </w:p>
    <w:p w14:paraId="381930A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h) Se han establecido estrategias para el cierre de una venta.</w:t>
      </w:r>
    </w:p>
    <w:p w14:paraId="396C61B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i) Se han establecido los procedimientos para seguimiento postventa en los procesos comerciales.</w:t>
      </w:r>
    </w:p>
    <w:p w14:paraId="0DEE7F2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1190DFC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7. Trata las reclamaciones y quejas, aplicando procedimientos de resolución de conflictos.</w:t>
      </w:r>
    </w:p>
    <w:p w14:paraId="7DE66CC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BE7D5B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Criterios de evaluación:</w:t>
      </w:r>
    </w:p>
    <w:p w14:paraId="57FE11E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a) Se ha descrito el procedimiento para la resolución de conflictos y reclamaciones.</w:t>
      </w:r>
    </w:p>
    <w:p w14:paraId="4902085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b) Se ha descrito el procedimiento para la recogida de reclamaciones.</w:t>
      </w:r>
    </w:p>
    <w:p w14:paraId="6E06AC4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c) Se han identificado las alternativas al procedimiento que se pueden ofrecer al cliente ante reclamaciones fácilmente subsanables.</w:t>
      </w:r>
    </w:p>
    <w:p w14:paraId="110BDBE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d) Se ha trasladado la información sobre la reclamación según el orden jerárquico preestablecido.</w:t>
      </w:r>
    </w:p>
    <w:p w14:paraId="0EFF6105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e) Se ha registrado la información del seguimiento postventa, de incidencias, de peticiones y de reclamaciones de clientes como indicadores para mejorar la calidad del servicio prestado y aumentar la fidelización.</w:t>
      </w:r>
    </w:p>
    <w:p w14:paraId="7639B03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 xml:space="preserve"> </w:t>
      </w:r>
    </w:p>
    <w:p w14:paraId="1E2A1F0D" w14:textId="77777777" w:rsidR="00A53E53" w:rsidRPr="003A35D3" w:rsidRDefault="00A53E53" w:rsidP="00EC48C7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PROCEDIMIENTOS E INSTRUMENTOS DE EVALUACIÓN.</w:t>
      </w:r>
    </w:p>
    <w:p w14:paraId="50F5ECF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058FD4B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Se llevarán a cabo, los siguientes procedimientos de evaluación:</w:t>
      </w:r>
    </w:p>
    <w:p w14:paraId="79E0FB7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/>
          <w:bCs/>
          <w:i/>
          <w:sz w:val="24"/>
          <w:szCs w:val="24"/>
          <w:lang w:val="es-ES_tradnl" w:eastAsia="es-ES"/>
        </w:rPr>
        <w:t>Evaluación inicial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: al comienzo del curso y antes de iniciar una nueva unidad de trabajo. </w:t>
      </w:r>
    </w:p>
    <w:p w14:paraId="471B4BB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/>
          <w:bCs/>
          <w:i/>
          <w:sz w:val="24"/>
          <w:szCs w:val="24"/>
          <w:lang w:val="es-ES_tradnl" w:eastAsia="es-ES"/>
        </w:rPr>
        <w:t>Evaluación sumativa o final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: </w:t>
      </w:r>
      <w:r w:rsidRPr="003A35D3">
        <w:rPr>
          <w:rFonts w:ascii="Arial" w:hAnsi="Arial" w:cs="Arial"/>
          <w:bCs/>
          <w:sz w:val="24"/>
          <w:szCs w:val="24"/>
          <w:lang w:eastAsia="es-ES"/>
        </w:rPr>
        <w:t xml:space="preserve">Durante el curso académico se </w:t>
      </w:r>
      <w:r w:rsidR="00900C1F" w:rsidRPr="003A35D3">
        <w:rPr>
          <w:rFonts w:ascii="Arial" w:hAnsi="Arial" w:cs="Arial"/>
          <w:bCs/>
          <w:sz w:val="24"/>
          <w:szCs w:val="24"/>
          <w:lang w:eastAsia="es-ES"/>
        </w:rPr>
        <w:t>realizarán</w:t>
      </w:r>
      <w:r w:rsidRPr="003A35D3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3A35D3">
        <w:rPr>
          <w:rFonts w:ascii="Arial" w:hAnsi="Arial" w:cs="Arial"/>
          <w:i/>
          <w:iCs/>
          <w:sz w:val="24"/>
          <w:szCs w:val="24"/>
          <w:lang w:eastAsia="es-ES"/>
        </w:rPr>
        <w:t>tres</w:t>
      </w:r>
      <w:r w:rsidRPr="003A35D3">
        <w:rPr>
          <w:rFonts w:ascii="Arial" w:hAnsi="Arial" w:cs="Arial"/>
          <w:bCs/>
          <w:sz w:val="24"/>
          <w:szCs w:val="24"/>
          <w:lang w:eastAsia="es-ES"/>
        </w:rPr>
        <w:t xml:space="preserve"> sesiones de evaluación, en fechas y forma acorde con el Claustro de Profesores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. En</w:t>
      </w:r>
      <w:r w:rsidR="00900C1F"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 marzo 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se realiza la evaluación ordinaria y </w:t>
      </w:r>
      <w:r w:rsidR="00900C1F"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en junio 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la extraordinaria.</w:t>
      </w:r>
    </w:p>
    <w:p w14:paraId="7D3546EE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/>
          <w:bCs/>
          <w:i/>
          <w:sz w:val="24"/>
          <w:szCs w:val="24"/>
          <w:lang w:val="es-ES_tradnl" w:eastAsia="es-ES"/>
        </w:rPr>
        <w:t>Evaluación formativa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: se realiza durante el proceso de aprendizaje.</w:t>
      </w:r>
    </w:p>
    <w:p w14:paraId="7FEF1E4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136999E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lastRenderedPageBreak/>
        <w:t>Los instrumentos de evaluación serán:</w:t>
      </w:r>
    </w:p>
    <w:p w14:paraId="554131F7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/>
          <w:bCs/>
          <w:i/>
          <w:sz w:val="24"/>
          <w:szCs w:val="24"/>
          <w:lang w:val="es-ES_tradnl" w:eastAsia="es-ES"/>
        </w:rPr>
        <w:t>Actividades de evaluación inicial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. Para conocer el nivel de los alumnos.</w:t>
      </w:r>
    </w:p>
    <w:p w14:paraId="4126B9C8" w14:textId="77777777" w:rsidR="00783E28" w:rsidRPr="003A35D3" w:rsidRDefault="00783E28" w:rsidP="00783E2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Cs/>
          <w:kern w:val="3"/>
          <w:sz w:val="24"/>
          <w:szCs w:val="24"/>
          <w:lang w:val="es-ES_tradnl"/>
        </w:rPr>
      </w:pPr>
      <w:r w:rsidRPr="003A35D3">
        <w:rPr>
          <w:rFonts w:ascii="Arial" w:hAnsi="Arial" w:cs="Arial"/>
          <w:b/>
          <w:bCs/>
          <w:i/>
          <w:kern w:val="3"/>
          <w:sz w:val="24"/>
          <w:szCs w:val="24"/>
          <w:lang w:val="es-ES_tradnl"/>
        </w:rPr>
        <w:t>Prueba escrita y /u oral.</w:t>
      </w: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 xml:space="preserve"> Se realizará al finalizar cada una de las U.T. o varias U.T. o bloque de contenidos. Puede consistir en una prueba a desarrollar, de preguntas cortas y/o resolución de caso prácticos o en un cuestionario de respuesta múltiple, que se calificará de la siguiente manera: </w:t>
      </w:r>
    </w:p>
    <w:p w14:paraId="05B1FA76" w14:textId="77777777" w:rsidR="00783E28" w:rsidRPr="003A35D3" w:rsidRDefault="00783E28" w:rsidP="00783E28">
      <w:pPr>
        <w:suppressAutoHyphens/>
        <w:autoSpaceDN w:val="0"/>
        <w:spacing w:after="0" w:line="240" w:lineRule="auto"/>
        <w:ind w:left="1473" w:firstLine="651"/>
        <w:jc w:val="both"/>
        <w:textAlignment w:val="baseline"/>
        <w:rPr>
          <w:rFonts w:ascii="Arial" w:hAnsi="Arial" w:cs="Arial"/>
          <w:bCs/>
          <w:kern w:val="3"/>
          <w:sz w:val="24"/>
          <w:szCs w:val="24"/>
          <w:lang w:val="es-ES_tradnl"/>
        </w:rPr>
      </w:pP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 xml:space="preserve">Respuesta correcta:  </w:t>
      </w: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ab/>
        <w:t xml:space="preserve"> </w:t>
      </w: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ab/>
        <w:t>1,00 puntos</w:t>
      </w:r>
    </w:p>
    <w:p w14:paraId="17E23B50" w14:textId="77777777" w:rsidR="00783E28" w:rsidRPr="003A35D3" w:rsidRDefault="00783E28" w:rsidP="00783E28">
      <w:pPr>
        <w:suppressAutoHyphens/>
        <w:autoSpaceDN w:val="0"/>
        <w:spacing w:after="0" w:line="240" w:lineRule="auto"/>
        <w:ind w:left="57"/>
        <w:jc w:val="both"/>
        <w:textAlignment w:val="baseline"/>
        <w:rPr>
          <w:rFonts w:ascii="Arial" w:hAnsi="Arial" w:cs="Arial"/>
          <w:bCs/>
          <w:kern w:val="3"/>
          <w:sz w:val="24"/>
          <w:szCs w:val="24"/>
          <w:lang w:val="es-ES_tradnl"/>
        </w:rPr>
      </w:pP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ab/>
      </w: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ab/>
        <w:t>.</w:t>
      </w: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ab/>
        <w:t xml:space="preserve">Respuesta incorrecta: </w:t>
      </w:r>
      <w:proofErr w:type="gramStart"/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ab/>
        <w:t xml:space="preserve">  -</w:t>
      </w:r>
      <w:proofErr w:type="gramEnd"/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 xml:space="preserve"> 0,25 puntos</w:t>
      </w:r>
    </w:p>
    <w:p w14:paraId="5D0A399D" w14:textId="77777777" w:rsidR="00783E28" w:rsidRPr="003A35D3" w:rsidRDefault="00783E28" w:rsidP="00783E28">
      <w:pPr>
        <w:suppressAutoHyphens/>
        <w:autoSpaceDN w:val="0"/>
        <w:spacing w:after="0" w:line="240" w:lineRule="auto"/>
        <w:ind w:left="57"/>
        <w:jc w:val="both"/>
        <w:textAlignment w:val="baseline"/>
        <w:rPr>
          <w:rFonts w:ascii="Arial" w:hAnsi="Arial" w:cs="Arial"/>
          <w:bCs/>
          <w:kern w:val="3"/>
          <w:sz w:val="24"/>
          <w:szCs w:val="24"/>
          <w:lang w:val="es-ES_tradnl"/>
        </w:rPr>
      </w:pP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ab/>
      </w: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ab/>
        <w:t>.</w:t>
      </w: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ab/>
        <w:t>Respuesta en blanco:</w:t>
      </w: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ab/>
        <w:t xml:space="preserve"> </w:t>
      </w: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ab/>
        <w:t>0,00 puntos</w:t>
      </w:r>
    </w:p>
    <w:p w14:paraId="6C5115CC" w14:textId="77777777" w:rsidR="00783E28" w:rsidRPr="003A35D3" w:rsidRDefault="00783E28" w:rsidP="00783E28">
      <w:pPr>
        <w:suppressAutoHyphens/>
        <w:autoSpaceDN w:val="0"/>
        <w:spacing w:after="0" w:line="240" w:lineRule="auto"/>
        <w:ind w:left="57"/>
        <w:jc w:val="both"/>
        <w:textAlignment w:val="baseline"/>
        <w:rPr>
          <w:rFonts w:ascii="Arial" w:hAnsi="Arial" w:cs="Arial"/>
          <w:bCs/>
          <w:kern w:val="3"/>
          <w:sz w:val="24"/>
          <w:szCs w:val="24"/>
          <w:lang w:val="es-ES_tradnl"/>
        </w:rPr>
      </w:pP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>También puede constar de dos partes (combinándose l</w:t>
      </w:r>
      <w:r w:rsidR="007961A6">
        <w:rPr>
          <w:rFonts w:ascii="Arial" w:hAnsi="Arial" w:cs="Arial"/>
          <w:bCs/>
          <w:kern w:val="3"/>
          <w:sz w:val="24"/>
          <w:szCs w:val="24"/>
          <w:lang w:val="es-ES_tradnl"/>
        </w:rPr>
        <w:t xml:space="preserve">os tipos de pruebas </w:t>
      </w: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 xml:space="preserve">anteriormente descritas, por ejemplo: preguntas cortas y/o resolución de casos prácticos, y cuestionario </w:t>
      </w:r>
      <w:r w:rsidR="006A79B2"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>de respuesta múltiple</w:t>
      </w:r>
      <w:r w:rsidRPr="003A35D3">
        <w:rPr>
          <w:rFonts w:ascii="Arial" w:hAnsi="Arial" w:cs="Arial"/>
          <w:bCs/>
          <w:kern w:val="3"/>
          <w:sz w:val="24"/>
          <w:szCs w:val="24"/>
          <w:lang w:val="es-ES_tradnl"/>
        </w:rPr>
        <w:t>).</w:t>
      </w:r>
    </w:p>
    <w:p w14:paraId="7DBE242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>Presentación del cuaderno de clase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, debidamente cumplimentado, donde se recojan todas las actividades realizadas. </w:t>
      </w:r>
      <w:r w:rsidRPr="003A35D3">
        <w:rPr>
          <w:rFonts w:ascii="Arial" w:hAnsi="Arial" w:cs="Arial"/>
          <w:bCs/>
          <w:sz w:val="24"/>
          <w:szCs w:val="24"/>
          <w:lang w:eastAsia="es-ES"/>
        </w:rPr>
        <w:t>La limpieza, presentación, expresión, ortografía, comprensión de conceptos, elaboración de trabajos originales, referencias bibliográficas y de internet serán aspectos que se tendrán en cuenta a la hora de evaluar el cuaderno de prácticas.</w:t>
      </w:r>
    </w:p>
    <w:p w14:paraId="027EAFF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bCs/>
          <w:sz w:val="24"/>
          <w:szCs w:val="24"/>
          <w:lang w:eastAsia="es-ES"/>
        </w:rPr>
        <w:t>Trabajos de investigación,</w:t>
      </w:r>
      <w:r w:rsidRPr="003A35D3">
        <w:rPr>
          <w:rFonts w:ascii="Arial" w:hAnsi="Arial" w:cs="Arial"/>
          <w:bCs/>
          <w:sz w:val="24"/>
          <w:szCs w:val="24"/>
          <w:lang w:eastAsia="es-ES"/>
        </w:rPr>
        <w:t xml:space="preserve"> valorando contenidos, presentación, manejo de las T.I.C., originalidad, expresión oral y escrita.</w:t>
      </w:r>
    </w:p>
    <w:p w14:paraId="513038B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bCs/>
          <w:sz w:val="24"/>
          <w:szCs w:val="24"/>
          <w:lang w:eastAsia="es-ES"/>
        </w:rPr>
        <w:t>-Simulaciones</w:t>
      </w:r>
      <w:r w:rsidRPr="003A35D3">
        <w:rPr>
          <w:rFonts w:ascii="Arial" w:hAnsi="Arial" w:cs="Arial"/>
          <w:bCs/>
          <w:sz w:val="24"/>
          <w:szCs w:val="24"/>
          <w:lang w:eastAsia="es-ES"/>
        </w:rPr>
        <w:t xml:space="preserve"> de casos prácticos, valorando contenidos, presentación, manejo de las T.I.C., originalidad, expresión oral y escrita</w:t>
      </w:r>
    </w:p>
    <w:p w14:paraId="41FCBCF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3A35D3">
        <w:rPr>
          <w:rFonts w:ascii="Arial" w:hAnsi="Arial" w:cs="Arial"/>
          <w:bCs/>
          <w:sz w:val="24"/>
          <w:szCs w:val="24"/>
          <w:lang w:eastAsia="es-ES"/>
        </w:rPr>
        <w:t>-</w:t>
      </w:r>
      <w:r w:rsidRPr="003A35D3">
        <w:rPr>
          <w:rFonts w:ascii="Arial" w:hAnsi="Arial" w:cs="Arial"/>
          <w:b/>
          <w:bCs/>
          <w:sz w:val="24"/>
          <w:szCs w:val="24"/>
          <w:lang w:eastAsia="es-ES"/>
        </w:rPr>
        <w:t>Observación diaria</w:t>
      </w:r>
      <w:r w:rsidRPr="003A35D3">
        <w:rPr>
          <w:rFonts w:ascii="Arial" w:hAnsi="Arial" w:cs="Arial"/>
          <w:bCs/>
          <w:sz w:val="24"/>
          <w:szCs w:val="24"/>
          <w:lang w:eastAsia="es-ES"/>
        </w:rPr>
        <w:t xml:space="preserve"> (de todo lo que se hace en clase)</w:t>
      </w:r>
    </w:p>
    <w:p w14:paraId="17EA439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112F0AD7" w14:textId="77777777" w:rsidR="00A53E53" w:rsidRPr="003A35D3" w:rsidRDefault="00A53E53" w:rsidP="00EC48C7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>CRITERIOS DE CALIFICACIÓN.</w:t>
      </w:r>
    </w:p>
    <w:p w14:paraId="54BF8291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>Calificación del módulo:</w:t>
      </w:r>
    </w:p>
    <w:p w14:paraId="5200D1D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Es numérica, del 1 al 10 sin decimales.</w:t>
      </w:r>
    </w:p>
    <w:p w14:paraId="047DE9F0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Se considera aprobado el módulo con calificación igual o superior a </w:t>
      </w: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>5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.</w:t>
      </w:r>
    </w:p>
    <w:p w14:paraId="6D8459B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En la evaluación continua la nota final se obtendrá de la media aritmética de las tres evaluaciones, siempre que en todas se haya alcanzado una puntuación mínima de </w:t>
      </w: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>5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.</w:t>
      </w:r>
    </w:p>
    <w:p w14:paraId="09722D1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7C3908B2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>Calificación de la evaluación</w:t>
      </w:r>
    </w:p>
    <w:p w14:paraId="330F951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Es numérica, del 1 al 10 sin decimales. La calificación se emitirá teniendo en cuenta los siguientes apartados:</w:t>
      </w:r>
    </w:p>
    <w:p w14:paraId="77D77A1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-Prueba escrita</w:t>
      </w:r>
      <w:r w:rsidR="00783E28"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 y/u oral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, representará hasta</w:t>
      </w: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un </w:t>
      </w: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>60%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la nota final de la evaluación.</w:t>
      </w:r>
    </w:p>
    <w:p w14:paraId="2073529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-El desarrollo, presentación y exposición de trabajos individuales y o en grupo, la presentación del cuaderno de prácticas debidamente cumplimentado y, así como el desarrollo de todas las actividades propuestas, representarán un </w:t>
      </w: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40% </w:t>
      </w:r>
      <w:r w:rsidR="009419F9" w:rsidRPr="003A35D3">
        <w:rPr>
          <w:rFonts w:ascii="Arial" w:hAnsi="Arial" w:cs="Arial"/>
          <w:sz w:val="24"/>
          <w:szCs w:val="24"/>
          <w:lang w:val="es-ES_tradnl" w:eastAsia="es-ES"/>
        </w:rPr>
        <w:t>de</w:t>
      </w:r>
      <w:r w:rsidR="009419F9"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la nota final de la evaluación.</w:t>
      </w:r>
    </w:p>
    <w:p w14:paraId="0334587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Para superar </w:t>
      </w:r>
      <w:r w:rsidR="00783E28" w:rsidRPr="003A35D3">
        <w:rPr>
          <w:rFonts w:ascii="Arial" w:hAnsi="Arial" w:cs="Arial"/>
          <w:bCs/>
          <w:sz w:val="24"/>
          <w:szCs w:val="24"/>
          <w:lang w:val="es-ES_tradnl" w:eastAsia="es-ES"/>
        </w:rPr>
        <w:t>la evaluación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 el alumno/a </w:t>
      </w:r>
      <w:proofErr w:type="gramStart"/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tendrá que tener</w:t>
      </w:r>
      <w:proofErr w:type="gramEnd"/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 más de un </w:t>
      </w: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>4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 en cada uno de los apartados y la media entre ellos tiene que superar el </w:t>
      </w: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>5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.</w:t>
      </w:r>
    </w:p>
    <w:p w14:paraId="0A33103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640119C4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En cada evaluación se hará como mínimo una prueba escrita</w:t>
      </w:r>
      <w:r w:rsidR="00783E28"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 y/u oral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. En el caso de que se hagan más, la nota del correspondiente apartado se calcula con la media aritmética o ponderada (siempre y cuando tengan más de un </w:t>
      </w:r>
      <w:r w:rsidRPr="003A35D3">
        <w:rPr>
          <w:rFonts w:ascii="Arial" w:hAnsi="Arial" w:cs="Arial"/>
          <w:b/>
          <w:bCs/>
          <w:sz w:val="24"/>
          <w:szCs w:val="24"/>
          <w:lang w:val="es-ES_tradnl" w:eastAsia="es-ES"/>
        </w:rPr>
        <w:t>4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), de todas las pruebas realizadas. Además, dichas pruebas</w:t>
      </w:r>
      <w:r w:rsidR="004B6744"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 tendrán carácter eliminatorio. 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Si se supera una prueba, se eliminan los contenidos correspondientes. La última prueba constará de todos los contenidos de la evaluación, de forma que cada alumno realizará aquellos qu</w:t>
      </w:r>
      <w:r w:rsidR="004B6744"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e le correspondan según su caso </w:t>
      </w:r>
    </w:p>
    <w:p w14:paraId="19466F9A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3E3437B8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En el supuesto que el alumno no supere la evaluación, tendrá que presentarse a la prueba ordinaria, con los contenidos correspondientes a la evaluación o evaluaciones 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lastRenderedPageBreak/>
        <w:t xml:space="preserve">pendientes. Esta prueba será una prueba escrita </w:t>
      </w:r>
      <w:r w:rsidR="00783E28"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y/u oral 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de las mismas características de las realizadas a lo largo del curso (anteriormente descritas)</w:t>
      </w:r>
      <w:bookmarkStart w:id="1" w:name="_Hlk526781220"/>
      <w:r w:rsidR="00783E28"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. </w:t>
      </w:r>
    </w:p>
    <w:p w14:paraId="744A6056" w14:textId="77777777" w:rsidR="009419F9" w:rsidRPr="003A35D3" w:rsidRDefault="009419F9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645EC2EB" w14:textId="77777777" w:rsidR="00A53E53" w:rsidRPr="003A35D3" w:rsidRDefault="00A53E53" w:rsidP="00286655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sz w:val="24"/>
          <w:szCs w:val="24"/>
          <w:lang w:eastAsia="es-ES"/>
        </w:rPr>
        <w:t>ACTIVIDADES Y PROCEDIMIENTOS DE REFUERZO O DE RECUPERACIÓN.</w:t>
      </w:r>
    </w:p>
    <w:p w14:paraId="22689EFE" w14:textId="77777777" w:rsidR="00783E28" w:rsidRPr="003A35D3" w:rsidRDefault="00A53E53" w:rsidP="00783E28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 xml:space="preserve">El alumno que no supere la prueba </w:t>
      </w: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ordinaria,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 tendrá que presentarse a la convocatoria extraordinaria, donde se examinará de la totalidad de los contenidos del módulo. 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>Esta prueba será una prueba escrita</w:t>
      </w:r>
      <w:r w:rsidR="009419F9"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 y/u oral</w:t>
      </w:r>
      <w:r w:rsidRPr="003A35D3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las mismas características de las realizadas a lo largo del curso (anteriormente descritas)</w:t>
      </w:r>
      <w:r w:rsidR="009419F9" w:rsidRPr="003A35D3">
        <w:rPr>
          <w:rFonts w:ascii="Arial" w:hAnsi="Arial" w:cs="Arial"/>
          <w:bCs/>
          <w:sz w:val="24"/>
          <w:szCs w:val="24"/>
          <w:lang w:val="es-ES_tradnl" w:eastAsia="es-ES"/>
        </w:rPr>
        <w:t>.</w:t>
      </w:r>
    </w:p>
    <w:p w14:paraId="22A84626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14:paraId="2C97EB69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3A35D3">
        <w:rPr>
          <w:rFonts w:ascii="Arial" w:hAnsi="Arial" w:cs="Arial"/>
          <w:b/>
          <w:bCs/>
          <w:sz w:val="24"/>
          <w:szCs w:val="24"/>
          <w:lang w:eastAsia="es-ES"/>
        </w:rPr>
        <w:t>5.5.-EVALUACION DE LA PRÁCTICA DOCENTE.</w:t>
      </w:r>
    </w:p>
    <w:p w14:paraId="5B2ED92F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14:paraId="2F4EC933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3A35D3">
        <w:rPr>
          <w:rFonts w:ascii="Arial" w:hAnsi="Arial" w:cs="Arial"/>
          <w:sz w:val="24"/>
          <w:szCs w:val="24"/>
          <w:lang w:val="es-MX" w:eastAsia="es-ES"/>
        </w:rPr>
        <w:t>Indicadores de logro en la actividad docente.</w:t>
      </w:r>
    </w:p>
    <w:p w14:paraId="7C897D4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val="es-MX" w:eastAsia="es-ES"/>
        </w:rPr>
        <w:t xml:space="preserve">   </w:t>
      </w:r>
      <w:r w:rsidRPr="003A35D3">
        <w:rPr>
          <w:rFonts w:ascii="Arial" w:hAnsi="Arial" w:cs="Arial"/>
          <w:sz w:val="24"/>
          <w:szCs w:val="24"/>
          <w:lang w:eastAsia="es-ES"/>
        </w:rPr>
        <w:t xml:space="preserve">Uno de los indicadores para el control de la calidad de un módulo es el resultado de la Encuesta de Valoración Docente, que mide la satisfacción de los estudiantes </w:t>
      </w:r>
      <w:proofErr w:type="gramStart"/>
      <w:r w:rsidRPr="003A35D3">
        <w:rPr>
          <w:rFonts w:ascii="Arial" w:hAnsi="Arial" w:cs="Arial"/>
          <w:sz w:val="24"/>
          <w:szCs w:val="24"/>
          <w:lang w:eastAsia="es-ES"/>
        </w:rPr>
        <w:t>en relación al</w:t>
      </w:r>
      <w:proofErr w:type="gramEnd"/>
      <w:r w:rsidRPr="003A35D3">
        <w:rPr>
          <w:rFonts w:ascii="Arial" w:hAnsi="Arial" w:cs="Arial"/>
          <w:sz w:val="24"/>
          <w:szCs w:val="24"/>
          <w:lang w:eastAsia="es-ES"/>
        </w:rPr>
        <w:t xml:space="preserve"> profesorado a través de la evaluación de distintas tareas llevadas a cabo por el profesor en el ejercicio de su docencia. Esta encuesta es anónima.</w:t>
      </w:r>
    </w:p>
    <w:p w14:paraId="4198A94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35D3">
        <w:rPr>
          <w:rFonts w:ascii="Arial" w:hAnsi="Arial" w:cs="Arial"/>
          <w:sz w:val="24"/>
          <w:szCs w:val="24"/>
          <w:lang w:eastAsia="es-ES"/>
        </w:rPr>
        <w:t>VALORACIÓN DOCENTE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1134"/>
        <w:gridCol w:w="671"/>
        <w:gridCol w:w="995"/>
      </w:tblGrid>
      <w:tr w:rsidR="00A53E53" w:rsidRPr="003A35D3" w14:paraId="46328240" w14:textId="77777777" w:rsidTr="005D1A0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3969D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Indica el grado de acuerdo de las siguientes afirmaciones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BBE2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Poco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A571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Suficiente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8BFCF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Bien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4748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Excelente </w:t>
            </w:r>
          </w:p>
        </w:tc>
      </w:tr>
      <w:tr w:rsidR="00A53E53" w:rsidRPr="003A35D3" w14:paraId="6F3EF6D7" w14:textId="77777777" w:rsidTr="005D1A05">
        <w:trPr>
          <w:trHeight w:val="658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BD13" w14:textId="77777777" w:rsidR="00A53E53" w:rsidRPr="003A35D3" w:rsidRDefault="00A53E53" w:rsidP="008E6F5F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El/la profesor/-a explica detalladamente en sus primeros días de clase la programación del módulo.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43FE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22B1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BBB7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2609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53E53" w:rsidRPr="003A35D3" w14:paraId="45F2E657" w14:textId="77777777" w:rsidTr="005D1A0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0928F" w14:textId="77777777" w:rsidR="00A53E53" w:rsidRPr="003A35D3" w:rsidRDefault="00A53E53" w:rsidP="008E6F5F">
            <w:pPr>
              <w:numPr>
                <w:ilvl w:val="0"/>
                <w:numId w:val="9"/>
              </w:numPr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El/la profesor/-a ha informado claramente sobre los criterios de evaluación del módulo.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6CEA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53D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A2E4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0DF2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53E53" w:rsidRPr="003A35D3" w14:paraId="2E27F139" w14:textId="77777777" w:rsidTr="005D1A0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60E3" w14:textId="77777777" w:rsidR="00A53E53" w:rsidRPr="003A35D3" w:rsidRDefault="00A53E53" w:rsidP="008E6F5F">
            <w:pPr>
              <w:numPr>
                <w:ilvl w:val="0"/>
                <w:numId w:val="10"/>
              </w:numPr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El/la profesor/-a respeta los horarios de clase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B0AB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5F8C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4604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DE38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53E53" w:rsidRPr="003A35D3" w14:paraId="040E58C7" w14:textId="77777777" w:rsidTr="005D1A0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DA3E" w14:textId="77777777" w:rsidR="00A53E53" w:rsidRPr="003A35D3" w:rsidRDefault="00A53E53" w:rsidP="008E6F5F">
            <w:pPr>
              <w:numPr>
                <w:ilvl w:val="0"/>
                <w:numId w:val="11"/>
              </w:numPr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El/la profesor/-a está disponible para atender a los/-as alumnos/-as</w:t>
            </w:r>
          </w:p>
          <w:p w14:paraId="248A61C1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EBCC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E446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3250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FB95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53E53" w:rsidRPr="003A35D3" w14:paraId="3D1193D1" w14:textId="77777777" w:rsidTr="005D1A0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06F02" w14:textId="77777777" w:rsidR="00A53E53" w:rsidRPr="003A35D3" w:rsidRDefault="00A53E53" w:rsidP="008E6F5F">
            <w:pPr>
              <w:numPr>
                <w:ilvl w:val="0"/>
                <w:numId w:val="12"/>
              </w:numPr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 xml:space="preserve">El/la profesor/-a </w:t>
            </w:r>
            <w:proofErr w:type="spellStart"/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aclara</w:t>
            </w:r>
            <w:proofErr w:type="spellEnd"/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 xml:space="preserve"> adecuadamente las dudas de las distintas actividades propuestas en el módulo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79B7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4117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E081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83D6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53E53" w:rsidRPr="003A35D3" w14:paraId="4D15BF3A" w14:textId="77777777" w:rsidTr="005D1A0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08221" w14:textId="77777777" w:rsidR="00A53E53" w:rsidRPr="003A35D3" w:rsidRDefault="00A53E53" w:rsidP="008E6F5F">
            <w:pPr>
              <w:numPr>
                <w:ilvl w:val="0"/>
                <w:numId w:val="13"/>
              </w:numPr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El/la profesor/-a explica con claridad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1796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A90A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AC6B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38CB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53E53" w:rsidRPr="003A35D3" w14:paraId="094C5153" w14:textId="77777777" w:rsidTr="005D1A0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FB18" w14:textId="77777777" w:rsidR="00A53E53" w:rsidRPr="003A35D3" w:rsidRDefault="00A53E53" w:rsidP="008E6F5F">
            <w:pPr>
              <w:numPr>
                <w:ilvl w:val="0"/>
                <w:numId w:val="14"/>
              </w:numPr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Las actividades docentes se ajustan a los objetivos, contenidos y metodología especificados en la programación didáctica del módulo.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BE8E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2A92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0CD6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59DD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53E53" w:rsidRPr="003A35D3" w14:paraId="111D78E5" w14:textId="77777777" w:rsidTr="005D1A0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8F0E" w14:textId="77777777" w:rsidR="00A53E53" w:rsidRPr="003A35D3" w:rsidRDefault="00A53E53" w:rsidP="008E6F5F">
            <w:pPr>
              <w:numPr>
                <w:ilvl w:val="0"/>
                <w:numId w:val="15"/>
              </w:numPr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El desarrollo de las clases me permite un seguimiento y aprendizaje adecuados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E4E0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4894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427D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7E77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53E53" w:rsidRPr="003A35D3" w14:paraId="764E5EE1" w14:textId="77777777" w:rsidTr="005D1A0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39E9E" w14:textId="77777777" w:rsidR="00A53E53" w:rsidRPr="003A35D3" w:rsidRDefault="00A53E53" w:rsidP="008E6F5F">
            <w:pPr>
              <w:numPr>
                <w:ilvl w:val="0"/>
                <w:numId w:val="16"/>
              </w:numPr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La evaluación se ajusta a las especificaciones de la programación didáctica.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DA6F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8F4B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0837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E2E5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53E53" w:rsidRPr="003A35D3" w14:paraId="744E29C2" w14:textId="77777777" w:rsidTr="005D1A0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C8F6" w14:textId="77777777" w:rsidR="00A53E53" w:rsidRPr="003A35D3" w:rsidRDefault="00A53E53" w:rsidP="008E6F5F">
            <w:pPr>
              <w:numPr>
                <w:ilvl w:val="0"/>
                <w:numId w:val="17"/>
              </w:numPr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t>Estoy satisfecho/-a con la labor que desarrolla el/la profesor/-a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5C82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CA96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8A6C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3856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75A4F49B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es-ES_tradnl" w:eastAsia="es-ES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5"/>
      </w:tblGrid>
      <w:tr w:rsidR="00A53E53" w:rsidRPr="003A35D3" w14:paraId="25A6DD57" w14:textId="77777777" w:rsidTr="005D1A05">
        <w:trPr>
          <w:trHeight w:val="1121"/>
          <w:jc w:val="center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556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3A35D3">
              <w:rPr>
                <w:rFonts w:ascii="Arial" w:hAnsi="Arial" w:cs="Arial"/>
                <w:sz w:val="24"/>
                <w:szCs w:val="24"/>
                <w:lang w:eastAsia="es-ES"/>
              </w:rPr>
              <w:lastRenderedPageBreak/>
              <w:t>Comentarios personales que considere oportuno realizar:</w:t>
            </w:r>
          </w:p>
          <w:p w14:paraId="06C744CB" w14:textId="77777777" w:rsidR="00A53E53" w:rsidRPr="003A35D3" w:rsidRDefault="00A53E53" w:rsidP="008E6F5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</w:p>
        </w:tc>
      </w:tr>
      <w:bookmarkEnd w:id="1"/>
    </w:tbl>
    <w:p w14:paraId="0D8611EC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B6A50DD" w14:textId="77777777" w:rsidR="00A53E53" w:rsidRPr="003A35D3" w:rsidRDefault="00A53E53" w:rsidP="008E6F5F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Arial" w:hAnsi="Arial" w:cs="Arial"/>
          <w:b/>
          <w:bCs/>
          <w:kern w:val="3"/>
          <w:sz w:val="24"/>
          <w:szCs w:val="24"/>
          <w:u w:val="single"/>
          <w:lang w:val="es-ES_tradnl"/>
        </w:rPr>
      </w:pPr>
      <w:r w:rsidRPr="003A35D3">
        <w:rPr>
          <w:rFonts w:ascii="Arial" w:hAnsi="Arial" w:cs="Arial"/>
          <w:b/>
          <w:kern w:val="3"/>
          <w:sz w:val="24"/>
          <w:szCs w:val="24"/>
        </w:rPr>
        <w:t xml:space="preserve">ATENCIÓN A LA DIVERSIDAD </w:t>
      </w:r>
    </w:p>
    <w:p w14:paraId="68AD2F16" w14:textId="77777777" w:rsidR="00A53E53" w:rsidRPr="003A35D3" w:rsidRDefault="00A53E53" w:rsidP="008E6F5F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3A35D3">
        <w:rPr>
          <w:rFonts w:ascii="Arial" w:hAnsi="Arial" w:cs="Arial"/>
          <w:kern w:val="3"/>
          <w:sz w:val="24"/>
          <w:szCs w:val="24"/>
        </w:rPr>
        <w:t>En cuanto a los distintos ritmos de aprendizaje se plantean distintas actividades de refuerzo y/o ampliación a lo largo del desarrollo de las distintas U.T:</w:t>
      </w:r>
    </w:p>
    <w:p w14:paraId="56F4421F" w14:textId="77777777" w:rsidR="00A53E53" w:rsidRPr="003A35D3" w:rsidRDefault="00A53E53" w:rsidP="008E6F5F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3A35D3">
        <w:rPr>
          <w:rFonts w:ascii="Arial" w:hAnsi="Arial" w:cs="Arial"/>
          <w:kern w:val="3"/>
          <w:sz w:val="24"/>
          <w:szCs w:val="24"/>
        </w:rPr>
        <w:t>En el caso de que haya alumnos con discapacidades reconocidas se realizarán adaptaciones curriculares no significativas.</w:t>
      </w:r>
    </w:p>
    <w:p w14:paraId="73998503" w14:textId="77777777" w:rsidR="00A53E53" w:rsidRPr="003A35D3" w:rsidRDefault="00A53E53" w:rsidP="008E6F5F">
      <w:pPr>
        <w:suppressAutoHyphens/>
        <w:autoSpaceDN w:val="0"/>
        <w:spacing w:after="0" w:line="240" w:lineRule="auto"/>
        <w:ind w:left="57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6390B78D" w14:textId="77777777" w:rsidR="00A53E53" w:rsidRPr="003A35D3" w:rsidRDefault="00A53E53" w:rsidP="008E6F5F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Arial" w:hAnsi="Arial" w:cs="Arial"/>
          <w:b/>
          <w:bCs/>
          <w:kern w:val="3"/>
          <w:sz w:val="24"/>
          <w:szCs w:val="24"/>
          <w:lang w:val="es-MX"/>
        </w:rPr>
      </w:pPr>
      <w:r w:rsidRPr="003A35D3">
        <w:rPr>
          <w:rFonts w:ascii="Arial" w:hAnsi="Arial" w:cs="Arial"/>
          <w:b/>
          <w:bCs/>
          <w:kern w:val="3"/>
          <w:sz w:val="24"/>
          <w:szCs w:val="24"/>
          <w:lang w:val="es-MX"/>
        </w:rPr>
        <w:t>REVISIÓN DE LA PROGRAMACIÓN</w:t>
      </w:r>
    </w:p>
    <w:p w14:paraId="41DE98FA" w14:textId="77777777" w:rsidR="00A53E53" w:rsidRPr="003A35D3" w:rsidRDefault="00A53E53" w:rsidP="008E6F5F">
      <w:pPr>
        <w:tabs>
          <w:tab w:val="left" w:pos="567"/>
        </w:tabs>
        <w:suppressAutoHyphens/>
        <w:autoSpaceDN w:val="0"/>
        <w:spacing w:after="0" w:line="240" w:lineRule="auto"/>
        <w:ind w:left="57"/>
        <w:jc w:val="both"/>
        <w:textAlignment w:val="baseline"/>
        <w:rPr>
          <w:rFonts w:ascii="Arial" w:hAnsi="Arial" w:cs="Arial"/>
          <w:kern w:val="3"/>
          <w:sz w:val="24"/>
          <w:szCs w:val="24"/>
          <w:lang w:val="es-MX"/>
        </w:rPr>
      </w:pPr>
      <w:r w:rsidRPr="003A35D3">
        <w:rPr>
          <w:rFonts w:ascii="Arial" w:hAnsi="Arial" w:cs="Arial"/>
          <w:kern w:val="3"/>
          <w:sz w:val="24"/>
          <w:szCs w:val="24"/>
          <w:lang w:val="es-MX"/>
        </w:rPr>
        <w:t xml:space="preserve">Una vez al mes se realizará el seguimiento del desarrollo de la programación para, en su caso, hacer las oportunas adaptaciones a las necesidades educativas del grupo de alumnos.          </w:t>
      </w:r>
    </w:p>
    <w:p w14:paraId="139F9939" w14:textId="77777777" w:rsidR="00A53E53" w:rsidRPr="003A35D3" w:rsidRDefault="00A53E53" w:rsidP="008E6F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  <w:kern w:val="3"/>
          <w:sz w:val="24"/>
          <w:szCs w:val="24"/>
          <w:u w:val="single"/>
          <w:lang w:eastAsia="es-ES"/>
        </w:rPr>
      </w:pPr>
    </w:p>
    <w:p w14:paraId="6CC5D07C" w14:textId="77777777" w:rsidR="00A53E53" w:rsidRPr="003A35D3" w:rsidRDefault="00A53E53" w:rsidP="008E6F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kern w:val="3"/>
          <w:sz w:val="24"/>
          <w:szCs w:val="24"/>
          <w:lang w:eastAsia="es-ES"/>
        </w:rPr>
      </w:pPr>
      <w:r w:rsidRPr="003A35D3">
        <w:rPr>
          <w:rFonts w:ascii="Arial" w:hAnsi="Arial" w:cs="Arial"/>
          <w:bCs/>
          <w:kern w:val="3"/>
          <w:sz w:val="24"/>
          <w:szCs w:val="24"/>
          <w:lang w:eastAsia="es-ES"/>
        </w:rPr>
        <w:t>Se dará publicidad de esta programación a través de la página Web del IES Gaspar Melchor de Jovellanos.</w:t>
      </w:r>
    </w:p>
    <w:p w14:paraId="7BDC0866" w14:textId="77777777" w:rsidR="00A53E53" w:rsidRPr="003A35D3" w:rsidRDefault="00A53E53" w:rsidP="008E6F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35D3">
        <w:rPr>
          <w:rFonts w:ascii="Arial" w:eastAsia="Calibri" w:hAnsi="Arial" w:cs="Arial"/>
          <w:sz w:val="24"/>
          <w:szCs w:val="24"/>
          <w:lang w:eastAsia="es-ES"/>
        </w:rPr>
        <w:tab/>
      </w:r>
    </w:p>
    <w:p w14:paraId="433B2BDD" w14:textId="77777777" w:rsidR="00A53E53" w:rsidRPr="003A35D3" w:rsidRDefault="00A53E53" w:rsidP="008E6F5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500E8C09" w14:textId="77777777" w:rsidR="002D04C6" w:rsidRPr="003A35D3" w:rsidRDefault="00745232" w:rsidP="008E6F5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A35D3">
        <w:rPr>
          <w:rFonts w:ascii="Arial" w:hAnsi="Arial" w:cs="Arial"/>
          <w:b/>
          <w:sz w:val="24"/>
          <w:szCs w:val="24"/>
        </w:rPr>
        <w:tab/>
      </w:r>
      <w:r w:rsidR="00B60368" w:rsidRPr="003A35D3">
        <w:rPr>
          <w:rFonts w:ascii="Arial" w:hAnsi="Arial" w:cs="Arial"/>
          <w:sz w:val="24"/>
          <w:szCs w:val="24"/>
        </w:rPr>
        <w:t xml:space="preserve"> </w:t>
      </w:r>
    </w:p>
    <w:sectPr w:rsidR="002D04C6" w:rsidRPr="003A35D3" w:rsidSect="00745232">
      <w:headerReference w:type="default" r:id="rId8"/>
      <w:footerReference w:type="default" r:id="rId9"/>
      <w:pgSz w:w="11906" w:h="16838"/>
      <w:pgMar w:top="958" w:right="851" w:bottom="249" w:left="1701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6280" w14:textId="77777777" w:rsidR="002F5A1E" w:rsidRDefault="002F5A1E">
      <w:r>
        <w:separator/>
      </w:r>
    </w:p>
  </w:endnote>
  <w:endnote w:type="continuationSeparator" w:id="0">
    <w:p w14:paraId="3CA50F75" w14:textId="77777777" w:rsidR="002F5A1E" w:rsidRDefault="002F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0B15" w14:textId="77777777" w:rsidR="00A53E53" w:rsidRPr="00A53E53" w:rsidRDefault="00A53E53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A53E53">
      <w:rPr>
        <w:color w:val="8496B0"/>
        <w:spacing w:val="60"/>
        <w:sz w:val="24"/>
        <w:szCs w:val="24"/>
      </w:rPr>
      <w:t>Página</w:t>
    </w:r>
    <w:r w:rsidRPr="00A53E53">
      <w:rPr>
        <w:color w:val="8496B0"/>
        <w:sz w:val="24"/>
        <w:szCs w:val="24"/>
      </w:rPr>
      <w:t xml:space="preserve"> </w:t>
    </w:r>
    <w:r w:rsidRPr="00A53E53">
      <w:rPr>
        <w:color w:val="323E4F"/>
        <w:sz w:val="24"/>
        <w:szCs w:val="24"/>
      </w:rPr>
      <w:fldChar w:fldCharType="begin"/>
    </w:r>
    <w:r w:rsidRPr="00A53E53">
      <w:rPr>
        <w:color w:val="323E4F"/>
        <w:sz w:val="24"/>
        <w:szCs w:val="24"/>
      </w:rPr>
      <w:instrText>PAGE   \* MERGEFORMAT</w:instrText>
    </w:r>
    <w:r w:rsidRPr="00A53E53">
      <w:rPr>
        <w:color w:val="323E4F"/>
        <w:sz w:val="24"/>
        <w:szCs w:val="24"/>
      </w:rPr>
      <w:fldChar w:fldCharType="separate"/>
    </w:r>
    <w:r w:rsidR="00E53699">
      <w:rPr>
        <w:noProof/>
        <w:color w:val="323E4F"/>
        <w:sz w:val="24"/>
        <w:szCs w:val="24"/>
      </w:rPr>
      <w:t>2</w:t>
    </w:r>
    <w:r w:rsidRPr="00A53E53">
      <w:rPr>
        <w:color w:val="323E4F"/>
        <w:sz w:val="24"/>
        <w:szCs w:val="24"/>
      </w:rPr>
      <w:fldChar w:fldCharType="end"/>
    </w:r>
    <w:r w:rsidRPr="00A53E53">
      <w:rPr>
        <w:color w:val="323E4F"/>
        <w:sz w:val="24"/>
        <w:szCs w:val="24"/>
      </w:rPr>
      <w:t xml:space="preserve"> | </w:t>
    </w:r>
    <w:r w:rsidRPr="00A53E53">
      <w:rPr>
        <w:color w:val="323E4F"/>
        <w:sz w:val="24"/>
        <w:szCs w:val="24"/>
      </w:rPr>
      <w:fldChar w:fldCharType="begin"/>
    </w:r>
    <w:r w:rsidRPr="00A53E53">
      <w:rPr>
        <w:color w:val="323E4F"/>
        <w:sz w:val="24"/>
        <w:szCs w:val="24"/>
      </w:rPr>
      <w:instrText>NUMPAGES  \* Arabic  \* MERGEFORMAT</w:instrText>
    </w:r>
    <w:r w:rsidRPr="00A53E53">
      <w:rPr>
        <w:color w:val="323E4F"/>
        <w:sz w:val="24"/>
        <w:szCs w:val="24"/>
      </w:rPr>
      <w:fldChar w:fldCharType="separate"/>
    </w:r>
    <w:r w:rsidR="00E53699">
      <w:rPr>
        <w:noProof/>
        <w:color w:val="323E4F"/>
        <w:sz w:val="24"/>
        <w:szCs w:val="24"/>
      </w:rPr>
      <w:t>16</w:t>
    </w:r>
    <w:r w:rsidRPr="00A53E53">
      <w:rPr>
        <w:color w:val="323E4F"/>
        <w:sz w:val="24"/>
        <w:szCs w:val="24"/>
      </w:rPr>
      <w:fldChar w:fldCharType="end"/>
    </w:r>
  </w:p>
  <w:p w14:paraId="6758F2ED" w14:textId="77777777" w:rsidR="00CB394D" w:rsidRDefault="00CB394D" w:rsidP="0007001D">
    <w:pPr>
      <w:pStyle w:val="Piedepgina"/>
      <w:ind w:left="-993" w:right="360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24B5" w14:textId="77777777" w:rsidR="002F5A1E" w:rsidRDefault="002F5A1E">
      <w:r>
        <w:separator/>
      </w:r>
    </w:p>
  </w:footnote>
  <w:footnote w:type="continuationSeparator" w:id="0">
    <w:p w14:paraId="613DFCFF" w14:textId="77777777" w:rsidR="002F5A1E" w:rsidRDefault="002F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078B" w14:textId="77777777" w:rsidR="004478FC" w:rsidRDefault="002C52EF" w:rsidP="002C52E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noProof/>
        <w:color w:val="00000A"/>
        <w:sz w:val="20"/>
        <w:szCs w:val="20"/>
        <w:lang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42BB2" wp14:editId="3869C214">
          <wp:simplePos x="0" y="0"/>
          <wp:positionH relativeFrom="column">
            <wp:posOffset>-746760</wp:posOffset>
          </wp:positionH>
          <wp:positionV relativeFrom="paragraph">
            <wp:posOffset>76835</wp:posOffset>
          </wp:positionV>
          <wp:extent cx="1609725" cy="314325"/>
          <wp:effectExtent l="0" t="0" r="9525" b="9525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F2B983" wp14:editId="38BE8A3B">
          <wp:simplePos x="0" y="0"/>
          <wp:positionH relativeFrom="column">
            <wp:posOffset>5480685</wp:posOffset>
          </wp:positionH>
          <wp:positionV relativeFrom="paragraph">
            <wp:posOffset>-45720</wp:posOffset>
          </wp:positionV>
          <wp:extent cx="631825" cy="492760"/>
          <wp:effectExtent l="0" t="0" r="0" b="0"/>
          <wp:wrapTight wrapText="bothSides">
            <wp:wrapPolygon edited="0">
              <wp:start x="0" y="0"/>
              <wp:lineTo x="0" y="20876"/>
              <wp:lineTo x="20840" y="20876"/>
              <wp:lineTo x="20840" y="0"/>
              <wp:lineTo x="0" y="0"/>
            </wp:wrapPolygon>
          </wp:wrapTight>
          <wp:docPr id="2" name="Picture 3" descr="FSE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E_vertic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D63">
      <w:rPr>
        <w:rFonts w:ascii="Times New Roman" w:hAnsi="Times New Roman"/>
        <w:noProof/>
        <w:color w:val="00000A"/>
        <w:sz w:val="20"/>
        <w:szCs w:val="20"/>
        <w:lang w:eastAsia="es-ES"/>
      </w:rPr>
      <w:t xml:space="preserve">      IES Gaspar Melchor de Jovellanos. Familia profesional de Imagen Persona</w:t>
    </w:r>
    <w:r w:rsidR="004478FC">
      <w:rPr>
        <w:rFonts w:ascii="Times New Roman" w:hAnsi="Times New Roman"/>
        <w:noProof/>
        <w:color w:val="00000A"/>
        <w:sz w:val="20"/>
        <w:szCs w:val="20"/>
        <w:lang w:eastAsia="es-ES"/>
      </w:rPr>
      <w:t>l</w:t>
    </w:r>
  </w:p>
  <w:p w14:paraId="76DE79D2" w14:textId="5D86AEB3" w:rsidR="002C52EF" w:rsidRPr="00777D63" w:rsidRDefault="004478FC" w:rsidP="002C52E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noProof/>
        <w:color w:val="00000A"/>
        <w:sz w:val="20"/>
        <w:szCs w:val="20"/>
        <w:lang w:eastAsia="es-ES"/>
      </w:rPr>
    </w:pPr>
    <w:r>
      <w:rPr>
        <w:rFonts w:ascii="Times New Roman" w:hAnsi="Times New Roman"/>
        <w:noProof/>
        <w:color w:val="00000A"/>
        <w:sz w:val="20"/>
        <w:szCs w:val="20"/>
        <w:lang w:eastAsia="es-ES"/>
      </w:rPr>
      <w:t xml:space="preserve">       </w:t>
    </w:r>
    <w:r w:rsidR="002C52EF">
      <w:rPr>
        <w:rFonts w:ascii="Times New Roman" w:hAnsi="Times New Roman"/>
        <w:noProof/>
        <w:color w:val="00000A"/>
        <w:sz w:val="20"/>
        <w:szCs w:val="20"/>
        <w:lang w:eastAsia="es-ES"/>
      </w:rPr>
      <w:t xml:space="preserve">  </w:t>
    </w:r>
    <w:r w:rsidR="002C52EF" w:rsidRPr="00777D63">
      <w:rPr>
        <w:rFonts w:ascii="Times New Roman" w:hAnsi="Times New Roman"/>
        <w:noProof/>
        <w:color w:val="00000A"/>
        <w:sz w:val="20"/>
        <w:szCs w:val="20"/>
        <w:lang w:eastAsia="es-ES"/>
      </w:rPr>
      <w:t xml:space="preserve">Ciclo formativo: </w:t>
    </w:r>
    <w:r>
      <w:rPr>
        <w:rFonts w:ascii="Times New Roman" w:hAnsi="Times New Roman"/>
        <w:noProof/>
        <w:color w:val="00000A"/>
        <w:sz w:val="20"/>
        <w:szCs w:val="20"/>
        <w:lang w:eastAsia="es-ES"/>
      </w:rPr>
      <w:t>Estética y Bellea</w:t>
    </w:r>
    <w:r w:rsidR="002C52EF" w:rsidRPr="00777D63">
      <w:rPr>
        <w:rFonts w:ascii="Times New Roman" w:hAnsi="Times New Roman"/>
        <w:noProof/>
        <w:color w:val="00000A"/>
        <w:sz w:val="20"/>
        <w:szCs w:val="20"/>
        <w:lang w:eastAsia="es-ES"/>
      </w:rPr>
      <w:t xml:space="preserve">. Curso </w:t>
    </w:r>
    <w:r>
      <w:rPr>
        <w:rFonts w:ascii="Times New Roman" w:hAnsi="Times New Roman"/>
        <w:noProof/>
        <w:color w:val="00000A"/>
        <w:sz w:val="20"/>
        <w:szCs w:val="20"/>
        <w:lang w:eastAsia="es-ES"/>
      </w:rPr>
      <w:t>2</w:t>
    </w:r>
    <w:r w:rsidR="002C52EF" w:rsidRPr="00777D63">
      <w:rPr>
        <w:rFonts w:ascii="Times New Roman" w:hAnsi="Times New Roman"/>
        <w:noProof/>
        <w:color w:val="00000A"/>
        <w:sz w:val="20"/>
        <w:szCs w:val="20"/>
        <w:lang w:eastAsia="es-ES"/>
      </w:rPr>
      <w:t>º. Año académico: 2020-2021</w:t>
    </w:r>
  </w:p>
  <w:p w14:paraId="29602879" w14:textId="60D8FA94" w:rsidR="002C52EF" w:rsidRDefault="002C52EF" w:rsidP="002C52E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bCs/>
        <w:noProof/>
        <w:color w:val="00000A"/>
        <w:sz w:val="16"/>
        <w:szCs w:val="16"/>
        <w:lang w:eastAsia="es-ES"/>
      </w:rPr>
    </w:pPr>
    <w:r w:rsidRPr="00777D63">
      <w:rPr>
        <w:rFonts w:ascii="Times New Roman" w:hAnsi="Times New Roman"/>
        <w:noProof/>
        <w:color w:val="00000A"/>
        <w:sz w:val="20"/>
        <w:szCs w:val="20"/>
        <w:lang w:eastAsia="es-ES"/>
      </w:rPr>
      <w:t xml:space="preserve">                        Módulo: </w:t>
    </w:r>
    <w:r w:rsidRPr="00777D63">
      <w:rPr>
        <w:rFonts w:ascii="Times New Roman" w:hAnsi="Times New Roman"/>
        <w:b/>
        <w:bCs/>
        <w:noProof/>
        <w:color w:val="00000A"/>
        <w:sz w:val="20"/>
        <w:szCs w:val="20"/>
        <w:lang w:eastAsia="es-ES"/>
      </w:rPr>
      <w:t xml:space="preserve"> </w:t>
    </w:r>
    <w:r w:rsidRPr="002C52EF">
      <w:rPr>
        <w:rFonts w:ascii="Times New Roman" w:hAnsi="Times New Roman"/>
        <w:b/>
        <w:bCs/>
        <w:noProof/>
        <w:color w:val="00000A"/>
        <w:sz w:val="16"/>
        <w:szCs w:val="16"/>
        <w:lang w:eastAsia="es-ES"/>
      </w:rPr>
      <w:t>MARKETING Y VENTA EN IMAGEN PERSONAL</w:t>
    </w:r>
  </w:p>
  <w:p w14:paraId="34341083" w14:textId="0FAF2AB1" w:rsidR="00CB394D" w:rsidRPr="002C52EF" w:rsidRDefault="002C52EF" w:rsidP="002C52E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noProof/>
        <w:color w:val="00000A"/>
        <w:sz w:val="20"/>
        <w:szCs w:val="20"/>
        <w:lang w:eastAsia="es-ES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5AB6A82" wp14:editId="3F4686D3">
              <wp:simplePos x="0" y="0"/>
              <wp:positionH relativeFrom="page">
                <wp:posOffset>10391775</wp:posOffset>
              </wp:positionH>
              <wp:positionV relativeFrom="paragraph">
                <wp:posOffset>-198120</wp:posOffset>
              </wp:positionV>
              <wp:extent cx="67310" cy="139700"/>
              <wp:effectExtent l="0" t="1905" r="8890" b="127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CA2D" w14:textId="77777777" w:rsidR="00CB394D" w:rsidRPr="00443F1E" w:rsidRDefault="00CB394D" w:rsidP="00443F1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B6A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8.25pt;margin-top:-15.6pt;width:5.3pt;height:1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" stroked="f">
              <v:fill opacity="0"/>
              <v:textbox inset="0,0,0,0">
                <w:txbxContent>
                  <w:p w14:paraId="5C21CA2D" w14:textId="77777777" w:rsidR="00CB394D" w:rsidRPr="00443F1E" w:rsidRDefault="00CB394D" w:rsidP="00443F1E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32E1E9D"/>
    <w:multiLevelType w:val="hybridMultilevel"/>
    <w:tmpl w:val="6762BC20"/>
    <w:lvl w:ilvl="0" w:tplc="78BEAA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59302AB"/>
    <w:multiLevelType w:val="multilevel"/>
    <w:tmpl w:val="05062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DD2C07"/>
    <w:multiLevelType w:val="hybridMultilevel"/>
    <w:tmpl w:val="8FF8AD1E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C26FD"/>
    <w:multiLevelType w:val="multilevel"/>
    <w:tmpl w:val="E21AB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8C29F5"/>
    <w:multiLevelType w:val="hybridMultilevel"/>
    <w:tmpl w:val="2DF0A54C"/>
    <w:lvl w:ilvl="0" w:tplc="ED6018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744E5E"/>
    <w:multiLevelType w:val="multilevel"/>
    <w:tmpl w:val="5D18B8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115A49"/>
    <w:multiLevelType w:val="hybridMultilevel"/>
    <w:tmpl w:val="182482B6"/>
    <w:lvl w:ilvl="0" w:tplc="5A68E2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953313"/>
    <w:multiLevelType w:val="multilevel"/>
    <w:tmpl w:val="15FE3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667692"/>
    <w:multiLevelType w:val="multilevel"/>
    <w:tmpl w:val="3502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70EFB"/>
    <w:multiLevelType w:val="multilevel"/>
    <w:tmpl w:val="701AFA4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 w15:restartNumberingAfterBreak="0">
    <w:nsid w:val="418558FD"/>
    <w:multiLevelType w:val="multilevel"/>
    <w:tmpl w:val="62781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E45B8"/>
    <w:multiLevelType w:val="hybridMultilevel"/>
    <w:tmpl w:val="B060FC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024BA4"/>
    <w:multiLevelType w:val="multilevel"/>
    <w:tmpl w:val="0D8AC4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8680B"/>
    <w:multiLevelType w:val="multilevel"/>
    <w:tmpl w:val="75827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12707C6"/>
    <w:multiLevelType w:val="hybridMultilevel"/>
    <w:tmpl w:val="3252E600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0525F"/>
    <w:multiLevelType w:val="multilevel"/>
    <w:tmpl w:val="7910E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110E6"/>
    <w:multiLevelType w:val="multilevel"/>
    <w:tmpl w:val="EC004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E5C9C"/>
    <w:multiLevelType w:val="multilevel"/>
    <w:tmpl w:val="18F6F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F83C1D"/>
    <w:multiLevelType w:val="hybridMultilevel"/>
    <w:tmpl w:val="E0ACB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F373C"/>
    <w:multiLevelType w:val="multilevel"/>
    <w:tmpl w:val="8B92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2"/>
  </w:num>
  <w:num w:numId="5">
    <w:abstractNumId w:val="17"/>
  </w:num>
  <w:num w:numId="6">
    <w:abstractNumId w:val="12"/>
  </w:num>
  <w:num w:numId="7">
    <w:abstractNumId w:val="1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13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F5"/>
    <w:rsid w:val="0000465F"/>
    <w:rsid w:val="0000737B"/>
    <w:rsid w:val="00015C48"/>
    <w:rsid w:val="00023978"/>
    <w:rsid w:val="0007001D"/>
    <w:rsid w:val="00091485"/>
    <w:rsid w:val="00092C08"/>
    <w:rsid w:val="000B15C5"/>
    <w:rsid w:val="000B3B51"/>
    <w:rsid w:val="000C5290"/>
    <w:rsid w:val="000D7EB2"/>
    <w:rsid w:val="000E37E3"/>
    <w:rsid w:val="000F3C1B"/>
    <w:rsid w:val="0010227F"/>
    <w:rsid w:val="00141A36"/>
    <w:rsid w:val="001607AC"/>
    <w:rsid w:val="00171B58"/>
    <w:rsid w:val="00172D1D"/>
    <w:rsid w:val="001C6ABC"/>
    <w:rsid w:val="001F11A6"/>
    <w:rsid w:val="002101B2"/>
    <w:rsid w:val="0022089B"/>
    <w:rsid w:val="002677AC"/>
    <w:rsid w:val="00284E64"/>
    <w:rsid w:val="00286655"/>
    <w:rsid w:val="002904C1"/>
    <w:rsid w:val="0029148C"/>
    <w:rsid w:val="0029679D"/>
    <w:rsid w:val="002C17C4"/>
    <w:rsid w:val="002C44E7"/>
    <w:rsid w:val="002C52EF"/>
    <w:rsid w:val="002D04C6"/>
    <w:rsid w:val="002E5492"/>
    <w:rsid w:val="002E684B"/>
    <w:rsid w:val="002F5A1E"/>
    <w:rsid w:val="002F664B"/>
    <w:rsid w:val="00316A11"/>
    <w:rsid w:val="0032057F"/>
    <w:rsid w:val="0034407E"/>
    <w:rsid w:val="003556E7"/>
    <w:rsid w:val="00366FF5"/>
    <w:rsid w:val="00374277"/>
    <w:rsid w:val="003947C0"/>
    <w:rsid w:val="003A1474"/>
    <w:rsid w:val="003A35D3"/>
    <w:rsid w:val="003D2C93"/>
    <w:rsid w:val="003D31F7"/>
    <w:rsid w:val="003E7B69"/>
    <w:rsid w:val="003F5E36"/>
    <w:rsid w:val="004121C7"/>
    <w:rsid w:val="004174C9"/>
    <w:rsid w:val="00436BEA"/>
    <w:rsid w:val="00443F1E"/>
    <w:rsid w:val="00445C6A"/>
    <w:rsid w:val="004478FC"/>
    <w:rsid w:val="004559E9"/>
    <w:rsid w:val="004A0BCA"/>
    <w:rsid w:val="004A2521"/>
    <w:rsid w:val="004A4C51"/>
    <w:rsid w:val="004B1658"/>
    <w:rsid w:val="004B5D9F"/>
    <w:rsid w:val="004B6744"/>
    <w:rsid w:val="004B7E1B"/>
    <w:rsid w:val="004C61CD"/>
    <w:rsid w:val="004C749D"/>
    <w:rsid w:val="004D5E77"/>
    <w:rsid w:val="004D742C"/>
    <w:rsid w:val="004D7DE5"/>
    <w:rsid w:val="005020C0"/>
    <w:rsid w:val="00510BD1"/>
    <w:rsid w:val="00515030"/>
    <w:rsid w:val="005229FC"/>
    <w:rsid w:val="0053212F"/>
    <w:rsid w:val="00540083"/>
    <w:rsid w:val="00541891"/>
    <w:rsid w:val="0055196F"/>
    <w:rsid w:val="0056640C"/>
    <w:rsid w:val="005766C8"/>
    <w:rsid w:val="00577895"/>
    <w:rsid w:val="00596BEC"/>
    <w:rsid w:val="005A6C7A"/>
    <w:rsid w:val="005B3A89"/>
    <w:rsid w:val="005C4C78"/>
    <w:rsid w:val="005D1A05"/>
    <w:rsid w:val="005D7557"/>
    <w:rsid w:val="005E7F01"/>
    <w:rsid w:val="005F56F5"/>
    <w:rsid w:val="006066F7"/>
    <w:rsid w:val="006422AC"/>
    <w:rsid w:val="00646DEA"/>
    <w:rsid w:val="00686AE2"/>
    <w:rsid w:val="006A30CF"/>
    <w:rsid w:val="006A66B8"/>
    <w:rsid w:val="006A79B2"/>
    <w:rsid w:val="006B4196"/>
    <w:rsid w:val="006C1D22"/>
    <w:rsid w:val="006D4618"/>
    <w:rsid w:val="006D767F"/>
    <w:rsid w:val="006E0B52"/>
    <w:rsid w:val="006E309E"/>
    <w:rsid w:val="006F5BE9"/>
    <w:rsid w:val="007030B4"/>
    <w:rsid w:val="00706CCA"/>
    <w:rsid w:val="007225DE"/>
    <w:rsid w:val="007273B4"/>
    <w:rsid w:val="00732DA7"/>
    <w:rsid w:val="00740594"/>
    <w:rsid w:val="00745232"/>
    <w:rsid w:val="007678EE"/>
    <w:rsid w:val="0077749F"/>
    <w:rsid w:val="00783E28"/>
    <w:rsid w:val="00784282"/>
    <w:rsid w:val="00793385"/>
    <w:rsid w:val="007941C6"/>
    <w:rsid w:val="007961A6"/>
    <w:rsid w:val="007A5A5E"/>
    <w:rsid w:val="007B274C"/>
    <w:rsid w:val="007B5DF7"/>
    <w:rsid w:val="007B6B17"/>
    <w:rsid w:val="007E29B0"/>
    <w:rsid w:val="007E39F1"/>
    <w:rsid w:val="007F07A8"/>
    <w:rsid w:val="00827DE2"/>
    <w:rsid w:val="00857818"/>
    <w:rsid w:val="00861F35"/>
    <w:rsid w:val="008666E2"/>
    <w:rsid w:val="0087623D"/>
    <w:rsid w:val="00883AD4"/>
    <w:rsid w:val="008868D1"/>
    <w:rsid w:val="00891B67"/>
    <w:rsid w:val="0089282A"/>
    <w:rsid w:val="008B0B2A"/>
    <w:rsid w:val="008B4C7C"/>
    <w:rsid w:val="008B5C6F"/>
    <w:rsid w:val="008C11B4"/>
    <w:rsid w:val="008C73AD"/>
    <w:rsid w:val="008C7D1E"/>
    <w:rsid w:val="008D25AD"/>
    <w:rsid w:val="008E0695"/>
    <w:rsid w:val="008E6F5F"/>
    <w:rsid w:val="00900C1F"/>
    <w:rsid w:val="00932A6A"/>
    <w:rsid w:val="00935611"/>
    <w:rsid w:val="00936EF2"/>
    <w:rsid w:val="009419F9"/>
    <w:rsid w:val="009475E7"/>
    <w:rsid w:val="009712C1"/>
    <w:rsid w:val="009864D4"/>
    <w:rsid w:val="009956CC"/>
    <w:rsid w:val="009A138B"/>
    <w:rsid w:val="009B54D9"/>
    <w:rsid w:val="009E0878"/>
    <w:rsid w:val="009F6814"/>
    <w:rsid w:val="00A1500E"/>
    <w:rsid w:val="00A24F19"/>
    <w:rsid w:val="00A436D3"/>
    <w:rsid w:val="00A53E53"/>
    <w:rsid w:val="00A56B4D"/>
    <w:rsid w:val="00A82088"/>
    <w:rsid w:val="00A826BE"/>
    <w:rsid w:val="00A9023D"/>
    <w:rsid w:val="00AA3345"/>
    <w:rsid w:val="00AB000E"/>
    <w:rsid w:val="00AB67B4"/>
    <w:rsid w:val="00AB7594"/>
    <w:rsid w:val="00AC381E"/>
    <w:rsid w:val="00AC7F08"/>
    <w:rsid w:val="00AD709D"/>
    <w:rsid w:val="00AF53BC"/>
    <w:rsid w:val="00B0151E"/>
    <w:rsid w:val="00B03B9D"/>
    <w:rsid w:val="00B1777E"/>
    <w:rsid w:val="00B32141"/>
    <w:rsid w:val="00B35399"/>
    <w:rsid w:val="00B4241D"/>
    <w:rsid w:val="00B60368"/>
    <w:rsid w:val="00B618BE"/>
    <w:rsid w:val="00B9179C"/>
    <w:rsid w:val="00BA3CF4"/>
    <w:rsid w:val="00BA7AB6"/>
    <w:rsid w:val="00BC7056"/>
    <w:rsid w:val="00BE1E37"/>
    <w:rsid w:val="00C023F0"/>
    <w:rsid w:val="00C02A3C"/>
    <w:rsid w:val="00C25071"/>
    <w:rsid w:val="00C42FDA"/>
    <w:rsid w:val="00C5720F"/>
    <w:rsid w:val="00C764B4"/>
    <w:rsid w:val="00C80F66"/>
    <w:rsid w:val="00C93CE5"/>
    <w:rsid w:val="00CB394D"/>
    <w:rsid w:val="00CC472F"/>
    <w:rsid w:val="00CD5969"/>
    <w:rsid w:val="00CF1EA0"/>
    <w:rsid w:val="00D020A5"/>
    <w:rsid w:val="00D02A68"/>
    <w:rsid w:val="00D35A01"/>
    <w:rsid w:val="00D45BCD"/>
    <w:rsid w:val="00D478A0"/>
    <w:rsid w:val="00D51413"/>
    <w:rsid w:val="00D70A54"/>
    <w:rsid w:val="00D91174"/>
    <w:rsid w:val="00D94055"/>
    <w:rsid w:val="00DA3309"/>
    <w:rsid w:val="00E12A23"/>
    <w:rsid w:val="00E13E7A"/>
    <w:rsid w:val="00E14FFC"/>
    <w:rsid w:val="00E17966"/>
    <w:rsid w:val="00E240C1"/>
    <w:rsid w:val="00E53699"/>
    <w:rsid w:val="00E554B0"/>
    <w:rsid w:val="00E714CB"/>
    <w:rsid w:val="00EC48C7"/>
    <w:rsid w:val="00EC5DFA"/>
    <w:rsid w:val="00ED4650"/>
    <w:rsid w:val="00F23809"/>
    <w:rsid w:val="00F24668"/>
    <w:rsid w:val="00F2516D"/>
    <w:rsid w:val="00F33932"/>
    <w:rsid w:val="00F45913"/>
    <w:rsid w:val="00F544DC"/>
    <w:rsid w:val="00F72A9D"/>
    <w:rsid w:val="00FA628E"/>
    <w:rsid w:val="00FD60AB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C071D"/>
  <w15:chartTrackingRefBased/>
  <w15:docId w15:val="{8BC9EBCF-9C5B-4293-9BD5-76CF5F71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FF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5">
    <w:name w:val="heading 5"/>
    <w:basedOn w:val="Normal"/>
    <w:next w:val="Normal"/>
    <w:qFormat/>
    <w:locked/>
    <w:rsid w:val="00AA3345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  <w:lang w:eastAsia="ar-SA"/>
    </w:rPr>
  </w:style>
  <w:style w:type="paragraph" w:styleId="Ttulo8">
    <w:name w:val="heading 8"/>
    <w:basedOn w:val="Normal"/>
    <w:next w:val="Normal"/>
    <w:qFormat/>
    <w:locked/>
    <w:rsid w:val="00AA3345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Arial" w:hAnsi="Arial"/>
      <w:b/>
      <w:sz w:val="20"/>
      <w:szCs w:val="20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  <w:rsid w:val="00AA3345"/>
  </w:style>
  <w:style w:type="paragraph" w:styleId="Piedepgina">
    <w:name w:val="footer"/>
    <w:basedOn w:val="Normal"/>
    <w:rsid w:val="00AA3345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xtoindependiente21">
    <w:name w:val="Texto independiente 21"/>
    <w:basedOn w:val="Normal"/>
    <w:rsid w:val="00AA3345"/>
    <w:pPr>
      <w:widowControl w:val="0"/>
      <w:suppressAutoHyphens/>
      <w:spacing w:after="0" w:line="480" w:lineRule="auto"/>
      <w:jc w:val="both"/>
    </w:pPr>
    <w:rPr>
      <w:rFonts w:ascii="Times New Roman" w:hAnsi="Times New Roman"/>
      <w:sz w:val="20"/>
      <w:szCs w:val="20"/>
      <w:lang w:eastAsia="ar-SA"/>
    </w:rPr>
  </w:style>
  <w:style w:type="table" w:styleId="Tablamoderna">
    <w:name w:val="Table Contemporary"/>
    <w:basedOn w:val="Tablanormal"/>
    <w:rsid w:val="00AA3345"/>
    <w:pPr>
      <w:widowControl w:val="0"/>
      <w:suppressAutoHyphens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cuadrcula">
    <w:name w:val="Table Grid"/>
    <w:basedOn w:val="Tablanormal"/>
    <w:locked/>
    <w:rsid w:val="00AA3345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A3345"/>
    <w:pPr>
      <w:tabs>
        <w:tab w:val="center" w:pos="4252"/>
        <w:tab w:val="right" w:pos="8504"/>
      </w:tabs>
    </w:pPr>
    <w:rPr>
      <w:lang w:val="x-none"/>
    </w:rPr>
  </w:style>
  <w:style w:type="paragraph" w:customStyle="1" w:styleId="Textodebloque1">
    <w:name w:val="Texto de bloque1"/>
    <w:basedOn w:val="Normal"/>
    <w:rsid w:val="00AA3345"/>
    <w:pPr>
      <w:widowControl w:val="0"/>
      <w:tabs>
        <w:tab w:val="left" w:leader="dot" w:pos="7371"/>
        <w:tab w:val="left" w:leader="dot" w:pos="9923"/>
        <w:tab w:val="left" w:leader="dot" w:pos="10065"/>
      </w:tabs>
      <w:suppressAutoHyphens/>
      <w:spacing w:before="80" w:after="120" w:line="240" w:lineRule="auto"/>
      <w:ind w:left="284" w:right="140"/>
      <w:jc w:val="both"/>
    </w:pPr>
    <w:rPr>
      <w:rFonts w:ascii="Times New Roman" w:hAnsi="Times New Roman"/>
      <w:color w:val="0000FF"/>
      <w:szCs w:val="20"/>
      <w:lang w:eastAsia="ar-SA"/>
    </w:rPr>
  </w:style>
  <w:style w:type="character" w:customStyle="1" w:styleId="EncabezadoCar">
    <w:name w:val="Encabezado Car"/>
    <w:link w:val="Encabezado"/>
    <w:uiPriority w:val="99"/>
    <w:rsid w:val="00ED4650"/>
    <w:rPr>
      <w:rFonts w:eastAsia="Times New Roman"/>
      <w:sz w:val="22"/>
      <w:szCs w:val="22"/>
      <w:lang w:eastAsia="en-US"/>
    </w:rPr>
  </w:style>
  <w:style w:type="character" w:styleId="Hipervnculo">
    <w:name w:val="Hyperlink"/>
    <w:rsid w:val="005020C0"/>
    <w:rPr>
      <w:color w:val="0000FF"/>
      <w:u w:val="single"/>
    </w:rPr>
  </w:style>
  <w:style w:type="character" w:styleId="Hipervnculovisitado">
    <w:name w:val="FollowedHyperlink"/>
    <w:rsid w:val="004A2521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AB00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AB000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BE19-0540-4DC6-AC8E-59F08A7B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4955</Words>
  <Characters>27254</Characters>
  <Application>Microsoft Office Word</Application>
  <DocSecurity>0</DocSecurity>
  <Lines>227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OFERTA PLAZA FORMACIÓN DUAL 2013/2015</vt:lpstr>
      <vt:lpstr>FICHA OFERTA PLAZA FORMACIÓN DUAL 2013/2015</vt:lpstr>
    </vt:vector>
  </TitlesOfParts>
  <Company/>
  <LinksUpToDate>false</LinksUpToDate>
  <CharactersWithSpaces>32145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OFERTA PLAZA FORMACIÓN DUAL 2013/2015</dc:title>
  <dc:subject/>
  <dc:creator>cpalomino</dc:creator>
  <cp:keywords/>
  <cp:lastModifiedBy>Alejandra Naharro Ruiz</cp:lastModifiedBy>
  <cp:revision>2</cp:revision>
  <cp:lastPrinted>2018-05-18T12:10:00Z</cp:lastPrinted>
  <dcterms:created xsi:type="dcterms:W3CDTF">2020-10-16T17:20:00Z</dcterms:created>
  <dcterms:modified xsi:type="dcterms:W3CDTF">2020-10-16T17:20:00Z</dcterms:modified>
</cp:coreProperties>
</file>