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9AFD" w14:textId="77777777" w:rsidR="00E00A64" w:rsidRPr="0039287F" w:rsidRDefault="00E00A64" w:rsidP="00E859DC">
      <w:pPr>
        <w:pStyle w:val="TtuloTDC"/>
        <w:rPr>
          <w:color w:val="auto"/>
        </w:rPr>
      </w:pPr>
      <w:bookmarkStart w:id="0" w:name="_Toc303247810"/>
    </w:p>
    <w:p w14:paraId="3058972E" w14:textId="77777777" w:rsidR="00E00A64" w:rsidRPr="0039287F" w:rsidRDefault="00E00A64" w:rsidP="00E00A64">
      <w:pPr>
        <w:rPr>
          <w:rFonts w:asciiTheme="minorHAnsi" w:hAnsiTheme="minorHAnsi"/>
          <w:lang w:eastAsia="es-ES"/>
        </w:rPr>
      </w:pPr>
    </w:p>
    <w:p w14:paraId="51AC8D30" w14:textId="77777777" w:rsidR="00E00A64" w:rsidRPr="0039287F" w:rsidRDefault="00E00A64" w:rsidP="00E00A64">
      <w:pPr>
        <w:rPr>
          <w:rFonts w:asciiTheme="minorHAnsi" w:hAnsiTheme="minorHAnsi"/>
          <w:lang w:eastAsia="es-ES"/>
        </w:rPr>
      </w:pPr>
    </w:p>
    <w:p w14:paraId="63B13D3B" w14:textId="77777777" w:rsidR="00E00A64" w:rsidRPr="0039287F" w:rsidRDefault="00E00A64" w:rsidP="00E00A64">
      <w:pPr>
        <w:rPr>
          <w:rFonts w:asciiTheme="minorHAnsi" w:hAnsiTheme="minorHAnsi"/>
          <w:lang w:eastAsia="es-ES"/>
        </w:rPr>
      </w:pPr>
    </w:p>
    <w:p w14:paraId="2186F5A0" w14:textId="77777777" w:rsidR="00E00A64" w:rsidRPr="0039287F" w:rsidRDefault="00E00A64" w:rsidP="00E00A64">
      <w:pPr>
        <w:rPr>
          <w:rFonts w:asciiTheme="minorHAnsi" w:hAnsiTheme="minorHAnsi"/>
          <w:lang w:eastAsia="es-ES"/>
        </w:rPr>
      </w:pPr>
    </w:p>
    <w:p w14:paraId="5189B1E6" w14:textId="77777777" w:rsidR="00E00A64" w:rsidRPr="0039287F" w:rsidRDefault="00E00A64" w:rsidP="00E00A64">
      <w:pPr>
        <w:rPr>
          <w:rFonts w:asciiTheme="minorHAnsi" w:hAnsiTheme="minorHAnsi"/>
          <w:lang w:eastAsia="es-ES"/>
        </w:rPr>
      </w:pPr>
    </w:p>
    <w:p w14:paraId="2A7A95EE" w14:textId="77777777" w:rsidR="00E00A64" w:rsidRPr="0039287F" w:rsidRDefault="00E00A64" w:rsidP="00E00A64">
      <w:pPr>
        <w:rPr>
          <w:rFonts w:asciiTheme="minorHAnsi" w:hAnsiTheme="minorHAnsi"/>
          <w:lang w:eastAsia="es-ES"/>
        </w:rPr>
      </w:pPr>
    </w:p>
    <w:p w14:paraId="3BD688FA" w14:textId="77777777" w:rsidR="00E00A64" w:rsidRPr="0039287F" w:rsidRDefault="00E00A64" w:rsidP="00E00A64">
      <w:pPr>
        <w:rPr>
          <w:rFonts w:asciiTheme="minorHAnsi" w:hAnsiTheme="minorHAnsi"/>
          <w:lang w:eastAsia="es-ES"/>
        </w:rPr>
      </w:pPr>
    </w:p>
    <w:p w14:paraId="3051BD88" w14:textId="77777777" w:rsidR="00E00A64" w:rsidRPr="0039287F" w:rsidRDefault="00E00A64" w:rsidP="00E00A64">
      <w:pPr>
        <w:rPr>
          <w:rFonts w:asciiTheme="minorHAnsi" w:hAnsiTheme="minorHAnsi"/>
          <w:lang w:eastAsia="es-ES"/>
        </w:rPr>
      </w:pPr>
    </w:p>
    <w:p w14:paraId="4AE0D4A9" w14:textId="77777777" w:rsidR="00E00A64" w:rsidRPr="0039287F" w:rsidRDefault="00E00A64" w:rsidP="00E00A64">
      <w:pPr>
        <w:rPr>
          <w:rFonts w:asciiTheme="minorHAnsi" w:hAnsiTheme="minorHAnsi"/>
          <w:sz w:val="28"/>
          <w:szCs w:val="28"/>
          <w:lang w:eastAsia="es-ES"/>
        </w:rPr>
      </w:pPr>
    </w:p>
    <w:p w14:paraId="2E4B3176" w14:textId="77777777" w:rsidR="00E00A64" w:rsidRPr="0039287F" w:rsidRDefault="00E00A64" w:rsidP="00E00A64">
      <w:pPr>
        <w:jc w:val="center"/>
        <w:rPr>
          <w:rFonts w:asciiTheme="minorHAnsi" w:hAnsiTheme="minorHAnsi"/>
          <w:b/>
          <w:bCs/>
          <w:sz w:val="36"/>
          <w:szCs w:val="36"/>
        </w:rPr>
      </w:pPr>
      <w:bookmarkStart w:id="1" w:name="_Toc74388431"/>
      <w:r w:rsidRPr="0039287F">
        <w:rPr>
          <w:rFonts w:asciiTheme="minorHAnsi" w:hAnsiTheme="minorHAnsi"/>
          <w:b/>
          <w:bCs/>
          <w:sz w:val="36"/>
          <w:szCs w:val="36"/>
        </w:rPr>
        <w:t>Programación del Módulo Profesional</w:t>
      </w:r>
      <w:bookmarkEnd w:id="1"/>
    </w:p>
    <w:p w14:paraId="15B53C15" w14:textId="77777777" w:rsidR="00E00A64" w:rsidRPr="0039287F" w:rsidRDefault="006F5394" w:rsidP="00E00A64">
      <w:pPr>
        <w:jc w:val="center"/>
        <w:rPr>
          <w:rFonts w:asciiTheme="minorHAnsi" w:hAnsiTheme="minorHAnsi"/>
          <w:b/>
          <w:bCs/>
          <w:sz w:val="36"/>
          <w:szCs w:val="36"/>
        </w:rPr>
      </w:pPr>
      <w:r w:rsidRPr="0039287F">
        <w:rPr>
          <w:rFonts w:asciiTheme="minorHAnsi" w:hAnsiTheme="minorHAnsi"/>
          <w:b/>
          <w:bCs/>
          <w:sz w:val="36"/>
          <w:szCs w:val="36"/>
        </w:rPr>
        <w:t>“</w:t>
      </w:r>
      <w:r w:rsidR="002D206E" w:rsidRPr="0039287F">
        <w:rPr>
          <w:rFonts w:asciiTheme="minorHAnsi" w:hAnsiTheme="minorHAnsi"/>
          <w:b/>
          <w:bCs/>
          <w:sz w:val="36"/>
          <w:szCs w:val="36"/>
        </w:rPr>
        <w:t>Bases de Datos</w:t>
      </w:r>
      <w:r w:rsidRPr="0039287F">
        <w:rPr>
          <w:rFonts w:asciiTheme="minorHAnsi" w:hAnsiTheme="minorHAnsi"/>
          <w:b/>
          <w:bCs/>
          <w:sz w:val="36"/>
          <w:szCs w:val="36"/>
        </w:rPr>
        <w:t>”</w:t>
      </w:r>
    </w:p>
    <w:p w14:paraId="64CEBEA7" w14:textId="77777777" w:rsidR="00E00A64" w:rsidRPr="0039287F" w:rsidRDefault="00E00A64" w:rsidP="00E00A64">
      <w:pPr>
        <w:jc w:val="center"/>
        <w:rPr>
          <w:rFonts w:asciiTheme="minorHAnsi" w:hAnsiTheme="minorHAnsi"/>
          <w:b/>
          <w:bCs/>
          <w:sz w:val="36"/>
          <w:szCs w:val="36"/>
        </w:rPr>
      </w:pPr>
      <w:bookmarkStart w:id="2" w:name="_Toc73730275"/>
      <w:bookmarkStart w:id="3" w:name="_Toc74388433"/>
      <w:r w:rsidRPr="0039287F">
        <w:rPr>
          <w:rFonts w:asciiTheme="minorHAnsi" w:hAnsiTheme="minorHAnsi"/>
          <w:b/>
          <w:bCs/>
          <w:sz w:val="36"/>
          <w:szCs w:val="36"/>
        </w:rPr>
        <w:t xml:space="preserve">Del Ciclo Formativo de Grado </w:t>
      </w:r>
      <w:bookmarkEnd w:id="2"/>
      <w:bookmarkEnd w:id="3"/>
      <w:r w:rsidRPr="0039287F">
        <w:rPr>
          <w:rFonts w:asciiTheme="minorHAnsi" w:hAnsiTheme="minorHAnsi"/>
          <w:b/>
          <w:bCs/>
          <w:sz w:val="36"/>
          <w:szCs w:val="36"/>
        </w:rPr>
        <w:t>Superior</w:t>
      </w:r>
    </w:p>
    <w:p w14:paraId="6A750261" w14:textId="77777777" w:rsidR="00E00A64" w:rsidRPr="0039287F" w:rsidRDefault="006F5394" w:rsidP="00E00A64">
      <w:pPr>
        <w:jc w:val="center"/>
        <w:rPr>
          <w:rFonts w:asciiTheme="minorHAnsi" w:hAnsiTheme="minorHAnsi"/>
          <w:sz w:val="36"/>
          <w:szCs w:val="36"/>
        </w:rPr>
      </w:pPr>
      <w:r w:rsidRPr="0039287F">
        <w:rPr>
          <w:rFonts w:asciiTheme="minorHAnsi" w:hAnsiTheme="minorHAnsi"/>
          <w:b/>
          <w:bCs/>
          <w:sz w:val="36"/>
          <w:szCs w:val="36"/>
        </w:rPr>
        <w:t>“</w:t>
      </w:r>
      <w:r w:rsidR="00B22C73" w:rsidRPr="0039287F">
        <w:rPr>
          <w:rFonts w:asciiTheme="minorHAnsi" w:hAnsiTheme="minorHAnsi"/>
          <w:b/>
          <w:bCs/>
          <w:sz w:val="36"/>
          <w:szCs w:val="36"/>
        </w:rPr>
        <w:t>Desarrollo de Aplicaciones Multiplataforma</w:t>
      </w:r>
      <w:r w:rsidRPr="0039287F">
        <w:rPr>
          <w:rFonts w:asciiTheme="minorHAnsi" w:hAnsiTheme="minorHAnsi"/>
          <w:b/>
          <w:bCs/>
          <w:sz w:val="36"/>
          <w:szCs w:val="36"/>
        </w:rPr>
        <w:t>”</w:t>
      </w:r>
    </w:p>
    <w:p w14:paraId="25E92ACB" w14:textId="77777777" w:rsidR="00E00A64" w:rsidRPr="0039287F" w:rsidRDefault="00E00A64" w:rsidP="00E00A64">
      <w:pPr>
        <w:jc w:val="center"/>
        <w:rPr>
          <w:rFonts w:asciiTheme="minorHAnsi" w:hAnsiTheme="minorHAnsi"/>
          <w:sz w:val="28"/>
          <w:szCs w:val="28"/>
        </w:rPr>
      </w:pPr>
    </w:p>
    <w:p w14:paraId="7D1B6244" w14:textId="77777777" w:rsidR="00E00A64" w:rsidRPr="0039287F" w:rsidRDefault="00E00A64" w:rsidP="00E00A64">
      <w:pPr>
        <w:jc w:val="center"/>
        <w:rPr>
          <w:rFonts w:asciiTheme="minorHAnsi" w:hAnsiTheme="minorHAnsi"/>
          <w:sz w:val="28"/>
          <w:szCs w:val="28"/>
        </w:rPr>
      </w:pPr>
    </w:p>
    <w:p w14:paraId="1E95D792" w14:textId="77777777" w:rsidR="00E00A64" w:rsidRPr="0039287F" w:rsidRDefault="00E00A64" w:rsidP="00E00A64">
      <w:pPr>
        <w:jc w:val="center"/>
        <w:rPr>
          <w:rFonts w:asciiTheme="minorHAnsi" w:hAnsiTheme="minorHAnsi"/>
          <w:szCs w:val="22"/>
        </w:rPr>
      </w:pPr>
    </w:p>
    <w:p w14:paraId="757BC218" w14:textId="77777777" w:rsidR="00E00A64" w:rsidRPr="0039287F" w:rsidRDefault="00E00A64" w:rsidP="00E00A64">
      <w:pPr>
        <w:jc w:val="center"/>
        <w:rPr>
          <w:rFonts w:asciiTheme="minorHAnsi" w:hAnsiTheme="minorHAnsi"/>
          <w:szCs w:val="22"/>
        </w:rPr>
      </w:pPr>
    </w:p>
    <w:p w14:paraId="27D20C8E" w14:textId="77777777" w:rsidR="00E00A64" w:rsidRPr="0039287F" w:rsidRDefault="00E00A64" w:rsidP="00E00A64">
      <w:pPr>
        <w:jc w:val="center"/>
        <w:rPr>
          <w:rFonts w:asciiTheme="minorHAnsi" w:hAnsiTheme="minorHAnsi"/>
          <w:szCs w:val="22"/>
        </w:rPr>
      </w:pPr>
    </w:p>
    <w:p w14:paraId="4038648D" w14:textId="77777777" w:rsidR="00E00A64" w:rsidRPr="0039287F" w:rsidRDefault="00E00A64" w:rsidP="00E00A64">
      <w:pPr>
        <w:jc w:val="center"/>
        <w:rPr>
          <w:rFonts w:asciiTheme="minorHAnsi" w:hAnsiTheme="minorHAnsi"/>
          <w:szCs w:val="22"/>
        </w:rPr>
      </w:pPr>
    </w:p>
    <w:p w14:paraId="4E763B35" w14:textId="77777777" w:rsidR="00E00A64" w:rsidRPr="0039287F" w:rsidRDefault="00E00A64" w:rsidP="00E859DC">
      <w:pPr>
        <w:pStyle w:val="Ttulo1"/>
        <w:numPr>
          <w:ilvl w:val="0"/>
          <w:numId w:val="0"/>
        </w:numPr>
        <w:ind w:left="432"/>
      </w:pPr>
      <w:r w:rsidRPr="0039287F">
        <w:br w:type="page"/>
      </w:r>
    </w:p>
    <w:p w14:paraId="28CA2CC2" w14:textId="77777777" w:rsidR="00E00A64" w:rsidRPr="0039287F" w:rsidRDefault="00E00A64" w:rsidP="00E00A64">
      <w:pPr>
        <w:rPr>
          <w:rFonts w:asciiTheme="minorHAnsi" w:hAnsiTheme="minorHAnsi"/>
          <w:lang w:eastAsia="es-ES"/>
        </w:rPr>
      </w:pPr>
    </w:p>
    <w:p w14:paraId="6F23D368" w14:textId="77777777" w:rsidR="000514CB" w:rsidRPr="0039287F" w:rsidRDefault="000514CB" w:rsidP="00E00A64">
      <w:pPr>
        <w:rPr>
          <w:rFonts w:asciiTheme="minorHAnsi" w:hAnsiTheme="minorHAnsi"/>
          <w:lang w:eastAsia="es-ES"/>
        </w:rPr>
      </w:pPr>
    </w:p>
    <w:p w14:paraId="4C72412E" w14:textId="77777777" w:rsidR="008A05C4" w:rsidRPr="0039287F" w:rsidRDefault="008A05C4" w:rsidP="00E00A64">
      <w:pPr>
        <w:rPr>
          <w:rFonts w:asciiTheme="minorHAnsi" w:hAnsiTheme="minorHAnsi"/>
          <w:b/>
          <w:sz w:val="28"/>
          <w:szCs w:val="28"/>
        </w:rPr>
      </w:pPr>
      <w:r w:rsidRPr="0039287F">
        <w:rPr>
          <w:rFonts w:asciiTheme="minorHAnsi" w:hAnsiTheme="minorHAnsi"/>
          <w:b/>
          <w:sz w:val="28"/>
          <w:szCs w:val="28"/>
        </w:rPr>
        <w:t>Contenido</w:t>
      </w:r>
    </w:p>
    <w:p w14:paraId="09D5DBEE" w14:textId="1328B5DF" w:rsidR="00777168" w:rsidRDefault="008A05C4">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r w:rsidRPr="00C20556">
        <w:rPr>
          <w:rFonts w:asciiTheme="minorHAnsi" w:hAnsiTheme="minorHAnsi" w:cstheme="minorHAnsi"/>
          <w:szCs w:val="22"/>
        </w:rPr>
        <w:fldChar w:fldCharType="begin"/>
      </w:r>
      <w:r w:rsidRPr="00C20556">
        <w:rPr>
          <w:rFonts w:asciiTheme="minorHAnsi" w:hAnsiTheme="minorHAnsi" w:cstheme="minorHAnsi"/>
          <w:szCs w:val="22"/>
        </w:rPr>
        <w:instrText xml:space="preserve"> TOC \o "1-3" \h \z \u </w:instrText>
      </w:r>
      <w:r w:rsidRPr="00C20556">
        <w:rPr>
          <w:rFonts w:asciiTheme="minorHAnsi" w:hAnsiTheme="minorHAnsi" w:cstheme="minorHAnsi"/>
          <w:szCs w:val="22"/>
        </w:rPr>
        <w:fldChar w:fldCharType="separate"/>
      </w:r>
      <w:hyperlink w:anchor="_Toc53860469" w:history="1">
        <w:r w:rsidR="00777168" w:rsidRPr="005E1E5F">
          <w:rPr>
            <w:rStyle w:val="Hipervnculo"/>
            <w:noProof/>
          </w:rPr>
          <w:t>1</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Objetivos generales del módulo profesional.</w:t>
        </w:r>
        <w:r w:rsidR="00777168">
          <w:rPr>
            <w:noProof/>
            <w:webHidden/>
          </w:rPr>
          <w:tab/>
        </w:r>
        <w:r w:rsidR="00777168">
          <w:rPr>
            <w:noProof/>
            <w:webHidden/>
          </w:rPr>
          <w:fldChar w:fldCharType="begin"/>
        </w:r>
        <w:r w:rsidR="00777168">
          <w:rPr>
            <w:noProof/>
            <w:webHidden/>
          </w:rPr>
          <w:instrText xml:space="preserve"> PAGEREF _Toc53860469 \h </w:instrText>
        </w:r>
        <w:r w:rsidR="00777168">
          <w:rPr>
            <w:noProof/>
            <w:webHidden/>
          </w:rPr>
        </w:r>
        <w:r w:rsidR="00777168">
          <w:rPr>
            <w:noProof/>
            <w:webHidden/>
          </w:rPr>
          <w:fldChar w:fldCharType="separate"/>
        </w:r>
        <w:r w:rsidR="00777168">
          <w:rPr>
            <w:noProof/>
            <w:webHidden/>
          </w:rPr>
          <w:t>3</w:t>
        </w:r>
        <w:r w:rsidR="00777168">
          <w:rPr>
            <w:noProof/>
            <w:webHidden/>
          </w:rPr>
          <w:fldChar w:fldCharType="end"/>
        </w:r>
      </w:hyperlink>
    </w:p>
    <w:p w14:paraId="6C62E78A" w14:textId="7320E25F"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0" w:history="1">
        <w:r w:rsidR="00777168" w:rsidRPr="005E1E5F">
          <w:rPr>
            <w:rStyle w:val="Hipervnculo"/>
            <w:noProof/>
          </w:rPr>
          <w:t>2</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Unidades de competencia asociadas al módulo profesional.</w:t>
        </w:r>
        <w:r w:rsidR="00777168">
          <w:rPr>
            <w:noProof/>
            <w:webHidden/>
          </w:rPr>
          <w:tab/>
        </w:r>
        <w:r w:rsidR="00777168">
          <w:rPr>
            <w:noProof/>
            <w:webHidden/>
          </w:rPr>
          <w:fldChar w:fldCharType="begin"/>
        </w:r>
        <w:r w:rsidR="00777168">
          <w:rPr>
            <w:noProof/>
            <w:webHidden/>
          </w:rPr>
          <w:instrText xml:space="preserve"> PAGEREF _Toc53860470 \h </w:instrText>
        </w:r>
        <w:r w:rsidR="00777168">
          <w:rPr>
            <w:noProof/>
            <w:webHidden/>
          </w:rPr>
        </w:r>
        <w:r w:rsidR="00777168">
          <w:rPr>
            <w:noProof/>
            <w:webHidden/>
          </w:rPr>
          <w:fldChar w:fldCharType="separate"/>
        </w:r>
        <w:r w:rsidR="00777168">
          <w:rPr>
            <w:noProof/>
            <w:webHidden/>
          </w:rPr>
          <w:t>3</w:t>
        </w:r>
        <w:r w:rsidR="00777168">
          <w:rPr>
            <w:noProof/>
            <w:webHidden/>
          </w:rPr>
          <w:fldChar w:fldCharType="end"/>
        </w:r>
      </w:hyperlink>
    </w:p>
    <w:p w14:paraId="29598E2C" w14:textId="72ED485F"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1" w:history="1">
        <w:r w:rsidR="00777168" w:rsidRPr="005E1E5F">
          <w:rPr>
            <w:rStyle w:val="Hipervnculo"/>
            <w:noProof/>
          </w:rPr>
          <w:t>3</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Contenidos y secuenciación</w:t>
        </w:r>
        <w:r w:rsidR="00777168">
          <w:rPr>
            <w:noProof/>
            <w:webHidden/>
          </w:rPr>
          <w:tab/>
        </w:r>
        <w:r w:rsidR="00777168">
          <w:rPr>
            <w:noProof/>
            <w:webHidden/>
          </w:rPr>
          <w:fldChar w:fldCharType="begin"/>
        </w:r>
        <w:r w:rsidR="00777168">
          <w:rPr>
            <w:noProof/>
            <w:webHidden/>
          </w:rPr>
          <w:instrText xml:space="preserve"> PAGEREF _Toc53860471 \h </w:instrText>
        </w:r>
        <w:r w:rsidR="00777168">
          <w:rPr>
            <w:noProof/>
            <w:webHidden/>
          </w:rPr>
        </w:r>
        <w:r w:rsidR="00777168">
          <w:rPr>
            <w:noProof/>
            <w:webHidden/>
          </w:rPr>
          <w:fldChar w:fldCharType="separate"/>
        </w:r>
        <w:r w:rsidR="00777168">
          <w:rPr>
            <w:noProof/>
            <w:webHidden/>
          </w:rPr>
          <w:t>4</w:t>
        </w:r>
        <w:r w:rsidR="00777168">
          <w:rPr>
            <w:noProof/>
            <w:webHidden/>
          </w:rPr>
          <w:fldChar w:fldCharType="end"/>
        </w:r>
      </w:hyperlink>
    </w:p>
    <w:p w14:paraId="6BAFFD55" w14:textId="6902804B"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2" w:history="1">
        <w:r w:rsidR="00777168" w:rsidRPr="005E1E5F">
          <w:rPr>
            <w:rStyle w:val="Hipervnculo"/>
            <w:noProof/>
          </w:rPr>
          <w:t>4</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Contenidos mínimos</w:t>
        </w:r>
        <w:r w:rsidR="00777168">
          <w:rPr>
            <w:noProof/>
            <w:webHidden/>
          </w:rPr>
          <w:tab/>
        </w:r>
        <w:r w:rsidR="00777168">
          <w:rPr>
            <w:noProof/>
            <w:webHidden/>
          </w:rPr>
          <w:fldChar w:fldCharType="begin"/>
        </w:r>
        <w:r w:rsidR="00777168">
          <w:rPr>
            <w:noProof/>
            <w:webHidden/>
          </w:rPr>
          <w:instrText xml:space="preserve"> PAGEREF _Toc53860472 \h </w:instrText>
        </w:r>
        <w:r w:rsidR="00777168">
          <w:rPr>
            <w:noProof/>
            <w:webHidden/>
          </w:rPr>
        </w:r>
        <w:r w:rsidR="00777168">
          <w:rPr>
            <w:noProof/>
            <w:webHidden/>
          </w:rPr>
          <w:fldChar w:fldCharType="separate"/>
        </w:r>
        <w:r w:rsidR="00777168">
          <w:rPr>
            <w:noProof/>
            <w:webHidden/>
          </w:rPr>
          <w:t>8</w:t>
        </w:r>
        <w:r w:rsidR="00777168">
          <w:rPr>
            <w:noProof/>
            <w:webHidden/>
          </w:rPr>
          <w:fldChar w:fldCharType="end"/>
        </w:r>
      </w:hyperlink>
    </w:p>
    <w:p w14:paraId="59968D6E" w14:textId="129E6DF7"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3" w:history="1">
        <w:r w:rsidR="00777168" w:rsidRPr="005E1E5F">
          <w:rPr>
            <w:rStyle w:val="Hipervnculo"/>
            <w:noProof/>
          </w:rPr>
          <w:t>5</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Metodología y estrategias didácticas</w:t>
        </w:r>
        <w:r w:rsidR="00777168">
          <w:rPr>
            <w:noProof/>
            <w:webHidden/>
          </w:rPr>
          <w:tab/>
        </w:r>
        <w:r w:rsidR="00777168">
          <w:rPr>
            <w:noProof/>
            <w:webHidden/>
          </w:rPr>
          <w:fldChar w:fldCharType="begin"/>
        </w:r>
        <w:r w:rsidR="00777168">
          <w:rPr>
            <w:noProof/>
            <w:webHidden/>
          </w:rPr>
          <w:instrText xml:space="preserve"> PAGEREF _Toc53860473 \h </w:instrText>
        </w:r>
        <w:r w:rsidR="00777168">
          <w:rPr>
            <w:noProof/>
            <w:webHidden/>
          </w:rPr>
        </w:r>
        <w:r w:rsidR="00777168">
          <w:rPr>
            <w:noProof/>
            <w:webHidden/>
          </w:rPr>
          <w:fldChar w:fldCharType="separate"/>
        </w:r>
        <w:r w:rsidR="00777168">
          <w:rPr>
            <w:noProof/>
            <w:webHidden/>
          </w:rPr>
          <w:t>8</w:t>
        </w:r>
        <w:r w:rsidR="00777168">
          <w:rPr>
            <w:noProof/>
            <w:webHidden/>
          </w:rPr>
          <w:fldChar w:fldCharType="end"/>
        </w:r>
      </w:hyperlink>
    </w:p>
    <w:p w14:paraId="7FBC8FFF" w14:textId="7E375D88"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4" w:history="1">
        <w:r w:rsidR="00777168" w:rsidRPr="005E1E5F">
          <w:rPr>
            <w:rStyle w:val="Hipervnculo"/>
            <w:noProof/>
          </w:rPr>
          <w:t>6</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Resultados de aprendizaje y Criterios de evaluación</w:t>
        </w:r>
        <w:r w:rsidR="00777168">
          <w:rPr>
            <w:noProof/>
            <w:webHidden/>
          </w:rPr>
          <w:tab/>
        </w:r>
        <w:r w:rsidR="00777168">
          <w:rPr>
            <w:noProof/>
            <w:webHidden/>
          </w:rPr>
          <w:fldChar w:fldCharType="begin"/>
        </w:r>
        <w:r w:rsidR="00777168">
          <w:rPr>
            <w:noProof/>
            <w:webHidden/>
          </w:rPr>
          <w:instrText xml:space="preserve"> PAGEREF _Toc53860474 \h </w:instrText>
        </w:r>
        <w:r w:rsidR="00777168">
          <w:rPr>
            <w:noProof/>
            <w:webHidden/>
          </w:rPr>
        </w:r>
        <w:r w:rsidR="00777168">
          <w:rPr>
            <w:noProof/>
            <w:webHidden/>
          </w:rPr>
          <w:fldChar w:fldCharType="separate"/>
        </w:r>
        <w:r w:rsidR="00777168">
          <w:rPr>
            <w:noProof/>
            <w:webHidden/>
          </w:rPr>
          <w:t>8</w:t>
        </w:r>
        <w:r w:rsidR="00777168">
          <w:rPr>
            <w:noProof/>
            <w:webHidden/>
          </w:rPr>
          <w:fldChar w:fldCharType="end"/>
        </w:r>
      </w:hyperlink>
    </w:p>
    <w:p w14:paraId="7FED1E12" w14:textId="32346C16"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5" w:history="1">
        <w:r w:rsidR="00777168" w:rsidRPr="005E1E5F">
          <w:rPr>
            <w:rStyle w:val="Hipervnculo"/>
            <w:noProof/>
          </w:rPr>
          <w:t>7</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Procedimientos e instrumentos de evaluación</w:t>
        </w:r>
        <w:r w:rsidR="00777168">
          <w:rPr>
            <w:noProof/>
            <w:webHidden/>
          </w:rPr>
          <w:tab/>
        </w:r>
        <w:r w:rsidR="00777168">
          <w:rPr>
            <w:noProof/>
            <w:webHidden/>
          </w:rPr>
          <w:fldChar w:fldCharType="begin"/>
        </w:r>
        <w:r w:rsidR="00777168">
          <w:rPr>
            <w:noProof/>
            <w:webHidden/>
          </w:rPr>
          <w:instrText xml:space="preserve"> PAGEREF _Toc53860475 \h </w:instrText>
        </w:r>
        <w:r w:rsidR="00777168">
          <w:rPr>
            <w:noProof/>
            <w:webHidden/>
          </w:rPr>
        </w:r>
        <w:r w:rsidR="00777168">
          <w:rPr>
            <w:noProof/>
            <w:webHidden/>
          </w:rPr>
          <w:fldChar w:fldCharType="separate"/>
        </w:r>
        <w:r w:rsidR="00777168">
          <w:rPr>
            <w:noProof/>
            <w:webHidden/>
          </w:rPr>
          <w:t>10</w:t>
        </w:r>
        <w:r w:rsidR="00777168">
          <w:rPr>
            <w:noProof/>
            <w:webHidden/>
          </w:rPr>
          <w:fldChar w:fldCharType="end"/>
        </w:r>
      </w:hyperlink>
    </w:p>
    <w:p w14:paraId="46A7A33B" w14:textId="6F69D81E"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6" w:history="1">
        <w:r w:rsidR="00777168" w:rsidRPr="005E1E5F">
          <w:rPr>
            <w:rStyle w:val="Hipervnculo"/>
            <w:noProof/>
          </w:rPr>
          <w:t>8</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Los criterios de calificación</w:t>
        </w:r>
        <w:r w:rsidR="00777168">
          <w:rPr>
            <w:noProof/>
            <w:webHidden/>
          </w:rPr>
          <w:tab/>
        </w:r>
        <w:r w:rsidR="00777168">
          <w:rPr>
            <w:noProof/>
            <w:webHidden/>
          </w:rPr>
          <w:fldChar w:fldCharType="begin"/>
        </w:r>
        <w:r w:rsidR="00777168">
          <w:rPr>
            <w:noProof/>
            <w:webHidden/>
          </w:rPr>
          <w:instrText xml:space="preserve"> PAGEREF _Toc53860476 \h </w:instrText>
        </w:r>
        <w:r w:rsidR="00777168">
          <w:rPr>
            <w:noProof/>
            <w:webHidden/>
          </w:rPr>
        </w:r>
        <w:r w:rsidR="00777168">
          <w:rPr>
            <w:noProof/>
            <w:webHidden/>
          </w:rPr>
          <w:fldChar w:fldCharType="separate"/>
        </w:r>
        <w:r w:rsidR="00777168">
          <w:rPr>
            <w:noProof/>
            <w:webHidden/>
          </w:rPr>
          <w:t>11</w:t>
        </w:r>
        <w:r w:rsidR="00777168">
          <w:rPr>
            <w:noProof/>
            <w:webHidden/>
          </w:rPr>
          <w:fldChar w:fldCharType="end"/>
        </w:r>
      </w:hyperlink>
    </w:p>
    <w:p w14:paraId="282DF0AB" w14:textId="156CE841" w:rsidR="00777168" w:rsidRDefault="00B067AB">
      <w:pPr>
        <w:pStyle w:val="TDC1"/>
        <w:tabs>
          <w:tab w:val="left" w:pos="440"/>
          <w:tab w:val="right" w:leader="dot" w:pos="9059"/>
        </w:tabs>
        <w:rPr>
          <w:rFonts w:asciiTheme="minorHAnsi" w:eastAsiaTheme="minorEastAsia" w:hAnsiTheme="minorHAnsi" w:cstheme="minorBidi"/>
          <w:b w:val="0"/>
          <w:bCs w:val="0"/>
          <w:caps w:val="0"/>
          <w:noProof/>
          <w:szCs w:val="22"/>
          <w:lang w:eastAsia="es-ES"/>
        </w:rPr>
      </w:pPr>
      <w:hyperlink w:anchor="_Toc53860477" w:history="1">
        <w:r w:rsidR="00777168" w:rsidRPr="005E1E5F">
          <w:rPr>
            <w:rStyle w:val="Hipervnculo"/>
            <w:noProof/>
          </w:rPr>
          <w:t>9</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Recursos didácticos</w:t>
        </w:r>
        <w:r w:rsidR="00777168">
          <w:rPr>
            <w:noProof/>
            <w:webHidden/>
          </w:rPr>
          <w:tab/>
        </w:r>
        <w:r w:rsidR="00777168">
          <w:rPr>
            <w:noProof/>
            <w:webHidden/>
          </w:rPr>
          <w:fldChar w:fldCharType="begin"/>
        </w:r>
        <w:r w:rsidR="00777168">
          <w:rPr>
            <w:noProof/>
            <w:webHidden/>
          </w:rPr>
          <w:instrText xml:space="preserve"> PAGEREF _Toc53860477 \h </w:instrText>
        </w:r>
        <w:r w:rsidR="00777168">
          <w:rPr>
            <w:noProof/>
            <w:webHidden/>
          </w:rPr>
        </w:r>
        <w:r w:rsidR="00777168">
          <w:rPr>
            <w:noProof/>
            <w:webHidden/>
          </w:rPr>
          <w:fldChar w:fldCharType="separate"/>
        </w:r>
        <w:r w:rsidR="00777168">
          <w:rPr>
            <w:noProof/>
            <w:webHidden/>
          </w:rPr>
          <w:t>13</w:t>
        </w:r>
        <w:r w:rsidR="00777168">
          <w:rPr>
            <w:noProof/>
            <w:webHidden/>
          </w:rPr>
          <w:fldChar w:fldCharType="end"/>
        </w:r>
      </w:hyperlink>
    </w:p>
    <w:p w14:paraId="0576889F" w14:textId="1AD814AD"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78" w:history="1">
        <w:r w:rsidR="00777168" w:rsidRPr="005E1E5F">
          <w:rPr>
            <w:rStyle w:val="Hipervnculo"/>
            <w:noProof/>
          </w:rPr>
          <w:t>10</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Atención a la diversidad y adaptaciones curriculares</w:t>
        </w:r>
        <w:r w:rsidR="00777168">
          <w:rPr>
            <w:noProof/>
            <w:webHidden/>
          </w:rPr>
          <w:tab/>
        </w:r>
        <w:r w:rsidR="00777168">
          <w:rPr>
            <w:noProof/>
            <w:webHidden/>
          </w:rPr>
          <w:fldChar w:fldCharType="begin"/>
        </w:r>
        <w:r w:rsidR="00777168">
          <w:rPr>
            <w:noProof/>
            <w:webHidden/>
          </w:rPr>
          <w:instrText xml:space="preserve"> PAGEREF _Toc53860478 \h </w:instrText>
        </w:r>
        <w:r w:rsidR="00777168">
          <w:rPr>
            <w:noProof/>
            <w:webHidden/>
          </w:rPr>
        </w:r>
        <w:r w:rsidR="00777168">
          <w:rPr>
            <w:noProof/>
            <w:webHidden/>
          </w:rPr>
          <w:fldChar w:fldCharType="separate"/>
        </w:r>
        <w:r w:rsidR="00777168">
          <w:rPr>
            <w:noProof/>
            <w:webHidden/>
          </w:rPr>
          <w:t>13</w:t>
        </w:r>
        <w:r w:rsidR="00777168">
          <w:rPr>
            <w:noProof/>
            <w:webHidden/>
          </w:rPr>
          <w:fldChar w:fldCharType="end"/>
        </w:r>
      </w:hyperlink>
    </w:p>
    <w:p w14:paraId="2F63ED97" w14:textId="116C6BB9"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79" w:history="1">
        <w:r w:rsidR="00777168" w:rsidRPr="005E1E5F">
          <w:rPr>
            <w:rStyle w:val="Hipervnculo"/>
            <w:noProof/>
          </w:rPr>
          <w:t>11</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Utilización de las TIC</w:t>
        </w:r>
        <w:r w:rsidR="00777168">
          <w:rPr>
            <w:noProof/>
            <w:webHidden/>
          </w:rPr>
          <w:tab/>
        </w:r>
        <w:r w:rsidR="00777168">
          <w:rPr>
            <w:noProof/>
            <w:webHidden/>
          </w:rPr>
          <w:fldChar w:fldCharType="begin"/>
        </w:r>
        <w:r w:rsidR="00777168">
          <w:rPr>
            <w:noProof/>
            <w:webHidden/>
          </w:rPr>
          <w:instrText xml:space="preserve"> PAGEREF _Toc53860479 \h </w:instrText>
        </w:r>
        <w:r w:rsidR="00777168">
          <w:rPr>
            <w:noProof/>
            <w:webHidden/>
          </w:rPr>
        </w:r>
        <w:r w:rsidR="00777168">
          <w:rPr>
            <w:noProof/>
            <w:webHidden/>
          </w:rPr>
          <w:fldChar w:fldCharType="separate"/>
        </w:r>
        <w:r w:rsidR="00777168">
          <w:rPr>
            <w:noProof/>
            <w:webHidden/>
          </w:rPr>
          <w:t>14</w:t>
        </w:r>
        <w:r w:rsidR="00777168">
          <w:rPr>
            <w:noProof/>
            <w:webHidden/>
          </w:rPr>
          <w:fldChar w:fldCharType="end"/>
        </w:r>
      </w:hyperlink>
    </w:p>
    <w:p w14:paraId="279E8BAE" w14:textId="35FE3CC5"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80" w:history="1">
        <w:r w:rsidR="00777168" w:rsidRPr="005E1E5F">
          <w:rPr>
            <w:rStyle w:val="Hipervnculo"/>
            <w:noProof/>
          </w:rPr>
          <w:t>12</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Actividades de recuperación de módulos profesionales pendientes</w:t>
        </w:r>
        <w:r w:rsidR="00777168">
          <w:rPr>
            <w:noProof/>
            <w:webHidden/>
          </w:rPr>
          <w:tab/>
        </w:r>
        <w:r w:rsidR="00777168">
          <w:rPr>
            <w:noProof/>
            <w:webHidden/>
          </w:rPr>
          <w:fldChar w:fldCharType="begin"/>
        </w:r>
        <w:r w:rsidR="00777168">
          <w:rPr>
            <w:noProof/>
            <w:webHidden/>
          </w:rPr>
          <w:instrText xml:space="preserve"> PAGEREF _Toc53860480 \h </w:instrText>
        </w:r>
        <w:r w:rsidR="00777168">
          <w:rPr>
            <w:noProof/>
            <w:webHidden/>
          </w:rPr>
        </w:r>
        <w:r w:rsidR="00777168">
          <w:rPr>
            <w:noProof/>
            <w:webHidden/>
          </w:rPr>
          <w:fldChar w:fldCharType="separate"/>
        </w:r>
        <w:r w:rsidR="00777168">
          <w:rPr>
            <w:noProof/>
            <w:webHidden/>
          </w:rPr>
          <w:t>14</w:t>
        </w:r>
        <w:r w:rsidR="00777168">
          <w:rPr>
            <w:noProof/>
            <w:webHidden/>
          </w:rPr>
          <w:fldChar w:fldCharType="end"/>
        </w:r>
      </w:hyperlink>
    </w:p>
    <w:p w14:paraId="0861532D" w14:textId="2026E6E2"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81" w:history="1">
        <w:r w:rsidR="00777168" w:rsidRPr="005E1E5F">
          <w:rPr>
            <w:rStyle w:val="Hipervnculo"/>
            <w:noProof/>
          </w:rPr>
          <w:t>13</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Procedimiento para que el alumnado y sus familias conozcan los objetivos, los contenidos, los criterios de evaluación, los criterios de calificación, los procedimientos y los instrumentos de evaluación.</w:t>
        </w:r>
        <w:r w:rsidR="00777168">
          <w:rPr>
            <w:noProof/>
            <w:webHidden/>
          </w:rPr>
          <w:tab/>
        </w:r>
        <w:r w:rsidR="00777168">
          <w:rPr>
            <w:noProof/>
            <w:webHidden/>
          </w:rPr>
          <w:fldChar w:fldCharType="begin"/>
        </w:r>
        <w:r w:rsidR="00777168">
          <w:rPr>
            <w:noProof/>
            <w:webHidden/>
          </w:rPr>
          <w:instrText xml:space="preserve"> PAGEREF _Toc53860481 \h </w:instrText>
        </w:r>
        <w:r w:rsidR="00777168">
          <w:rPr>
            <w:noProof/>
            <w:webHidden/>
          </w:rPr>
        </w:r>
        <w:r w:rsidR="00777168">
          <w:rPr>
            <w:noProof/>
            <w:webHidden/>
          </w:rPr>
          <w:fldChar w:fldCharType="separate"/>
        </w:r>
        <w:r w:rsidR="00777168">
          <w:rPr>
            <w:noProof/>
            <w:webHidden/>
          </w:rPr>
          <w:t>14</w:t>
        </w:r>
        <w:r w:rsidR="00777168">
          <w:rPr>
            <w:noProof/>
            <w:webHidden/>
          </w:rPr>
          <w:fldChar w:fldCharType="end"/>
        </w:r>
      </w:hyperlink>
    </w:p>
    <w:p w14:paraId="18C0AB55" w14:textId="6E182571"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82" w:history="1">
        <w:r w:rsidR="00777168" w:rsidRPr="005E1E5F">
          <w:rPr>
            <w:rStyle w:val="Hipervnculo"/>
            <w:noProof/>
          </w:rPr>
          <w:t>14</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Actividades complementarias y extraescolares</w:t>
        </w:r>
        <w:r w:rsidR="00777168">
          <w:rPr>
            <w:noProof/>
            <w:webHidden/>
          </w:rPr>
          <w:tab/>
        </w:r>
        <w:r w:rsidR="00777168">
          <w:rPr>
            <w:noProof/>
            <w:webHidden/>
          </w:rPr>
          <w:fldChar w:fldCharType="begin"/>
        </w:r>
        <w:r w:rsidR="00777168">
          <w:rPr>
            <w:noProof/>
            <w:webHidden/>
          </w:rPr>
          <w:instrText xml:space="preserve"> PAGEREF _Toc53860482 \h </w:instrText>
        </w:r>
        <w:r w:rsidR="00777168">
          <w:rPr>
            <w:noProof/>
            <w:webHidden/>
          </w:rPr>
        </w:r>
        <w:r w:rsidR="00777168">
          <w:rPr>
            <w:noProof/>
            <w:webHidden/>
          </w:rPr>
          <w:fldChar w:fldCharType="separate"/>
        </w:r>
        <w:r w:rsidR="00777168">
          <w:rPr>
            <w:noProof/>
            <w:webHidden/>
          </w:rPr>
          <w:t>14</w:t>
        </w:r>
        <w:r w:rsidR="00777168">
          <w:rPr>
            <w:noProof/>
            <w:webHidden/>
          </w:rPr>
          <w:fldChar w:fldCharType="end"/>
        </w:r>
      </w:hyperlink>
    </w:p>
    <w:p w14:paraId="3279A862" w14:textId="43B8CC24"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83" w:history="1">
        <w:r w:rsidR="00777168" w:rsidRPr="005E1E5F">
          <w:rPr>
            <w:rStyle w:val="Hipervnculo"/>
            <w:noProof/>
          </w:rPr>
          <w:t>15</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Referencias</w:t>
        </w:r>
        <w:r w:rsidR="00777168">
          <w:rPr>
            <w:noProof/>
            <w:webHidden/>
          </w:rPr>
          <w:tab/>
        </w:r>
        <w:r w:rsidR="00777168">
          <w:rPr>
            <w:noProof/>
            <w:webHidden/>
          </w:rPr>
          <w:fldChar w:fldCharType="begin"/>
        </w:r>
        <w:r w:rsidR="00777168">
          <w:rPr>
            <w:noProof/>
            <w:webHidden/>
          </w:rPr>
          <w:instrText xml:space="preserve"> PAGEREF _Toc53860483 \h </w:instrText>
        </w:r>
        <w:r w:rsidR="00777168">
          <w:rPr>
            <w:noProof/>
            <w:webHidden/>
          </w:rPr>
        </w:r>
        <w:r w:rsidR="00777168">
          <w:rPr>
            <w:noProof/>
            <w:webHidden/>
          </w:rPr>
          <w:fldChar w:fldCharType="separate"/>
        </w:r>
        <w:r w:rsidR="00777168">
          <w:rPr>
            <w:noProof/>
            <w:webHidden/>
          </w:rPr>
          <w:t>15</w:t>
        </w:r>
        <w:r w:rsidR="00777168">
          <w:rPr>
            <w:noProof/>
            <w:webHidden/>
          </w:rPr>
          <w:fldChar w:fldCharType="end"/>
        </w:r>
      </w:hyperlink>
    </w:p>
    <w:p w14:paraId="003D7C8A" w14:textId="7482B0DE"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84" w:history="1">
        <w:r w:rsidR="00777168" w:rsidRPr="005E1E5F">
          <w:rPr>
            <w:rStyle w:val="Hipervnculo"/>
            <w:noProof/>
          </w:rPr>
          <w:t>16</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Indicadores para la Evaluación de la Práctica Docente</w:t>
        </w:r>
        <w:r w:rsidR="00777168">
          <w:rPr>
            <w:noProof/>
            <w:webHidden/>
          </w:rPr>
          <w:tab/>
        </w:r>
        <w:r w:rsidR="00777168">
          <w:rPr>
            <w:noProof/>
            <w:webHidden/>
          </w:rPr>
          <w:fldChar w:fldCharType="begin"/>
        </w:r>
        <w:r w:rsidR="00777168">
          <w:rPr>
            <w:noProof/>
            <w:webHidden/>
          </w:rPr>
          <w:instrText xml:space="preserve"> PAGEREF _Toc53860484 \h </w:instrText>
        </w:r>
        <w:r w:rsidR="00777168">
          <w:rPr>
            <w:noProof/>
            <w:webHidden/>
          </w:rPr>
        </w:r>
        <w:r w:rsidR="00777168">
          <w:rPr>
            <w:noProof/>
            <w:webHidden/>
          </w:rPr>
          <w:fldChar w:fldCharType="separate"/>
        </w:r>
        <w:r w:rsidR="00777168">
          <w:rPr>
            <w:noProof/>
            <w:webHidden/>
          </w:rPr>
          <w:t>15</w:t>
        </w:r>
        <w:r w:rsidR="00777168">
          <w:rPr>
            <w:noProof/>
            <w:webHidden/>
          </w:rPr>
          <w:fldChar w:fldCharType="end"/>
        </w:r>
      </w:hyperlink>
    </w:p>
    <w:p w14:paraId="51DF71CE" w14:textId="0699597D" w:rsidR="00777168" w:rsidRDefault="00B067AB">
      <w:pPr>
        <w:pStyle w:val="TDC2"/>
        <w:tabs>
          <w:tab w:val="left" w:pos="880"/>
          <w:tab w:val="right" w:leader="dot" w:pos="9059"/>
        </w:tabs>
        <w:rPr>
          <w:rFonts w:asciiTheme="minorHAnsi" w:eastAsiaTheme="minorEastAsia" w:hAnsiTheme="minorHAnsi" w:cstheme="minorBidi"/>
          <w:smallCaps w:val="0"/>
          <w:noProof/>
          <w:szCs w:val="22"/>
          <w:lang w:eastAsia="es-ES"/>
        </w:rPr>
      </w:pPr>
      <w:hyperlink w:anchor="_Toc53860485" w:history="1">
        <w:r w:rsidR="00777168" w:rsidRPr="005E1E5F">
          <w:rPr>
            <w:rStyle w:val="Hipervnculo"/>
            <w:noProof/>
            <w:lang w:eastAsia="es-ES"/>
          </w:rPr>
          <w:t>16.1</w:t>
        </w:r>
        <w:r w:rsidR="00777168">
          <w:rPr>
            <w:rFonts w:asciiTheme="minorHAnsi" w:eastAsiaTheme="minorEastAsia" w:hAnsiTheme="minorHAnsi" w:cstheme="minorBidi"/>
            <w:smallCaps w:val="0"/>
            <w:noProof/>
            <w:szCs w:val="22"/>
            <w:lang w:eastAsia="es-ES"/>
          </w:rPr>
          <w:tab/>
        </w:r>
        <w:r w:rsidR="00777168" w:rsidRPr="005E1E5F">
          <w:rPr>
            <w:rStyle w:val="Hipervnculo"/>
            <w:noProof/>
            <w:lang w:eastAsia="es-ES"/>
          </w:rPr>
          <w:t>Encuesta para evaluar al profesor</w:t>
        </w:r>
        <w:r w:rsidR="00777168">
          <w:rPr>
            <w:noProof/>
            <w:webHidden/>
          </w:rPr>
          <w:tab/>
        </w:r>
        <w:r w:rsidR="00777168">
          <w:rPr>
            <w:noProof/>
            <w:webHidden/>
          </w:rPr>
          <w:fldChar w:fldCharType="begin"/>
        </w:r>
        <w:r w:rsidR="00777168">
          <w:rPr>
            <w:noProof/>
            <w:webHidden/>
          </w:rPr>
          <w:instrText xml:space="preserve"> PAGEREF _Toc53860485 \h </w:instrText>
        </w:r>
        <w:r w:rsidR="00777168">
          <w:rPr>
            <w:noProof/>
            <w:webHidden/>
          </w:rPr>
        </w:r>
        <w:r w:rsidR="00777168">
          <w:rPr>
            <w:noProof/>
            <w:webHidden/>
          </w:rPr>
          <w:fldChar w:fldCharType="separate"/>
        </w:r>
        <w:r w:rsidR="00777168">
          <w:rPr>
            <w:noProof/>
            <w:webHidden/>
          </w:rPr>
          <w:t>15</w:t>
        </w:r>
        <w:r w:rsidR="00777168">
          <w:rPr>
            <w:noProof/>
            <w:webHidden/>
          </w:rPr>
          <w:fldChar w:fldCharType="end"/>
        </w:r>
      </w:hyperlink>
    </w:p>
    <w:p w14:paraId="041DC41B" w14:textId="5674D559" w:rsidR="00777168" w:rsidRDefault="00B067AB">
      <w:pPr>
        <w:pStyle w:val="TDC2"/>
        <w:tabs>
          <w:tab w:val="left" w:pos="880"/>
          <w:tab w:val="right" w:leader="dot" w:pos="9059"/>
        </w:tabs>
        <w:rPr>
          <w:rFonts w:asciiTheme="minorHAnsi" w:eastAsiaTheme="minorEastAsia" w:hAnsiTheme="minorHAnsi" w:cstheme="minorBidi"/>
          <w:smallCaps w:val="0"/>
          <w:noProof/>
          <w:szCs w:val="22"/>
          <w:lang w:eastAsia="es-ES"/>
        </w:rPr>
      </w:pPr>
      <w:hyperlink w:anchor="_Toc53860486" w:history="1">
        <w:r w:rsidR="00777168" w:rsidRPr="005E1E5F">
          <w:rPr>
            <w:rStyle w:val="Hipervnculo"/>
            <w:noProof/>
            <w:lang w:eastAsia="es-ES"/>
          </w:rPr>
          <w:t>16.2</w:t>
        </w:r>
        <w:r w:rsidR="00777168">
          <w:rPr>
            <w:rFonts w:asciiTheme="minorHAnsi" w:eastAsiaTheme="minorEastAsia" w:hAnsiTheme="minorHAnsi" w:cstheme="minorBidi"/>
            <w:smallCaps w:val="0"/>
            <w:noProof/>
            <w:szCs w:val="22"/>
            <w:lang w:eastAsia="es-ES"/>
          </w:rPr>
          <w:tab/>
        </w:r>
        <w:r w:rsidR="00777168" w:rsidRPr="005E1E5F">
          <w:rPr>
            <w:rStyle w:val="Hipervnculo"/>
            <w:noProof/>
            <w:lang w:eastAsia="es-ES"/>
          </w:rPr>
          <w:t>Autoevaluación de la práctica docente</w:t>
        </w:r>
        <w:r w:rsidR="00777168">
          <w:rPr>
            <w:noProof/>
            <w:webHidden/>
          </w:rPr>
          <w:tab/>
        </w:r>
        <w:r w:rsidR="00777168">
          <w:rPr>
            <w:noProof/>
            <w:webHidden/>
          </w:rPr>
          <w:fldChar w:fldCharType="begin"/>
        </w:r>
        <w:r w:rsidR="00777168">
          <w:rPr>
            <w:noProof/>
            <w:webHidden/>
          </w:rPr>
          <w:instrText xml:space="preserve"> PAGEREF _Toc53860486 \h </w:instrText>
        </w:r>
        <w:r w:rsidR="00777168">
          <w:rPr>
            <w:noProof/>
            <w:webHidden/>
          </w:rPr>
        </w:r>
        <w:r w:rsidR="00777168">
          <w:rPr>
            <w:noProof/>
            <w:webHidden/>
          </w:rPr>
          <w:fldChar w:fldCharType="separate"/>
        </w:r>
        <w:r w:rsidR="00777168">
          <w:rPr>
            <w:noProof/>
            <w:webHidden/>
          </w:rPr>
          <w:t>16</w:t>
        </w:r>
        <w:r w:rsidR="00777168">
          <w:rPr>
            <w:noProof/>
            <w:webHidden/>
          </w:rPr>
          <w:fldChar w:fldCharType="end"/>
        </w:r>
      </w:hyperlink>
    </w:p>
    <w:p w14:paraId="04F900A0" w14:textId="63935A81" w:rsidR="00777168" w:rsidRDefault="00B067AB">
      <w:pPr>
        <w:pStyle w:val="TDC1"/>
        <w:tabs>
          <w:tab w:val="left" w:pos="660"/>
          <w:tab w:val="right" w:leader="dot" w:pos="9059"/>
        </w:tabs>
        <w:rPr>
          <w:rFonts w:asciiTheme="minorHAnsi" w:eastAsiaTheme="minorEastAsia" w:hAnsiTheme="minorHAnsi" w:cstheme="minorBidi"/>
          <w:b w:val="0"/>
          <w:bCs w:val="0"/>
          <w:caps w:val="0"/>
          <w:noProof/>
          <w:szCs w:val="22"/>
          <w:lang w:eastAsia="es-ES"/>
        </w:rPr>
      </w:pPr>
      <w:hyperlink w:anchor="_Toc53860487" w:history="1">
        <w:r w:rsidR="00777168" w:rsidRPr="005E1E5F">
          <w:rPr>
            <w:rStyle w:val="Hipervnculo"/>
            <w:noProof/>
          </w:rPr>
          <w:t>17</w:t>
        </w:r>
        <w:r w:rsidR="00777168">
          <w:rPr>
            <w:rFonts w:asciiTheme="minorHAnsi" w:eastAsiaTheme="minorEastAsia" w:hAnsiTheme="minorHAnsi" w:cstheme="minorBidi"/>
            <w:b w:val="0"/>
            <w:bCs w:val="0"/>
            <w:caps w:val="0"/>
            <w:noProof/>
            <w:szCs w:val="22"/>
            <w:lang w:eastAsia="es-ES"/>
          </w:rPr>
          <w:tab/>
        </w:r>
        <w:r w:rsidR="00777168" w:rsidRPr="005E1E5F">
          <w:rPr>
            <w:rStyle w:val="Hipervnculo"/>
            <w:noProof/>
          </w:rPr>
          <w:t>Adaptaciones con motivo del Escenario en Fase II (COVID-19)</w:t>
        </w:r>
        <w:r w:rsidR="00777168">
          <w:rPr>
            <w:noProof/>
            <w:webHidden/>
          </w:rPr>
          <w:tab/>
        </w:r>
        <w:r w:rsidR="00777168">
          <w:rPr>
            <w:noProof/>
            <w:webHidden/>
          </w:rPr>
          <w:fldChar w:fldCharType="begin"/>
        </w:r>
        <w:r w:rsidR="00777168">
          <w:rPr>
            <w:noProof/>
            <w:webHidden/>
          </w:rPr>
          <w:instrText xml:space="preserve"> PAGEREF _Toc53860487 \h </w:instrText>
        </w:r>
        <w:r w:rsidR="00777168">
          <w:rPr>
            <w:noProof/>
            <w:webHidden/>
          </w:rPr>
        </w:r>
        <w:r w:rsidR="00777168">
          <w:rPr>
            <w:noProof/>
            <w:webHidden/>
          </w:rPr>
          <w:fldChar w:fldCharType="separate"/>
        </w:r>
        <w:r w:rsidR="00777168">
          <w:rPr>
            <w:noProof/>
            <w:webHidden/>
          </w:rPr>
          <w:t>17</w:t>
        </w:r>
        <w:r w:rsidR="00777168">
          <w:rPr>
            <w:noProof/>
            <w:webHidden/>
          </w:rPr>
          <w:fldChar w:fldCharType="end"/>
        </w:r>
      </w:hyperlink>
    </w:p>
    <w:p w14:paraId="0C9CE2DC" w14:textId="5F99B22B" w:rsidR="000B3ECD" w:rsidRPr="0039287F" w:rsidRDefault="008A05C4" w:rsidP="00C20556">
      <w:pPr>
        <w:pStyle w:val="Ttulo1"/>
        <w:numPr>
          <w:ilvl w:val="0"/>
          <w:numId w:val="0"/>
        </w:numPr>
        <w:tabs>
          <w:tab w:val="left" w:pos="567"/>
        </w:tabs>
        <w:ind w:left="567" w:hanging="567"/>
      </w:pPr>
      <w:r w:rsidRPr="00C20556">
        <w:rPr>
          <w:rFonts w:asciiTheme="minorHAnsi" w:hAnsiTheme="minorHAnsi" w:cstheme="minorHAnsi"/>
          <w:sz w:val="22"/>
          <w:szCs w:val="22"/>
        </w:rPr>
        <w:fldChar w:fldCharType="end"/>
      </w:r>
    </w:p>
    <w:p w14:paraId="79B7D9A0" w14:textId="77777777" w:rsidR="000B3ECD" w:rsidRPr="0039287F" w:rsidRDefault="00537D1F" w:rsidP="00E859DC">
      <w:pPr>
        <w:pStyle w:val="Ttulo1"/>
      </w:pPr>
      <w:r w:rsidRPr="0039287F">
        <w:br w:type="page"/>
      </w:r>
      <w:bookmarkStart w:id="4" w:name="_Toc53860469"/>
      <w:r w:rsidR="000B3ECD" w:rsidRPr="0039287F">
        <w:lastRenderedPageBreak/>
        <w:t>Objetivos generales del módulo</w:t>
      </w:r>
      <w:r w:rsidR="009E47E0" w:rsidRPr="0039287F">
        <w:t xml:space="preserve"> profesional</w:t>
      </w:r>
      <w:r w:rsidR="000B3ECD" w:rsidRPr="0039287F">
        <w:t>.</w:t>
      </w:r>
      <w:bookmarkEnd w:id="4"/>
      <w:r w:rsidR="000B3ECD" w:rsidRPr="0039287F">
        <w:t xml:space="preserve"> </w:t>
      </w:r>
    </w:p>
    <w:p w14:paraId="1D24C8D0" w14:textId="77777777" w:rsidR="00C51D67" w:rsidRPr="0039287F" w:rsidRDefault="00C51D67" w:rsidP="00C51D67">
      <w:pPr>
        <w:rPr>
          <w:rFonts w:asciiTheme="minorHAnsi" w:hAnsiTheme="minorHAnsi"/>
        </w:rPr>
      </w:pPr>
      <w:r w:rsidRPr="0039287F">
        <w:rPr>
          <w:rFonts w:asciiTheme="minorHAnsi" w:hAnsiTheme="minorHAnsi"/>
        </w:rPr>
        <w:t>Los objetivos generales del ciclo formativo, así como las competencias profesionales, personales y sociales del título, se establecen en el Real Decreto 450/2010.</w:t>
      </w:r>
    </w:p>
    <w:p w14:paraId="27388671" w14:textId="77777777" w:rsidR="00C51D67" w:rsidRPr="0039287F" w:rsidRDefault="00C51D67" w:rsidP="00ED086C">
      <w:pPr>
        <w:rPr>
          <w:rFonts w:asciiTheme="minorHAnsi" w:hAnsiTheme="minorHAnsi"/>
        </w:rPr>
      </w:pPr>
      <w:r w:rsidRPr="0039287F">
        <w:rPr>
          <w:rFonts w:asciiTheme="minorHAnsi" w:hAnsiTheme="minorHAnsi"/>
        </w:rPr>
        <w:t>En concreto, este módulo contribuye a los siguientes objetivos:</w:t>
      </w:r>
    </w:p>
    <w:p w14:paraId="3E8A5D57" w14:textId="77777777" w:rsidR="00C51D67" w:rsidRPr="0039287F" w:rsidRDefault="00ED086C" w:rsidP="00E90F00">
      <w:pPr>
        <w:numPr>
          <w:ilvl w:val="0"/>
          <w:numId w:val="27"/>
        </w:numPr>
        <w:suppressAutoHyphens w:val="0"/>
        <w:autoSpaceDE w:val="0"/>
        <w:autoSpaceDN w:val="0"/>
        <w:adjustRightInd w:val="0"/>
        <w:rPr>
          <w:rFonts w:asciiTheme="minorHAnsi" w:hAnsiTheme="minorHAnsi" w:cs="Arial"/>
          <w:szCs w:val="22"/>
          <w:lang w:val="es-ES_tradnl" w:eastAsia="es-ES_tradnl"/>
        </w:rPr>
      </w:pPr>
      <w:r w:rsidRPr="0039287F">
        <w:rPr>
          <w:rFonts w:asciiTheme="minorHAnsi" w:hAnsiTheme="minorHAnsi" w:cs="Arial"/>
          <w:szCs w:val="22"/>
          <w:lang w:val="es-ES_tradnl" w:eastAsia="es-ES_tradnl"/>
        </w:rPr>
        <w:t>I</w:t>
      </w:r>
      <w:r w:rsidR="00C51D67" w:rsidRPr="0039287F">
        <w:rPr>
          <w:rFonts w:asciiTheme="minorHAnsi" w:hAnsiTheme="minorHAnsi" w:cs="Arial"/>
          <w:szCs w:val="22"/>
          <w:lang w:val="es-ES_tradnl" w:eastAsia="es-ES_tradnl"/>
        </w:rPr>
        <w:t>nterpretar el diseño lógico de bases de datos, analizando y cumpliendo las especificaciones relativas a su aplicación, para gestionar bases de datos.</w:t>
      </w:r>
    </w:p>
    <w:p w14:paraId="5D2BA699" w14:textId="77777777" w:rsidR="00C51D67" w:rsidRPr="0039287F" w:rsidRDefault="00C51D67" w:rsidP="00E90F00">
      <w:pPr>
        <w:numPr>
          <w:ilvl w:val="0"/>
          <w:numId w:val="27"/>
        </w:numPr>
        <w:suppressAutoHyphens w:val="0"/>
        <w:autoSpaceDE w:val="0"/>
        <w:autoSpaceDN w:val="0"/>
        <w:adjustRightInd w:val="0"/>
        <w:rPr>
          <w:rFonts w:asciiTheme="minorHAnsi" w:hAnsiTheme="minorHAnsi" w:cs="Arial"/>
          <w:szCs w:val="22"/>
          <w:lang w:val="es-ES_tradnl" w:eastAsia="es-ES_tradnl"/>
        </w:rPr>
      </w:pPr>
      <w:r w:rsidRPr="0039287F">
        <w:rPr>
          <w:rFonts w:asciiTheme="minorHAnsi" w:hAnsiTheme="minorHAnsi" w:cs="Arial"/>
          <w:szCs w:val="22"/>
          <w:lang w:val="es-ES_tradnl" w:eastAsia="es-ES_tradnl"/>
        </w:rPr>
        <w:t>Seleccionar y emplear lenguajes, herramientas y librerías, interpretando las especificaciones para desarrollar aplicaciones multiplataforma con acceso a bases de datos.</w:t>
      </w:r>
    </w:p>
    <w:p w14:paraId="6EA32D2C" w14:textId="77777777" w:rsidR="00C51D67" w:rsidRPr="0039287F" w:rsidRDefault="00C51D67" w:rsidP="00E90F00">
      <w:pPr>
        <w:numPr>
          <w:ilvl w:val="0"/>
          <w:numId w:val="27"/>
        </w:numPr>
        <w:suppressAutoHyphens w:val="0"/>
        <w:autoSpaceDE w:val="0"/>
        <w:autoSpaceDN w:val="0"/>
        <w:adjustRightInd w:val="0"/>
        <w:rPr>
          <w:rFonts w:asciiTheme="minorHAnsi" w:hAnsiTheme="minorHAnsi" w:cs="Arial"/>
          <w:szCs w:val="22"/>
          <w:lang w:val="es-ES_tradnl" w:eastAsia="es-ES_tradnl"/>
        </w:rPr>
      </w:pPr>
      <w:r w:rsidRPr="0039287F">
        <w:rPr>
          <w:rFonts w:asciiTheme="minorHAnsi" w:hAnsiTheme="minorHAnsi" w:cs="Arial"/>
          <w:szCs w:val="22"/>
          <w:lang w:val="es-ES_tradnl" w:eastAsia="es-ES_tradnl"/>
        </w:rPr>
        <w:t>Gestionar la información almacenada, planificando e implementando sistemas de formularios e informes para desarrollar aplicaciones de gestión.</w:t>
      </w:r>
    </w:p>
    <w:p w14:paraId="0508D8EA" w14:textId="77777777" w:rsidR="00ED086C" w:rsidRPr="0039287F" w:rsidRDefault="00ED086C" w:rsidP="00E90F00">
      <w:pPr>
        <w:numPr>
          <w:ilvl w:val="0"/>
          <w:numId w:val="27"/>
        </w:numPr>
        <w:rPr>
          <w:rFonts w:asciiTheme="minorHAnsi" w:hAnsiTheme="minorHAnsi" w:cs="Calibri"/>
          <w:szCs w:val="22"/>
        </w:rPr>
      </w:pPr>
      <w:r w:rsidRPr="0039287F">
        <w:rPr>
          <w:rFonts w:asciiTheme="minorHAnsi" w:hAnsiTheme="minorHAnsi" w:cs="Calibri"/>
          <w:szCs w:val="22"/>
        </w:rPr>
        <w:t>Realizar consultas, analizando y evaluando su alcance, para gestionar la información almacenada en sistemas ERP-CRM.</w:t>
      </w:r>
    </w:p>
    <w:p w14:paraId="3F763A16" w14:textId="77777777" w:rsidR="00ED086C" w:rsidRPr="0039287F" w:rsidRDefault="00ED086C" w:rsidP="00ED086C">
      <w:pPr>
        <w:rPr>
          <w:rFonts w:asciiTheme="minorHAnsi" w:hAnsiTheme="minorHAnsi"/>
        </w:rPr>
      </w:pPr>
      <w:r w:rsidRPr="0039287F">
        <w:rPr>
          <w:rFonts w:asciiTheme="minorHAnsi" w:hAnsiTheme="minorHAnsi"/>
        </w:rPr>
        <w:t>Además contribuye a la adquisición de las siguientes competencias:</w:t>
      </w:r>
    </w:p>
    <w:p w14:paraId="359F36DC" w14:textId="77777777" w:rsidR="00ED086C" w:rsidRPr="0039287F" w:rsidRDefault="00ED086C" w:rsidP="00E90F00">
      <w:pPr>
        <w:numPr>
          <w:ilvl w:val="0"/>
          <w:numId w:val="28"/>
        </w:numPr>
        <w:rPr>
          <w:rFonts w:asciiTheme="minorHAnsi" w:hAnsiTheme="minorHAnsi"/>
        </w:rPr>
      </w:pPr>
      <w:r w:rsidRPr="0039287F">
        <w:rPr>
          <w:rFonts w:asciiTheme="minorHAnsi" w:hAnsiTheme="minorHAnsi"/>
        </w:rPr>
        <w:t>Aplicar técnicas y procedimientos relacionados con la seguridad en sistemas, servicios y aplicaciones, cumpliendo el plan de seguridad.</w:t>
      </w:r>
    </w:p>
    <w:p w14:paraId="380859BC" w14:textId="77777777" w:rsidR="00ED086C" w:rsidRPr="0039287F" w:rsidRDefault="00ED086C" w:rsidP="00E90F00">
      <w:pPr>
        <w:numPr>
          <w:ilvl w:val="0"/>
          <w:numId w:val="28"/>
        </w:numPr>
        <w:rPr>
          <w:rFonts w:asciiTheme="minorHAnsi" w:hAnsiTheme="minorHAnsi"/>
        </w:rPr>
      </w:pPr>
      <w:r w:rsidRPr="0039287F">
        <w:rPr>
          <w:rFonts w:asciiTheme="minorHAnsi" w:hAnsiTheme="minorHAnsi"/>
        </w:rPr>
        <w:t>Gestionar bases de datos, interpretando su diseño lógico y verificando integridad, consistencia, seguridad y accesibilidad de los datos.</w:t>
      </w:r>
    </w:p>
    <w:p w14:paraId="33674389" w14:textId="77777777" w:rsidR="00ED086C" w:rsidRPr="0039287F" w:rsidRDefault="00ED086C" w:rsidP="00E90F00">
      <w:pPr>
        <w:numPr>
          <w:ilvl w:val="0"/>
          <w:numId w:val="28"/>
        </w:numPr>
        <w:rPr>
          <w:rFonts w:asciiTheme="minorHAnsi" w:hAnsiTheme="minorHAnsi"/>
        </w:rPr>
      </w:pPr>
      <w:r w:rsidRPr="0039287F">
        <w:rPr>
          <w:rFonts w:asciiTheme="minorHAnsi" w:hAnsiTheme="minorHAnsi"/>
        </w:rPr>
        <w:t>Desarrollar aplicaciones multiplataforma con acceso a bases de datos utilizando lenguajes, librerías y herramientas adecuados a las especificaciones.</w:t>
      </w:r>
    </w:p>
    <w:p w14:paraId="1B96A820" w14:textId="77777777" w:rsidR="00ED086C" w:rsidRPr="0039287F" w:rsidRDefault="00ED086C" w:rsidP="00E90F00">
      <w:pPr>
        <w:numPr>
          <w:ilvl w:val="0"/>
          <w:numId w:val="28"/>
        </w:numPr>
        <w:rPr>
          <w:rFonts w:asciiTheme="minorHAnsi" w:hAnsiTheme="minorHAnsi"/>
        </w:rPr>
      </w:pPr>
      <w:r w:rsidRPr="0039287F">
        <w:rPr>
          <w:rFonts w:asciiTheme="minorHAnsi" w:hAnsiTheme="minorHAnsi"/>
        </w:rPr>
        <w:t>Gestionar la información almacenada en sistemas ERP-CRM garantizando su integridad.</w:t>
      </w:r>
    </w:p>
    <w:p w14:paraId="7DBCA6CB" w14:textId="77777777" w:rsidR="00ED086C" w:rsidRPr="0039287F" w:rsidRDefault="00ED086C" w:rsidP="00E90F00">
      <w:pPr>
        <w:numPr>
          <w:ilvl w:val="0"/>
          <w:numId w:val="28"/>
        </w:numPr>
        <w:rPr>
          <w:rFonts w:asciiTheme="minorHAnsi" w:hAnsiTheme="minorHAnsi"/>
        </w:rPr>
      </w:pPr>
      <w:r w:rsidRPr="0039287F">
        <w:rPr>
          <w:rFonts w:asciiTheme="minorHAnsi" w:hAnsiTheme="minorHAnsi"/>
        </w:rPr>
        <w:t>Establecer vías eficaces de relación profesional y comunicación con sus superiores, compañeros y subordinados, respetando la autonomía y competencias de las distintas personas.</w:t>
      </w:r>
    </w:p>
    <w:p w14:paraId="4957AB69" w14:textId="77777777" w:rsidR="008A05C4" w:rsidRPr="0039287F" w:rsidRDefault="00945363" w:rsidP="00E859DC">
      <w:pPr>
        <w:pStyle w:val="Ttulo1"/>
      </w:pPr>
      <w:bookmarkStart w:id="5" w:name="_Toc53860470"/>
      <w:r w:rsidRPr="0039287F">
        <w:t>Unidades de competencia asociadas al módulo profesional</w:t>
      </w:r>
      <w:r w:rsidR="008A05C4" w:rsidRPr="0039287F">
        <w:t>.</w:t>
      </w:r>
      <w:bookmarkEnd w:id="5"/>
      <w:r w:rsidR="008A05C4" w:rsidRPr="0039287F">
        <w:t xml:space="preserve"> </w:t>
      </w:r>
    </w:p>
    <w:p w14:paraId="4357CA1D" w14:textId="77777777" w:rsidR="00594F19" w:rsidRPr="0039287F" w:rsidRDefault="00594F19" w:rsidP="00B22C73">
      <w:pPr>
        <w:rPr>
          <w:rFonts w:asciiTheme="minorHAnsi" w:hAnsiTheme="minorHAnsi" w:cs="Calibri"/>
          <w:szCs w:val="22"/>
        </w:rPr>
      </w:pPr>
      <w:r w:rsidRPr="0039287F">
        <w:rPr>
          <w:rFonts w:asciiTheme="minorHAnsi" w:hAnsiTheme="minorHAnsi"/>
        </w:rPr>
        <w:t>El Anexo V B del Real Decreto 450/2010 asocia, para su acreditación, al módulo profesional la unidad de competencia UC0226_3, “Programar bases de datos relacionales”.</w:t>
      </w:r>
    </w:p>
    <w:p w14:paraId="19F194C0" w14:textId="77777777" w:rsidR="00E97A47" w:rsidRPr="0039287F" w:rsidRDefault="00E97A47" w:rsidP="00E859DC">
      <w:pPr>
        <w:pStyle w:val="Ttulo1"/>
      </w:pPr>
      <w:bookmarkStart w:id="6" w:name="_Toc53860471"/>
      <w:r w:rsidRPr="0039287F">
        <w:lastRenderedPageBreak/>
        <w:t>Contenidos y s</w:t>
      </w:r>
      <w:r w:rsidR="008A05C4" w:rsidRPr="0039287F">
        <w:t>ecuenciación</w:t>
      </w:r>
      <w:bookmarkEnd w:id="6"/>
    </w:p>
    <w:p w14:paraId="63E457E6" w14:textId="77777777" w:rsidR="00C51D67" w:rsidRPr="0039287F" w:rsidRDefault="00C51D67" w:rsidP="00B22C73">
      <w:pPr>
        <w:rPr>
          <w:rFonts w:asciiTheme="minorHAnsi" w:hAnsiTheme="minorHAnsi" w:cs="Calibri"/>
          <w:szCs w:val="22"/>
        </w:rPr>
      </w:pPr>
      <w:r w:rsidRPr="0039287F">
        <w:rPr>
          <w:rFonts w:asciiTheme="minorHAnsi" w:hAnsiTheme="minorHAnsi" w:cs="Calibri"/>
          <w:szCs w:val="22"/>
        </w:rPr>
        <w:t xml:space="preserve">Los contenidos del módulo vienen especificados en el Decreto 3/2011, de 13 de enero, </w:t>
      </w:r>
      <w:r w:rsidRPr="0039287F">
        <w:rPr>
          <w:rFonts w:asciiTheme="minorHAnsi" w:hAnsiTheme="minorHAnsi" w:cs="Calibri"/>
          <w:iCs/>
          <w:szCs w:val="22"/>
          <w:lang w:eastAsia="es-ES"/>
        </w:rPr>
        <w:t xml:space="preserve">del Consejo de Gobierno, </w:t>
      </w:r>
      <w:r w:rsidRPr="0039287F">
        <w:rPr>
          <w:rFonts w:asciiTheme="minorHAnsi" w:hAnsiTheme="minorHAnsi" w:cs="Calibri"/>
          <w:szCs w:val="22"/>
        </w:rPr>
        <w:t xml:space="preserve">por el que se establece para </w:t>
      </w:r>
      <w:smartTag w:uri="urn:schemas-microsoft-com:office:smarttags" w:element="PersonName">
        <w:smartTagPr>
          <w:attr w:name="ProductID" w:val="la Comunidad"/>
        </w:smartTagPr>
        <w:r w:rsidRPr="0039287F">
          <w:rPr>
            <w:rFonts w:asciiTheme="minorHAnsi" w:hAnsiTheme="minorHAnsi" w:cs="Calibri"/>
            <w:szCs w:val="22"/>
          </w:rPr>
          <w:t>la Comunidad</w:t>
        </w:r>
      </w:smartTag>
      <w:r w:rsidRPr="0039287F">
        <w:rPr>
          <w:rFonts w:asciiTheme="minorHAnsi" w:hAnsiTheme="minorHAnsi" w:cs="Calibri"/>
          <w:szCs w:val="22"/>
        </w:rPr>
        <w:t xml:space="preserve"> de Madrid el currículo del ciclo formativo de grado superior correspondiente al título de Técnico Superior en Desarrollo de Aplicaciones Multiplataforma.</w:t>
      </w:r>
    </w:p>
    <w:p w14:paraId="21D252A1" w14:textId="77777777" w:rsidR="00AA60C9" w:rsidRDefault="003F1B0D" w:rsidP="003F1B0D">
      <w:pPr>
        <w:rPr>
          <w:rFonts w:asciiTheme="minorHAnsi" w:hAnsiTheme="minorHAnsi" w:cs="Calibri"/>
        </w:rPr>
      </w:pPr>
      <w:r w:rsidRPr="0039287F">
        <w:rPr>
          <w:rFonts w:asciiTheme="minorHAnsi" w:hAnsiTheme="minorHAnsi" w:cs="Calibri"/>
        </w:rPr>
        <w:t>La duración del módulo a lo largo del año es de 205 horas, impartidas semanalmente en tres bloques de 2 horas. En el presente curso, las horas reales disponibles para docencia son</w:t>
      </w:r>
      <w:r w:rsidR="00AA60C9">
        <w:rPr>
          <w:rFonts w:asciiTheme="minorHAnsi" w:hAnsiTheme="minorHAnsi" w:cs="Calibri"/>
        </w:rPr>
        <w:t>:</w:t>
      </w:r>
    </w:p>
    <w:p w14:paraId="6354F621" w14:textId="6F668F4E" w:rsidR="007C6A24" w:rsidRPr="00AA60C9" w:rsidRDefault="007C6A24" w:rsidP="007C6A24">
      <w:pPr>
        <w:pStyle w:val="Prrafodelista"/>
        <w:numPr>
          <w:ilvl w:val="0"/>
          <w:numId w:val="45"/>
        </w:numPr>
        <w:spacing w:after="0"/>
        <w:ind w:left="357" w:hanging="357"/>
        <w:rPr>
          <w:rFonts w:asciiTheme="minorHAnsi" w:hAnsiTheme="minorHAnsi" w:cs="Calibri"/>
        </w:rPr>
      </w:pPr>
      <w:r>
        <w:rPr>
          <w:rFonts w:asciiTheme="minorHAnsi" w:hAnsiTheme="minorHAnsi" w:cs="Calibri"/>
        </w:rPr>
        <w:t>Turno diurno: 18</w:t>
      </w:r>
      <w:r w:rsidR="00CA4AB9">
        <w:rPr>
          <w:rFonts w:asciiTheme="minorHAnsi" w:hAnsiTheme="minorHAnsi" w:cs="Calibri"/>
        </w:rPr>
        <w:t>6</w:t>
      </w:r>
      <w:r>
        <w:rPr>
          <w:rFonts w:asciiTheme="minorHAnsi" w:hAnsiTheme="minorHAnsi" w:cs="Calibri"/>
        </w:rPr>
        <w:t xml:space="preserve"> horas (56</w:t>
      </w:r>
      <w:r w:rsidRPr="00AA60C9">
        <w:rPr>
          <w:rFonts w:asciiTheme="minorHAnsi" w:hAnsiTheme="minorHAnsi" w:cs="Calibri"/>
        </w:rPr>
        <w:t xml:space="preserve"> en la 1</w:t>
      </w:r>
      <w:r w:rsidRPr="00AA60C9">
        <w:rPr>
          <w:rFonts w:asciiTheme="minorHAnsi" w:hAnsiTheme="minorHAnsi" w:cs="Calibri"/>
          <w:vertAlign w:val="superscript"/>
        </w:rPr>
        <w:t>a</w:t>
      </w:r>
      <w:r w:rsidRPr="00AA60C9">
        <w:rPr>
          <w:rFonts w:asciiTheme="minorHAnsi" w:hAnsiTheme="minorHAnsi" w:cs="Calibri"/>
        </w:rPr>
        <w:t xml:space="preserve"> </w:t>
      </w:r>
      <w:r>
        <w:rPr>
          <w:rFonts w:asciiTheme="minorHAnsi" w:hAnsiTheme="minorHAnsi" w:cs="Calibri"/>
        </w:rPr>
        <w:t>evaluación + 60</w:t>
      </w:r>
      <w:r w:rsidRPr="00AA60C9">
        <w:rPr>
          <w:rFonts w:asciiTheme="minorHAnsi" w:hAnsiTheme="minorHAnsi" w:cs="Calibri"/>
        </w:rPr>
        <w:t xml:space="preserve"> en la 2ª + </w:t>
      </w:r>
      <w:r w:rsidR="00CA4AB9">
        <w:rPr>
          <w:rFonts w:asciiTheme="minorHAnsi" w:hAnsiTheme="minorHAnsi" w:cs="Calibri"/>
        </w:rPr>
        <w:t>70</w:t>
      </w:r>
      <w:r w:rsidRPr="00AA60C9">
        <w:rPr>
          <w:rFonts w:asciiTheme="minorHAnsi" w:hAnsiTheme="minorHAnsi" w:cs="Calibri"/>
        </w:rPr>
        <w:t xml:space="preserve"> en la</w:t>
      </w:r>
      <w:r>
        <w:rPr>
          <w:rFonts w:asciiTheme="minorHAnsi" w:hAnsiTheme="minorHAnsi" w:cs="Calibri"/>
        </w:rPr>
        <w:t xml:space="preserve"> 3ª).</w:t>
      </w:r>
    </w:p>
    <w:p w14:paraId="4D734BFE" w14:textId="59AA8CB0" w:rsidR="007C6A24" w:rsidRPr="00FF0EEE" w:rsidRDefault="007C6A24" w:rsidP="00FF0EEE">
      <w:pPr>
        <w:pStyle w:val="Prrafodelista"/>
        <w:numPr>
          <w:ilvl w:val="0"/>
          <w:numId w:val="45"/>
        </w:numPr>
        <w:rPr>
          <w:rFonts w:asciiTheme="minorHAnsi" w:hAnsiTheme="minorHAnsi" w:cs="Calibri"/>
        </w:rPr>
      </w:pPr>
      <w:r w:rsidRPr="00FF0EEE">
        <w:rPr>
          <w:rFonts w:asciiTheme="minorHAnsi" w:hAnsiTheme="minorHAnsi" w:cs="Calibri"/>
        </w:rPr>
        <w:t xml:space="preserve">Turno vespertino: </w:t>
      </w:r>
      <w:r w:rsidR="00FF0EEE" w:rsidRPr="00FF0EEE">
        <w:rPr>
          <w:rFonts w:asciiTheme="minorHAnsi" w:hAnsiTheme="minorHAnsi" w:cs="Calibri"/>
        </w:rPr>
        <w:t xml:space="preserve"> 186 horas (56 en la 1a evaluación + 60 en la 2ª + 70 en la 3ª).</w:t>
      </w:r>
    </w:p>
    <w:p w14:paraId="6F6DB27D" w14:textId="62365067" w:rsidR="003F1B0D" w:rsidRPr="0039287F" w:rsidRDefault="003F1B0D" w:rsidP="003F1B0D">
      <w:pPr>
        <w:rPr>
          <w:rFonts w:asciiTheme="minorHAnsi" w:hAnsiTheme="minorHAnsi" w:cs="Calibri"/>
        </w:rPr>
      </w:pPr>
      <w:r w:rsidRPr="0039287F">
        <w:rPr>
          <w:rFonts w:asciiTheme="minorHAnsi" w:hAnsiTheme="minorHAnsi" w:cs="Calibri"/>
        </w:rPr>
        <w:t xml:space="preserve">Se estiman </w:t>
      </w:r>
      <w:r w:rsidR="00AA60C9">
        <w:rPr>
          <w:rFonts w:asciiTheme="minorHAnsi" w:hAnsiTheme="minorHAnsi" w:cs="Calibri"/>
        </w:rPr>
        <w:t>10</w:t>
      </w:r>
      <w:r w:rsidRPr="0039287F">
        <w:rPr>
          <w:rFonts w:asciiTheme="minorHAnsi" w:hAnsiTheme="minorHAnsi" w:cs="Calibri"/>
          <w:b/>
        </w:rPr>
        <w:t xml:space="preserve"> horas para evaluación</w:t>
      </w:r>
      <w:r w:rsidRPr="0039287F">
        <w:rPr>
          <w:rFonts w:asciiTheme="minorHAnsi" w:hAnsiTheme="minorHAnsi" w:cs="Calibri"/>
        </w:rPr>
        <w:t>, por lo que se prevé la siguiente distribución de tiempos:</w:t>
      </w:r>
    </w:p>
    <w:tbl>
      <w:tblPr>
        <w:tblW w:w="915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26"/>
        <w:gridCol w:w="1134"/>
        <w:gridCol w:w="992"/>
      </w:tblGrid>
      <w:tr w:rsidR="007C6A24" w:rsidRPr="0039287F" w14:paraId="64E384D4" w14:textId="77777777" w:rsidTr="007C6A24">
        <w:tc>
          <w:tcPr>
            <w:tcW w:w="7026" w:type="dxa"/>
            <w:tcBorders>
              <w:top w:val="nil"/>
              <w:left w:val="nil"/>
              <w:bottom w:val="single" w:sz="4" w:space="0" w:color="auto"/>
              <w:right w:val="single" w:sz="4" w:space="0" w:color="auto"/>
            </w:tcBorders>
            <w:shd w:val="clear" w:color="auto" w:fill="auto"/>
          </w:tcPr>
          <w:p w14:paraId="5CE373DF" w14:textId="77777777" w:rsidR="007C6A24" w:rsidRPr="0039287F" w:rsidRDefault="007C6A24" w:rsidP="007C6A24">
            <w:pPr>
              <w:snapToGrid w:val="0"/>
              <w:spacing w:line="240" w:lineRule="auto"/>
              <w:rPr>
                <w:rFonts w:asciiTheme="minorHAnsi" w:hAnsiTheme="minorHAnsi" w:cs="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FDFDF"/>
          </w:tcPr>
          <w:p w14:paraId="7A6CA0C6" w14:textId="77777777" w:rsidR="007C6A24" w:rsidRPr="007C6A24" w:rsidRDefault="007C6A24" w:rsidP="007C6A24">
            <w:pPr>
              <w:snapToGrid w:val="0"/>
              <w:spacing w:after="0" w:line="240" w:lineRule="auto"/>
              <w:jc w:val="center"/>
              <w:rPr>
                <w:rFonts w:asciiTheme="minorHAnsi" w:hAnsiTheme="minorHAnsi" w:cs="Calibri"/>
                <w:b/>
                <w:sz w:val="18"/>
                <w:szCs w:val="18"/>
              </w:rPr>
            </w:pPr>
            <w:r w:rsidRPr="007C6A24">
              <w:rPr>
                <w:rFonts w:asciiTheme="minorHAnsi" w:hAnsiTheme="minorHAnsi" w:cs="Calibri"/>
                <w:b/>
                <w:sz w:val="18"/>
                <w:szCs w:val="18"/>
              </w:rPr>
              <w:t>Turno</w:t>
            </w:r>
          </w:p>
          <w:p w14:paraId="1CE11F2F" w14:textId="691F080A" w:rsidR="007C6A24" w:rsidRPr="007C6A24" w:rsidRDefault="007C6A24" w:rsidP="007C6A24">
            <w:pPr>
              <w:snapToGrid w:val="0"/>
              <w:spacing w:after="0" w:line="240" w:lineRule="auto"/>
              <w:jc w:val="center"/>
              <w:rPr>
                <w:rFonts w:asciiTheme="minorHAnsi" w:hAnsiTheme="minorHAnsi" w:cs="Calibri"/>
                <w:b/>
                <w:sz w:val="18"/>
                <w:szCs w:val="18"/>
              </w:rPr>
            </w:pPr>
            <w:r w:rsidRPr="007C6A24">
              <w:rPr>
                <w:rFonts w:asciiTheme="minorHAnsi" w:hAnsiTheme="minorHAnsi" w:cs="Calibri"/>
                <w:b/>
                <w:sz w:val="18"/>
                <w:szCs w:val="18"/>
              </w:rPr>
              <w:t>diurno</w:t>
            </w:r>
          </w:p>
        </w:tc>
        <w:tc>
          <w:tcPr>
            <w:tcW w:w="992" w:type="dxa"/>
            <w:tcBorders>
              <w:top w:val="single" w:sz="4" w:space="0" w:color="auto"/>
              <w:left w:val="single" w:sz="4" w:space="0" w:color="auto"/>
              <w:bottom w:val="single" w:sz="4" w:space="0" w:color="auto"/>
              <w:right w:val="single" w:sz="4" w:space="0" w:color="auto"/>
            </w:tcBorders>
            <w:shd w:val="clear" w:color="auto" w:fill="DFDFDF"/>
          </w:tcPr>
          <w:p w14:paraId="250C8BCF" w14:textId="77777777" w:rsidR="007C6A24" w:rsidRPr="007C6A24" w:rsidRDefault="007C6A24" w:rsidP="007C6A24">
            <w:pPr>
              <w:snapToGrid w:val="0"/>
              <w:spacing w:after="0" w:line="240" w:lineRule="auto"/>
              <w:jc w:val="center"/>
              <w:rPr>
                <w:rFonts w:asciiTheme="minorHAnsi" w:hAnsiTheme="minorHAnsi" w:cs="Calibri"/>
                <w:b/>
                <w:sz w:val="18"/>
                <w:szCs w:val="18"/>
              </w:rPr>
            </w:pPr>
            <w:r w:rsidRPr="007C6A24">
              <w:rPr>
                <w:rFonts w:asciiTheme="minorHAnsi" w:hAnsiTheme="minorHAnsi" w:cs="Calibri"/>
                <w:b/>
                <w:sz w:val="18"/>
                <w:szCs w:val="18"/>
              </w:rPr>
              <w:t>Turno</w:t>
            </w:r>
          </w:p>
          <w:p w14:paraId="03761A81" w14:textId="6FCBB8B8" w:rsidR="007C6A24" w:rsidRPr="007C6A24" w:rsidRDefault="007C6A24" w:rsidP="007C6A24">
            <w:pPr>
              <w:snapToGrid w:val="0"/>
              <w:spacing w:after="0" w:line="240" w:lineRule="auto"/>
              <w:jc w:val="center"/>
              <w:rPr>
                <w:rFonts w:asciiTheme="minorHAnsi" w:hAnsiTheme="minorHAnsi" w:cs="Calibri"/>
                <w:b/>
                <w:sz w:val="18"/>
                <w:szCs w:val="18"/>
              </w:rPr>
            </w:pPr>
            <w:r w:rsidRPr="007C6A24">
              <w:rPr>
                <w:rFonts w:asciiTheme="minorHAnsi" w:hAnsiTheme="minorHAnsi" w:cs="Calibri"/>
                <w:b/>
                <w:sz w:val="18"/>
                <w:szCs w:val="18"/>
              </w:rPr>
              <w:t>vespertino</w:t>
            </w:r>
          </w:p>
        </w:tc>
      </w:tr>
      <w:tr w:rsidR="00FF0EEE" w:rsidRPr="00A326FF" w14:paraId="7A404664" w14:textId="77777777" w:rsidTr="007C6A24">
        <w:tc>
          <w:tcPr>
            <w:tcW w:w="7026" w:type="dxa"/>
            <w:tcBorders>
              <w:top w:val="single" w:sz="4" w:space="0" w:color="auto"/>
              <w:left w:val="single" w:sz="4" w:space="0" w:color="auto"/>
              <w:bottom w:val="single" w:sz="4" w:space="0" w:color="auto"/>
              <w:right w:val="single" w:sz="4" w:space="0" w:color="auto"/>
            </w:tcBorders>
            <w:shd w:val="clear" w:color="auto" w:fill="DFDFDF"/>
          </w:tcPr>
          <w:p w14:paraId="5E6545EB" w14:textId="77777777" w:rsidR="00FF0EEE" w:rsidRPr="0039287F" w:rsidRDefault="00FF0EEE" w:rsidP="00FF0EEE">
            <w:pPr>
              <w:snapToGrid w:val="0"/>
              <w:spacing w:line="240" w:lineRule="auto"/>
              <w:rPr>
                <w:rFonts w:asciiTheme="minorHAnsi" w:hAnsiTheme="minorHAnsi" w:cs="Calibri"/>
                <w:b/>
              </w:rPr>
            </w:pPr>
            <w:r w:rsidRPr="0039287F">
              <w:rPr>
                <w:rFonts w:asciiTheme="minorHAnsi" w:hAnsiTheme="minorHAnsi" w:cs="Calibri"/>
                <w:b/>
                <w:szCs w:val="22"/>
              </w:rPr>
              <w:t>PRIMER</w:t>
            </w:r>
            <w:r>
              <w:rPr>
                <w:rFonts w:asciiTheme="minorHAnsi" w:hAnsiTheme="minorHAnsi" w:cs="Calibri"/>
                <w:b/>
                <w:szCs w:val="22"/>
              </w:rPr>
              <w:t>A</w:t>
            </w:r>
            <w:r w:rsidRPr="0039287F">
              <w:rPr>
                <w:rFonts w:asciiTheme="minorHAnsi" w:hAnsiTheme="minorHAnsi" w:cs="Calibri"/>
                <w:b/>
                <w:szCs w:val="22"/>
              </w:rPr>
              <w:t xml:space="preserve"> </w:t>
            </w:r>
            <w:r>
              <w:rPr>
                <w:rFonts w:asciiTheme="minorHAnsi" w:hAnsiTheme="minorHAnsi" w:cs="Calibri"/>
                <w:b/>
                <w:szCs w:val="22"/>
              </w:rPr>
              <w:t>EVALUACIÓN</w:t>
            </w:r>
          </w:p>
        </w:tc>
        <w:tc>
          <w:tcPr>
            <w:tcW w:w="1134" w:type="dxa"/>
            <w:tcBorders>
              <w:top w:val="single" w:sz="4" w:space="0" w:color="auto"/>
              <w:left w:val="single" w:sz="4" w:space="0" w:color="auto"/>
              <w:bottom w:val="single" w:sz="4" w:space="0" w:color="auto"/>
              <w:right w:val="single" w:sz="4" w:space="0" w:color="auto"/>
            </w:tcBorders>
            <w:shd w:val="clear" w:color="auto" w:fill="DFDFDF"/>
          </w:tcPr>
          <w:p w14:paraId="61C0797D" w14:textId="2390E3D2" w:rsidR="00FF0EEE" w:rsidRDefault="00FF0EEE" w:rsidP="00FF0EEE">
            <w:pPr>
              <w:snapToGrid w:val="0"/>
              <w:spacing w:line="240" w:lineRule="auto"/>
              <w:jc w:val="center"/>
              <w:rPr>
                <w:rFonts w:asciiTheme="minorHAnsi" w:hAnsiTheme="minorHAnsi" w:cs="Calibri"/>
                <w:b/>
                <w:szCs w:val="22"/>
              </w:rPr>
            </w:pPr>
            <w:r>
              <w:rPr>
                <w:rFonts w:asciiTheme="minorHAnsi" w:hAnsiTheme="minorHAnsi" w:cs="Calibri"/>
                <w:b/>
                <w:szCs w:val="22"/>
              </w:rPr>
              <w:t>56</w:t>
            </w:r>
            <w:r w:rsidRPr="0039287F">
              <w:rPr>
                <w:rFonts w:asciiTheme="minorHAnsi" w:hAnsiTheme="minorHAnsi" w:cs="Calibri"/>
                <w:b/>
                <w:szCs w:val="22"/>
              </w:rPr>
              <w:t xml:space="preserve"> horas</w:t>
            </w:r>
          </w:p>
        </w:tc>
        <w:tc>
          <w:tcPr>
            <w:tcW w:w="992" w:type="dxa"/>
            <w:tcBorders>
              <w:top w:val="single" w:sz="4" w:space="0" w:color="auto"/>
              <w:left w:val="single" w:sz="4" w:space="0" w:color="auto"/>
              <w:bottom w:val="single" w:sz="4" w:space="0" w:color="auto"/>
              <w:right w:val="single" w:sz="4" w:space="0" w:color="auto"/>
            </w:tcBorders>
            <w:shd w:val="clear" w:color="auto" w:fill="DFDFDF"/>
          </w:tcPr>
          <w:p w14:paraId="6E382069" w14:textId="20E46458" w:rsidR="00FF0EEE" w:rsidRPr="00A326FF" w:rsidRDefault="00FF0EEE" w:rsidP="00FF0EEE">
            <w:pPr>
              <w:snapToGrid w:val="0"/>
              <w:spacing w:line="240" w:lineRule="auto"/>
              <w:jc w:val="center"/>
              <w:rPr>
                <w:rFonts w:asciiTheme="minorHAnsi" w:hAnsiTheme="minorHAnsi" w:cs="Calibri"/>
                <w:b/>
                <w:color w:val="FF0000"/>
              </w:rPr>
            </w:pPr>
            <w:r>
              <w:rPr>
                <w:rFonts w:asciiTheme="minorHAnsi" w:hAnsiTheme="minorHAnsi" w:cs="Calibri"/>
                <w:b/>
                <w:szCs w:val="22"/>
              </w:rPr>
              <w:t>56</w:t>
            </w:r>
            <w:r w:rsidRPr="0039287F">
              <w:rPr>
                <w:rFonts w:asciiTheme="minorHAnsi" w:hAnsiTheme="minorHAnsi" w:cs="Calibri"/>
                <w:b/>
                <w:szCs w:val="22"/>
              </w:rPr>
              <w:t xml:space="preserve"> horas</w:t>
            </w:r>
          </w:p>
        </w:tc>
      </w:tr>
      <w:tr w:rsidR="00FF0EEE" w:rsidRPr="00A326FF" w14:paraId="42239FE4" w14:textId="77777777" w:rsidTr="007C6A24">
        <w:tc>
          <w:tcPr>
            <w:tcW w:w="7026" w:type="dxa"/>
            <w:tcBorders>
              <w:top w:val="nil"/>
              <w:left w:val="single" w:sz="4" w:space="0" w:color="auto"/>
              <w:bottom w:val="nil"/>
              <w:right w:val="single" w:sz="4" w:space="0" w:color="auto"/>
            </w:tcBorders>
          </w:tcPr>
          <w:p w14:paraId="0ED95A0D" w14:textId="77777777" w:rsidR="00FF0EEE" w:rsidRPr="004A29A4" w:rsidRDefault="00FF0EEE" w:rsidP="00FF0EEE">
            <w:pPr>
              <w:tabs>
                <w:tab w:val="left" w:pos="-720"/>
                <w:tab w:val="left" w:pos="0"/>
                <w:tab w:val="left" w:pos="1418"/>
              </w:tabs>
              <w:spacing w:line="240" w:lineRule="auto"/>
              <w:ind w:left="2160" w:hanging="2160"/>
              <w:rPr>
                <w:rFonts w:asciiTheme="minorHAnsi" w:hAnsiTheme="minorHAnsi" w:cs="Calibri"/>
                <w:spacing w:val="-3"/>
                <w:szCs w:val="22"/>
              </w:rPr>
            </w:pPr>
            <w:r>
              <w:rPr>
                <w:rFonts w:asciiTheme="minorHAnsi" w:hAnsiTheme="minorHAnsi" w:cs="Calibri"/>
                <w:spacing w:val="-3"/>
                <w:szCs w:val="22"/>
              </w:rPr>
              <w:t>Presentación del módulo</w:t>
            </w:r>
          </w:p>
          <w:p w14:paraId="4360519B" w14:textId="77777777"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spacing w:val="-3"/>
                <w:lang w:val="es-ES_tradnl"/>
              </w:rPr>
            </w:pPr>
            <w:r w:rsidRPr="0039287F">
              <w:rPr>
                <w:rFonts w:asciiTheme="minorHAnsi" w:hAnsiTheme="minorHAnsi" w:cs="Calibri"/>
                <w:spacing w:val="-3"/>
                <w:szCs w:val="22"/>
                <w:lang w:val="es-ES_tradnl"/>
              </w:rPr>
              <w:t>U.T. 1  Sistemas de almacenamiento de la información</w:t>
            </w:r>
          </w:p>
          <w:p w14:paraId="61277994" w14:textId="77777777"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spacing w:val="-3"/>
                <w:lang w:val="es-ES_tradnl"/>
              </w:rPr>
            </w:pPr>
            <w:r w:rsidRPr="0039287F">
              <w:rPr>
                <w:rFonts w:asciiTheme="minorHAnsi" w:hAnsiTheme="minorHAnsi" w:cs="Calibri"/>
                <w:spacing w:val="-3"/>
                <w:szCs w:val="22"/>
                <w:lang w:val="es-ES_tradnl"/>
              </w:rPr>
              <w:t>U.T. 2  Diseño conceptual: el modelo entidad/interrelación</w:t>
            </w:r>
          </w:p>
          <w:p w14:paraId="42700D8A" w14:textId="77777777"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spacing w:val="-3"/>
                <w:lang w:val="es-ES_tradnl"/>
              </w:rPr>
            </w:pPr>
            <w:r w:rsidRPr="0039287F">
              <w:rPr>
                <w:rFonts w:asciiTheme="minorHAnsi" w:hAnsiTheme="minorHAnsi" w:cs="Calibri"/>
                <w:spacing w:val="-3"/>
                <w:szCs w:val="22"/>
                <w:lang w:val="es-ES_tradnl"/>
              </w:rPr>
              <w:t>U.T. 3  El modelo relacional</w:t>
            </w:r>
          </w:p>
          <w:p w14:paraId="5FC43AC0" w14:textId="77777777" w:rsidR="00FF0EEE" w:rsidRPr="00B06B37" w:rsidRDefault="00FF0EEE" w:rsidP="00FF0EEE">
            <w:pPr>
              <w:tabs>
                <w:tab w:val="left" w:pos="-720"/>
                <w:tab w:val="left" w:pos="0"/>
                <w:tab w:val="left" w:pos="1418"/>
              </w:tabs>
              <w:spacing w:line="240" w:lineRule="auto"/>
              <w:ind w:left="2160" w:hanging="2160"/>
              <w:rPr>
                <w:rFonts w:asciiTheme="minorHAnsi" w:hAnsiTheme="minorHAnsi" w:cs="Calibri"/>
                <w:spacing w:val="-3"/>
                <w:lang w:val="es-ES_tradnl"/>
              </w:rPr>
            </w:pPr>
            <w:r w:rsidRPr="0039287F">
              <w:rPr>
                <w:rFonts w:asciiTheme="minorHAnsi" w:hAnsiTheme="minorHAnsi" w:cs="Calibri"/>
                <w:spacing w:val="-3"/>
                <w:szCs w:val="22"/>
                <w:lang w:val="es-ES_tradnl"/>
              </w:rPr>
              <w:t>U.T. 4  Diseño lógico en el modelo relacional</w:t>
            </w:r>
          </w:p>
        </w:tc>
        <w:tc>
          <w:tcPr>
            <w:tcW w:w="1134" w:type="dxa"/>
            <w:tcBorders>
              <w:top w:val="nil"/>
              <w:left w:val="single" w:sz="4" w:space="0" w:color="auto"/>
              <w:bottom w:val="nil"/>
              <w:right w:val="single" w:sz="4" w:space="0" w:color="auto"/>
            </w:tcBorders>
          </w:tcPr>
          <w:p w14:paraId="2B2B0AE8" w14:textId="042F6822" w:rsidR="00FF0EEE" w:rsidRDefault="00FF0EEE" w:rsidP="00FF0EEE">
            <w:pPr>
              <w:snapToGrid w:val="0"/>
              <w:spacing w:line="240" w:lineRule="auto"/>
              <w:jc w:val="right"/>
              <w:rPr>
                <w:rFonts w:asciiTheme="minorHAnsi" w:hAnsiTheme="minorHAnsi" w:cs="Calibri"/>
              </w:rPr>
            </w:pPr>
            <w:r>
              <w:rPr>
                <w:rFonts w:asciiTheme="minorHAnsi" w:hAnsiTheme="minorHAnsi" w:cs="Calibri"/>
              </w:rPr>
              <w:t>2</w:t>
            </w:r>
          </w:p>
          <w:p w14:paraId="2D4E1D6E" w14:textId="0500D0FF" w:rsidR="00FF0EEE" w:rsidRPr="0039287F" w:rsidRDefault="00FF0EEE" w:rsidP="00FF0EEE">
            <w:pPr>
              <w:snapToGrid w:val="0"/>
              <w:spacing w:line="240" w:lineRule="auto"/>
              <w:jc w:val="right"/>
              <w:rPr>
                <w:rFonts w:asciiTheme="minorHAnsi" w:hAnsiTheme="minorHAnsi" w:cs="Calibri"/>
              </w:rPr>
            </w:pPr>
            <w:r>
              <w:rPr>
                <w:rFonts w:asciiTheme="minorHAnsi" w:hAnsiTheme="minorHAnsi" w:cs="Calibri"/>
              </w:rPr>
              <w:t>14</w:t>
            </w:r>
          </w:p>
          <w:p w14:paraId="28CBE133" w14:textId="73D50CEF" w:rsidR="00FF0EEE" w:rsidRDefault="00FF0EEE" w:rsidP="00FF0EEE">
            <w:pPr>
              <w:snapToGrid w:val="0"/>
              <w:spacing w:line="240" w:lineRule="auto"/>
              <w:jc w:val="right"/>
              <w:rPr>
                <w:rFonts w:asciiTheme="minorHAnsi" w:hAnsiTheme="minorHAnsi" w:cs="Calibri"/>
              </w:rPr>
            </w:pPr>
            <w:r w:rsidRPr="0039287F">
              <w:rPr>
                <w:rFonts w:asciiTheme="minorHAnsi" w:hAnsiTheme="minorHAnsi" w:cs="Calibri"/>
                <w:szCs w:val="22"/>
              </w:rPr>
              <w:t>2</w:t>
            </w:r>
            <w:r>
              <w:rPr>
                <w:rFonts w:asciiTheme="minorHAnsi" w:hAnsiTheme="minorHAnsi" w:cs="Calibri"/>
              </w:rPr>
              <w:t>2</w:t>
            </w:r>
          </w:p>
          <w:p w14:paraId="308B2C02" w14:textId="66C0ADE8" w:rsidR="00FF0EEE" w:rsidRPr="0039287F" w:rsidRDefault="00FF0EEE" w:rsidP="00FF0EEE">
            <w:pPr>
              <w:snapToGrid w:val="0"/>
              <w:spacing w:line="240" w:lineRule="auto"/>
              <w:jc w:val="right"/>
              <w:rPr>
                <w:rFonts w:asciiTheme="minorHAnsi" w:hAnsiTheme="minorHAnsi" w:cs="Calibri"/>
              </w:rPr>
            </w:pPr>
            <w:r>
              <w:rPr>
                <w:rFonts w:asciiTheme="minorHAnsi" w:hAnsiTheme="minorHAnsi" w:cs="Calibri"/>
              </w:rPr>
              <w:t>4</w:t>
            </w:r>
          </w:p>
          <w:p w14:paraId="48777006" w14:textId="36B1E2C0" w:rsidR="00FF0EEE" w:rsidRDefault="00FF0EEE" w:rsidP="00FF0EEE">
            <w:pPr>
              <w:snapToGrid w:val="0"/>
              <w:spacing w:line="240" w:lineRule="auto"/>
              <w:jc w:val="right"/>
              <w:rPr>
                <w:rFonts w:asciiTheme="minorHAnsi" w:hAnsiTheme="minorHAnsi" w:cs="Calibri"/>
              </w:rPr>
            </w:pPr>
            <w:r>
              <w:rPr>
                <w:rFonts w:asciiTheme="minorHAnsi" w:hAnsiTheme="minorHAnsi" w:cs="Calibri"/>
              </w:rPr>
              <w:t>11</w:t>
            </w:r>
          </w:p>
        </w:tc>
        <w:tc>
          <w:tcPr>
            <w:tcW w:w="992" w:type="dxa"/>
            <w:tcBorders>
              <w:top w:val="nil"/>
              <w:left w:val="single" w:sz="4" w:space="0" w:color="auto"/>
              <w:bottom w:val="nil"/>
              <w:right w:val="single" w:sz="4" w:space="0" w:color="auto"/>
            </w:tcBorders>
          </w:tcPr>
          <w:p w14:paraId="5AF5E436" w14:textId="77777777" w:rsidR="00FF0EEE" w:rsidRDefault="00FF0EEE" w:rsidP="00FF0EEE">
            <w:pPr>
              <w:snapToGrid w:val="0"/>
              <w:spacing w:line="240" w:lineRule="auto"/>
              <w:jc w:val="right"/>
              <w:rPr>
                <w:rFonts w:asciiTheme="minorHAnsi" w:hAnsiTheme="minorHAnsi" w:cs="Calibri"/>
              </w:rPr>
            </w:pPr>
            <w:r>
              <w:rPr>
                <w:rFonts w:asciiTheme="minorHAnsi" w:hAnsiTheme="minorHAnsi" w:cs="Calibri"/>
              </w:rPr>
              <w:t>2</w:t>
            </w:r>
          </w:p>
          <w:p w14:paraId="2640CC34" w14:textId="77777777" w:rsidR="00FF0EEE" w:rsidRPr="0039287F" w:rsidRDefault="00FF0EEE" w:rsidP="00FF0EEE">
            <w:pPr>
              <w:snapToGrid w:val="0"/>
              <w:spacing w:line="240" w:lineRule="auto"/>
              <w:jc w:val="right"/>
              <w:rPr>
                <w:rFonts w:asciiTheme="minorHAnsi" w:hAnsiTheme="minorHAnsi" w:cs="Calibri"/>
              </w:rPr>
            </w:pPr>
            <w:r>
              <w:rPr>
                <w:rFonts w:asciiTheme="minorHAnsi" w:hAnsiTheme="minorHAnsi" w:cs="Calibri"/>
              </w:rPr>
              <w:t>14</w:t>
            </w:r>
          </w:p>
          <w:p w14:paraId="1EE69F8A" w14:textId="77777777" w:rsidR="00FF0EEE" w:rsidRDefault="00FF0EEE" w:rsidP="00FF0EEE">
            <w:pPr>
              <w:snapToGrid w:val="0"/>
              <w:spacing w:line="240" w:lineRule="auto"/>
              <w:jc w:val="right"/>
              <w:rPr>
                <w:rFonts w:asciiTheme="minorHAnsi" w:hAnsiTheme="minorHAnsi" w:cs="Calibri"/>
              </w:rPr>
            </w:pPr>
            <w:r w:rsidRPr="0039287F">
              <w:rPr>
                <w:rFonts w:asciiTheme="minorHAnsi" w:hAnsiTheme="minorHAnsi" w:cs="Calibri"/>
                <w:szCs w:val="22"/>
              </w:rPr>
              <w:t>2</w:t>
            </w:r>
            <w:r>
              <w:rPr>
                <w:rFonts w:asciiTheme="minorHAnsi" w:hAnsiTheme="minorHAnsi" w:cs="Calibri"/>
              </w:rPr>
              <w:t>2</w:t>
            </w:r>
          </w:p>
          <w:p w14:paraId="108330E6" w14:textId="77777777" w:rsidR="00FF0EEE" w:rsidRPr="0039287F" w:rsidRDefault="00FF0EEE" w:rsidP="00FF0EEE">
            <w:pPr>
              <w:snapToGrid w:val="0"/>
              <w:spacing w:line="240" w:lineRule="auto"/>
              <w:jc w:val="right"/>
              <w:rPr>
                <w:rFonts w:asciiTheme="minorHAnsi" w:hAnsiTheme="minorHAnsi" w:cs="Calibri"/>
              </w:rPr>
            </w:pPr>
            <w:r>
              <w:rPr>
                <w:rFonts w:asciiTheme="minorHAnsi" w:hAnsiTheme="minorHAnsi" w:cs="Calibri"/>
              </w:rPr>
              <w:t>4</w:t>
            </w:r>
          </w:p>
          <w:p w14:paraId="0ED951CB" w14:textId="13F7B123" w:rsidR="00FF0EEE" w:rsidRPr="00A326FF" w:rsidRDefault="00FF0EEE" w:rsidP="00FF0EEE">
            <w:pPr>
              <w:snapToGrid w:val="0"/>
              <w:spacing w:line="240" w:lineRule="auto"/>
              <w:jc w:val="right"/>
              <w:rPr>
                <w:rFonts w:asciiTheme="minorHAnsi" w:hAnsiTheme="minorHAnsi" w:cs="Calibri"/>
                <w:color w:val="FF0000"/>
              </w:rPr>
            </w:pPr>
            <w:r>
              <w:rPr>
                <w:rFonts w:asciiTheme="minorHAnsi" w:hAnsiTheme="minorHAnsi" w:cs="Calibri"/>
              </w:rPr>
              <w:t>11</w:t>
            </w:r>
          </w:p>
        </w:tc>
        <w:bookmarkStart w:id="7" w:name="_GoBack"/>
        <w:bookmarkEnd w:id="7"/>
      </w:tr>
      <w:tr w:rsidR="00FF0EEE" w:rsidRPr="00A326FF" w14:paraId="47282DE0" w14:textId="77777777" w:rsidTr="007C6A24">
        <w:tc>
          <w:tcPr>
            <w:tcW w:w="7026" w:type="dxa"/>
            <w:tcBorders>
              <w:top w:val="nil"/>
              <w:left w:val="single" w:sz="4" w:space="0" w:color="auto"/>
              <w:bottom w:val="single" w:sz="4" w:space="0" w:color="auto"/>
              <w:right w:val="single" w:sz="4" w:space="0" w:color="auto"/>
            </w:tcBorders>
          </w:tcPr>
          <w:p w14:paraId="6BB9C66E" w14:textId="60E0A691" w:rsidR="00FF0EEE" w:rsidRPr="00AA60C9" w:rsidRDefault="00FF0EEE" w:rsidP="00FF0EEE">
            <w:pPr>
              <w:tabs>
                <w:tab w:val="left" w:pos="-720"/>
                <w:tab w:val="left" w:pos="0"/>
                <w:tab w:val="left" w:pos="1418"/>
              </w:tabs>
              <w:spacing w:line="240" w:lineRule="auto"/>
              <w:ind w:left="2160" w:hanging="2160"/>
              <w:rPr>
                <w:rFonts w:asciiTheme="minorHAnsi" w:hAnsiTheme="minorHAnsi" w:cs="Calibri"/>
                <w:spacing w:val="-3"/>
                <w:szCs w:val="22"/>
                <w:lang w:val="es-ES_tradnl"/>
              </w:rPr>
            </w:pPr>
            <w:r>
              <w:rPr>
                <w:rFonts w:asciiTheme="minorHAnsi" w:hAnsiTheme="minorHAnsi" w:cs="Calibri"/>
                <w:spacing w:val="-3"/>
                <w:szCs w:val="22"/>
                <w:lang w:val="es-ES_tradnl"/>
              </w:rPr>
              <w:t>Evaluación y recuperación</w:t>
            </w:r>
          </w:p>
        </w:tc>
        <w:tc>
          <w:tcPr>
            <w:tcW w:w="1134" w:type="dxa"/>
            <w:tcBorders>
              <w:top w:val="nil"/>
              <w:left w:val="single" w:sz="4" w:space="0" w:color="auto"/>
              <w:bottom w:val="single" w:sz="4" w:space="0" w:color="auto"/>
              <w:right w:val="single" w:sz="4" w:space="0" w:color="auto"/>
            </w:tcBorders>
          </w:tcPr>
          <w:p w14:paraId="1AF81907" w14:textId="10B9C419" w:rsidR="00FF0EEE"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3</w:t>
            </w:r>
          </w:p>
        </w:tc>
        <w:tc>
          <w:tcPr>
            <w:tcW w:w="992" w:type="dxa"/>
            <w:tcBorders>
              <w:top w:val="nil"/>
              <w:left w:val="single" w:sz="4" w:space="0" w:color="auto"/>
              <w:bottom w:val="single" w:sz="4" w:space="0" w:color="auto"/>
              <w:right w:val="single" w:sz="4" w:space="0" w:color="auto"/>
            </w:tcBorders>
          </w:tcPr>
          <w:p w14:paraId="50FE4EF7" w14:textId="36CE33E7" w:rsidR="00FF0EEE" w:rsidRPr="00A326FF" w:rsidRDefault="00FF0EEE" w:rsidP="00FF0EEE">
            <w:pPr>
              <w:snapToGrid w:val="0"/>
              <w:spacing w:line="240" w:lineRule="auto"/>
              <w:jc w:val="right"/>
              <w:rPr>
                <w:rFonts w:asciiTheme="minorHAnsi" w:hAnsiTheme="minorHAnsi" w:cs="Calibri"/>
                <w:color w:val="FF0000"/>
                <w:szCs w:val="22"/>
              </w:rPr>
            </w:pPr>
            <w:r>
              <w:rPr>
                <w:rFonts w:asciiTheme="minorHAnsi" w:hAnsiTheme="minorHAnsi" w:cs="Calibri"/>
                <w:szCs w:val="22"/>
              </w:rPr>
              <w:t>3</w:t>
            </w:r>
          </w:p>
        </w:tc>
      </w:tr>
      <w:tr w:rsidR="00FF0EEE" w:rsidRPr="00A326FF" w14:paraId="00EE7E1F" w14:textId="77777777" w:rsidTr="007C6A24">
        <w:tc>
          <w:tcPr>
            <w:tcW w:w="7026" w:type="dxa"/>
            <w:tcBorders>
              <w:top w:val="single" w:sz="4" w:space="0" w:color="auto"/>
              <w:left w:val="single" w:sz="4" w:space="0" w:color="auto"/>
              <w:bottom w:val="single" w:sz="4" w:space="0" w:color="auto"/>
              <w:right w:val="single" w:sz="4" w:space="0" w:color="auto"/>
            </w:tcBorders>
            <w:shd w:val="clear" w:color="auto" w:fill="DFDFDF"/>
          </w:tcPr>
          <w:p w14:paraId="6B74C38A" w14:textId="77777777" w:rsidR="00FF0EEE" w:rsidRPr="0039287F" w:rsidRDefault="00FF0EEE" w:rsidP="00FF0EEE">
            <w:pPr>
              <w:snapToGrid w:val="0"/>
              <w:spacing w:line="240" w:lineRule="auto"/>
              <w:rPr>
                <w:rFonts w:asciiTheme="minorHAnsi" w:hAnsiTheme="minorHAnsi" w:cs="Calibri"/>
                <w:b/>
              </w:rPr>
            </w:pPr>
            <w:r w:rsidRPr="0039287F">
              <w:rPr>
                <w:rFonts w:asciiTheme="minorHAnsi" w:hAnsiTheme="minorHAnsi" w:cs="Calibri"/>
                <w:b/>
                <w:szCs w:val="22"/>
              </w:rPr>
              <w:t>SEGUND</w:t>
            </w:r>
            <w:r>
              <w:rPr>
                <w:rFonts w:asciiTheme="minorHAnsi" w:hAnsiTheme="minorHAnsi" w:cs="Calibri"/>
                <w:b/>
                <w:szCs w:val="22"/>
              </w:rPr>
              <w:t>A EVALUACIÓN</w:t>
            </w:r>
          </w:p>
        </w:tc>
        <w:tc>
          <w:tcPr>
            <w:tcW w:w="1134" w:type="dxa"/>
            <w:tcBorders>
              <w:top w:val="single" w:sz="4" w:space="0" w:color="auto"/>
              <w:left w:val="single" w:sz="4" w:space="0" w:color="auto"/>
              <w:bottom w:val="single" w:sz="4" w:space="0" w:color="auto"/>
              <w:right w:val="single" w:sz="4" w:space="0" w:color="auto"/>
            </w:tcBorders>
            <w:shd w:val="clear" w:color="auto" w:fill="DFDFDF"/>
          </w:tcPr>
          <w:p w14:paraId="7AE64ECB" w14:textId="4E12DB48" w:rsidR="00FF0EEE" w:rsidRDefault="00FF0EEE" w:rsidP="00FF0EEE">
            <w:pPr>
              <w:snapToGrid w:val="0"/>
              <w:spacing w:line="240" w:lineRule="auto"/>
              <w:jc w:val="center"/>
              <w:rPr>
                <w:rFonts w:asciiTheme="minorHAnsi" w:hAnsiTheme="minorHAnsi" w:cs="Calibri"/>
                <w:b/>
                <w:szCs w:val="22"/>
              </w:rPr>
            </w:pPr>
            <w:r>
              <w:rPr>
                <w:rFonts w:asciiTheme="minorHAnsi" w:hAnsiTheme="minorHAnsi" w:cs="Calibri"/>
                <w:b/>
                <w:szCs w:val="22"/>
              </w:rPr>
              <w:t>60</w:t>
            </w:r>
            <w:r w:rsidRPr="0039287F">
              <w:rPr>
                <w:rFonts w:asciiTheme="minorHAnsi" w:hAnsiTheme="minorHAnsi" w:cs="Calibri"/>
                <w:b/>
                <w:szCs w:val="22"/>
              </w:rPr>
              <w:t xml:space="preserve"> horas</w:t>
            </w:r>
          </w:p>
        </w:tc>
        <w:tc>
          <w:tcPr>
            <w:tcW w:w="992" w:type="dxa"/>
            <w:tcBorders>
              <w:top w:val="single" w:sz="4" w:space="0" w:color="auto"/>
              <w:left w:val="single" w:sz="4" w:space="0" w:color="auto"/>
              <w:bottom w:val="single" w:sz="4" w:space="0" w:color="auto"/>
              <w:right w:val="single" w:sz="4" w:space="0" w:color="auto"/>
            </w:tcBorders>
            <w:shd w:val="clear" w:color="auto" w:fill="DFDFDF"/>
          </w:tcPr>
          <w:p w14:paraId="797E64D0" w14:textId="55324615" w:rsidR="00FF0EEE" w:rsidRPr="00A326FF" w:rsidRDefault="00FF0EEE" w:rsidP="00FF0EEE">
            <w:pPr>
              <w:snapToGrid w:val="0"/>
              <w:spacing w:line="240" w:lineRule="auto"/>
              <w:jc w:val="center"/>
              <w:rPr>
                <w:rFonts w:asciiTheme="minorHAnsi" w:hAnsiTheme="minorHAnsi" w:cs="Calibri"/>
                <w:b/>
                <w:color w:val="FF0000"/>
              </w:rPr>
            </w:pPr>
            <w:r>
              <w:rPr>
                <w:rFonts w:asciiTheme="minorHAnsi" w:hAnsiTheme="minorHAnsi" w:cs="Calibri"/>
                <w:b/>
                <w:szCs w:val="22"/>
              </w:rPr>
              <w:t>60</w:t>
            </w:r>
            <w:r w:rsidRPr="0039287F">
              <w:rPr>
                <w:rFonts w:asciiTheme="minorHAnsi" w:hAnsiTheme="minorHAnsi" w:cs="Calibri"/>
                <w:b/>
                <w:szCs w:val="22"/>
              </w:rPr>
              <w:t xml:space="preserve"> horas</w:t>
            </w:r>
          </w:p>
        </w:tc>
      </w:tr>
      <w:tr w:rsidR="00FF0EEE" w:rsidRPr="00A326FF" w14:paraId="45BB425A" w14:textId="77777777" w:rsidTr="007C6A24">
        <w:tc>
          <w:tcPr>
            <w:tcW w:w="7026" w:type="dxa"/>
            <w:tcBorders>
              <w:top w:val="nil"/>
              <w:left w:val="single" w:sz="4" w:space="0" w:color="auto"/>
              <w:bottom w:val="nil"/>
              <w:right w:val="single" w:sz="4" w:space="0" w:color="auto"/>
            </w:tcBorders>
          </w:tcPr>
          <w:p w14:paraId="586916CB" w14:textId="77777777" w:rsidR="00FF0EEE" w:rsidRDefault="00FF0EEE" w:rsidP="00FF0EEE">
            <w:pPr>
              <w:tabs>
                <w:tab w:val="left" w:pos="-720"/>
                <w:tab w:val="left" w:pos="0"/>
                <w:tab w:val="left" w:pos="1418"/>
              </w:tabs>
              <w:spacing w:line="240" w:lineRule="auto"/>
              <w:ind w:left="2160" w:hanging="2160"/>
              <w:rPr>
                <w:rFonts w:asciiTheme="minorHAnsi" w:hAnsiTheme="minorHAnsi" w:cs="Calibri"/>
                <w:spacing w:val="-3"/>
                <w:szCs w:val="22"/>
                <w:lang w:val="es-ES_tradnl"/>
              </w:rPr>
            </w:pPr>
            <w:r w:rsidRPr="0039287F">
              <w:rPr>
                <w:rFonts w:asciiTheme="minorHAnsi" w:hAnsiTheme="minorHAnsi" w:cs="Calibri"/>
                <w:spacing w:val="-3"/>
                <w:szCs w:val="22"/>
                <w:lang w:val="es-ES_tradnl"/>
              </w:rPr>
              <w:t xml:space="preserve">U.T. 4  Diseño lógico en el modelo relacional </w:t>
            </w:r>
            <w:r>
              <w:rPr>
                <w:rFonts w:asciiTheme="minorHAnsi" w:hAnsiTheme="minorHAnsi" w:cs="Calibri"/>
                <w:spacing w:val="-3"/>
                <w:szCs w:val="22"/>
                <w:lang w:val="es-ES_tradnl"/>
              </w:rPr>
              <w:t>(cont.)</w:t>
            </w:r>
          </w:p>
          <w:p w14:paraId="529C580A" w14:textId="4939E0D7"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rPr>
            </w:pPr>
            <w:r w:rsidRPr="0039287F">
              <w:rPr>
                <w:rFonts w:asciiTheme="minorHAnsi" w:hAnsiTheme="minorHAnsi" w:cs="Calibri"/>
                <w:spacing w:val="-3"/>
                <w:szCs w:val="22"/>
                <w:lang w:val="es-ES_tradnl"/>
              </w:rPr>
              <w:t xml:space="preserve">U.T. 5. </w:t>
            </w:r>
            <w:r w:rsidRPr="00E21C38">
              <w:rPr>
                <w:rFonts w:asciiTheme="minorHAnsi" w:hAnsiTheme="minorHAnsi" w:cs="Calibri"/>
                <w:spacing w:val="-3"/>
                <w:szCs w:val="22"/>
                <w:lang w:val="es-ES_tradnl"/>
              </w:rPr>
              <w:t>El lenguaje SQL como DDL para el esquema lógico</w:t>
            </w:r>
          </w:p>
          <w:p w14:paraId="52EA6B52" w14:textId="77777777"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spacing w:val="-3"/>
                <w:lang w:val="es-ES_tradnl"/>
              </w:rPr>
            </w:pPr>
            <w:r w:rsidRPr="0039287F">
              <w:rPr>
                <w:rFonts w:asciiTheme="minorHAnsi" w:hAnsiTheme="minorHAnsi" w:cs="Calibri"/>
              </w:rPr>
              <w:t>U.T.</w:t>
            </w:r>
            <w:r>
              <w:rPr>
                <w:rFonts w:asciiTheme="minorHAnsi" w:hAnsiTheme="minorHAnsi" w:cs="Calibri"/>
              </w:rPr>
              <w:t xml:space="preserve"> 6</w:t>
            </w:r>
            <w:r w:rsidRPr="0039287F">
              <w:rPr>
                <w:rFonts w:asciiTheme="minorHAnsi" w:hAnsiTheme="minorHAnsi" w:cs="Calibri"/>
              </w:rPr>
              <w:t xml:space="preserve">  Gestión de la seguridad</w:t>
            </w:r>
          </w:p>
          <w:p w14:paraId="06241404" w14:textId="5AB0CD27" w:rsidR="00FF0EEE" w:rsidRPr="00947C01" w:rsidRDefault="00FF0EEE" w:rsidP="00FF0EEE">
            <w:pPr>
              <w:tabs>
                <w:tab w:val="left" w:pos="-720"/>
                <w:tab w:val="left" w:pos="0"/>
                <w:tab w:val="left" w:pos="1418"/>
              </w:tabs>
              <w:spacing w:line="240" w:lineRule="auto"/>
              <w:ind w:left="2160" w:hanging="2160"/>
              <w:rPr>
                <w:rFonts w:asciiTheme="minorHAnsi" w:hAnsiTheme="minorHAnsi" w:cs="Calibri"/>
                <w:spacing w:val="-3"/>
                <w:szCs w:val="22"/>
                <w:lang w:val="es-ES_tradnl"/>
              </w:rPr>
            </w:pPr>
            <w:r w:rsidRPr="0039287F">
              <w:rPr>
                <w:rFonts w:asciiTheme="minorHAnsi" w:hAnsiTheme="minorHAnsi" w:cs="Calibri"/>
                <w:spacing w:val="-3"/>
                <w:szCs w:val="22"/>
                <w:lang w:val="es-ES_tradnl"/>
              </w:rPr>
              <w:t xml:space="preserve">U.T. </w:t>
            </w:r>
            <w:r>
              <w:rPr>
                <w:rFonts w:asciiTheme="minorHAnsi" w:hAnsiTheme="minorHAnsi" w:cs="Calibri"/>
                <w:spacing w:val="-3"/>
                <w:szCs w:val="22"/>
                <w:lang w:val="es-ES_tradnl"/>
              </w:rPr>
              <w:t>7</w:t>
            </w:r>
            <w:r w:rsidRPr="0039287F">
              <w:rPr>
                <w:rFonts w:asciiTheme="minorHAnsi" w:hAnsiTheme="minorHAnsi" w:cs="Calibri"/>
                <w:spacing w:val="-3"/>
                <w:szCs w:val="22"/>
                <w:lang w:val="es-ES_tradnl"/>
              </w:rPr>
              <w:t xml:space="preserve">  </w:t>
            </w:r>
            <w:r w:rsidRPr="00E21C38">
              <w:rPr>
                <w:rFonts w:asciiTheme="minorHAnsi" w:hAnsiTheme="minorHAnsi" w:cs="Calibri"/>
                <w:spacing w:val="-3"/>
                <w:szCs w:val="22"/>
                <w:lang w:val="es-ES_tradnl"/>
              </w:rPr>
              <w:t>El lenguaje SQL como DML para realización de consultas</w:t>
            </w:r>
          </w:p>
        </w:tc>
        <w:tc>
          <w:tcPr>
            <w:tcW w:w="1134" w:type="dxa"/>
            <w:tcBorders>
              <w:top w:val="nil"/>
              <w:left w:val="single" w:sz="4" w:space="0" w:color="auto"/>
              <w:bottom w:val="nil"/>
              <w:right w:val="single" w:sz="4" w:space="0" w:color="auto"/>
            </w:tcBorders>
          </w:tcPr>
          <w:p w14:paraId="62D621CB" w14:textId="5142ABA1" w:rsidR="00FF0EEE"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18</w:t>
            </w:r>
          </w:p>
          <w:p w14:paraId="4BDB5F35" w14:textId="77777777" w:rsidR="00FF0EEE" w:rsidRPr="0039287F"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18</w:t>
            </w:r>
          </w:p>
          <w:p w14:paraId="39E054C3" w14:textId="77777777" w:rsidR="00FF0EEE" w:rsidRPr="0039287F"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5</w:t>
            </w:r>
          </w:p>
          <w:p w14:paraId="2076C4BD" w14:textId="25448AC6" w:rsidR="00FF0EEE" w:rsidRDefault="00FF0EEE" w:rsidP="00FF0EEE">
            <w:pPr>
              <w:snapToGrid w:val="0"/>
              <w:spacing w:line="240" w:lineRule="auto"/>
              <w:jc w:val="right"/>
              <w:rPr>
                <w:rFonts w:asciiTheme="minorHAnsi" w:hAnsiTheme="minorHAnsi" w:cs="Calibri"/>
                <w:szCs w:val="22"/>
              </w:rPr>
            </w:pPr>
            <w:r>
              <w:rPr>
                <w:rFonts w:asciiTheme="minorHAnsi" w:hAnsiTheme="minorHAnsi" w:cs="Calibri"/>
              </w:rPr>
              <w:t>16</w:t>
            </w:r>
          </w:p>
        </w:tc>
        <w:tc>
          <w:tcPr>
            <w:tcW w:w="992" w:type="dxa"/>
            <w:tcBorders>
              <w:top w:val="nil"/>
              <w:left w:val="single" w:sz="4" w:space="0" w:color="auto"/>
              <w:bottom w:val="nil"/>
              <w:right w:val="single" w:sz="4" w:space="0" w:color="auto"/>
            </w:tcBorders>
          </w:tcPr>
          <w:p w14:paraId="0D091998" w14:textId="77777777" w:rsidR="00FF0EEE"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18</w:t>
            </w:r>
          </w:p>
          <w:p w14:paraId="3127A161" w14:textId="77777777" w:rsidR="00FF0EEE" w:rsidRPr="0039287F"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18</w:t>
            </w:r>
          </w:p>
          <w:p w14:paraId="5866D2D0" w14:textId="77777777" w:rsidR="00FF0EEE" w:rsidRPr="0039287F"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5</w:t>
            </w:r>
          </w:p>
          <w:p w14:paraId="5F2C68BF" w14:textId="7BB267D3" w:rsidR="00FF0EEE" w:rsidRPr="00A326FF" w:rsidRDefault="00FF0EEE" w:rsidP="00FF0EEE">
            <w:pPr>
              <w:snapToGrid w:val="0"/>
              <w:spacing w:line="240" w:lineRule="auto"/>
              <w:jc w:val="right"/>
              <w:rPr>
                <w:rFonts w:asciiTheme="minorHAnsi" w:hAnsiTheme="minorHAnsi" w:cs="Calibri"/>
                <w:color w:val="FF0000"/>
              </w:rPr>
            </w:pPr>
            <w:r>
              <w:rPr>
                <w:rFonts w:asciiTheme="minorHAnsi" w:hAnsiTheme="minorHAnsi" w:cs="Calibri"/>
              </w:rPr>
              <w:t>16</w:t>
            </w:r>
          </w:p>
        </w:tc>
      </w:tr>
      <w:tr w:rsidR="00FF0EEE" w:rsidRPr="00A326FF" w14:paraId="2A1184C7" w14:textId="77777777" w:rsidTr="007C6A24">
        <w:tc>
          <w:tcPr>
            <w:tcW w:w="7026" w:type="dxa"/>
            <w:tcBorders>
              <w:top w:val="nil"/>
              <w:left w:val="single" w:sz="4" w:space="0" w:color="auto"/>
              <w:bottom w:val="single" w:sz="4" w:space="0" w:color="auto"/>
              <w:right w:val="single" w:sz="4" w:space="0" w:color="auto"/>
            </w:tcBorders>
          </w:tcPr>
          <w:p w14:paraId="3BED3DCE" w14:textId="3FE2EBB3" w:rsidR="00FF0EEE" w:rsidRPr="00AA60C9" w:rsidRDefault="00FF0EEE" w:rsidP="00FF0EEE">
            <w:pPr>
              <w:tabs>
                <w:tab w:val="left" w:pos="-720"/>
                <w:tab w:val="left" w:pos="0"/>
                <w:tab w:val="left" w:pos="1418"/>
              </w:tabs>
              <w:spacing w:line="240" w:lineRule="auto"/>
              <w:ind w:left="2160" w:hanging="2160"/>
              <w:rPr>
                <w:rFonts w:asciiTheme="minorHAnsi" w:hAnsiTheme="minorHAnsi" w:cs="Calibri"/>
                <w:spacing w:val="-3"/>
                <w:szCs w:val="22"/>
                <w:lang w:val="es-ES_tradnl"/>
              </w:rPr>
            </w:pPr>
            <w:r>
              <w:rPr>
                <w:rFonts w:asciiTheme="minorHAnsi" w:hAnsiTheme="minorHAnsi" w:cs="Calibri"/>
                <w:spacing w:val="-3"/>
                <w:szCs w:val="22"/>
                <w:lang w:val="es-ES_tradnl"/>
              </w:rPr>
              <w:t>Evaluación y recuperación</w:t>
            </w:r>
          </w:p>
        </w:tc>
        <w:tc>
          <w:tcPr>
            <w:tcW w:w="1134" w:type="dxa"/>
            <w:tcBorders>
              <w:top w:val="nil"/>
              <w:left w:val="single" w:sz="4" w:space="0" w:color="auto"/>
              <w:bottom w:val="single" w:sz="4" w:space="0" w:color="auto"/>
              <w:right w:val="single" w:sz="4" w:space="0" w:color="auto"/>
            </w:tcBorders>
          </w:tcPr>
          <w:p w14:paraId="7A944292" w14:textId="72FC65FC" w:rsidR="00FF0EEE" w:rsidRDefault="00FF0EEE" w:rsidP="00FF0EEE">
            <w:pPr>
              <w:snapToGrid w:val="0"/>
              <w:spacing w:line="240" w:lineRule="auto"/>
              <w:jc w:val="right"/>
              <w:rPr>
                <w:rFonts w:asciiTheme="minorHAnsi" w:hAnsiTheme="minorHAnsi" w:cs="Calibri"/>
                <w:szCs w:val="22"/>
              </w:rPr>
            </w:pPr>
            <w:r>
              <w:rPr>
                <w:rFonts w:asciiTheme="minorHAnsi" w:hAnsiTheme="minorHAnsi" w:cs="Calibri"/>
                <w:szCs w:val="22"/>
              </w:rPr>
              <w:t>3</w:t>
            </w:r>
          </w:p>
        </w:tc>
        <w:tc>
          <w:tcPr>
            <w:tcW w:w="992" w:type="dxa"/>
            <w:tcBorders>
              <w:top w:val="nil"/>
              <w:left w:val="single" w:sz="4" w:space="0" w:color="auto"/>
              <w:bottom w:val="single" w:sz="4" w:space="0" w:color="auto"/>
              <w:right w:val="single" w:sz="4" w:space="0" w:color="auto"/>
            </w:tcBorders>
          </w:tcPr>
          <w:p w14:paraId="1768C9C7" w14:textId="47F7C81A" w:rsidR="00FF0EEE" w:rsidRPr="00A326FF" w:rsidRDefault="00FF0EEE" w:rsidP="00FF0EEE">
            <w:pPr>
              <w:snapToGrid w:val="0"/>
              <w:spacing w:line="240" w:lineRule="auto"/>
              <w:jc w:val="right"/>
              <w:rPr>
                <w:rFonts w:asciiTheme="minorHAnsi" w:hAnsiTheme="minorHAnsi" w:cs="Calibri"/>
                <w:color w:val="FF0000"/>
                <w:szCs w:val="22"/>
              </w:rPr>
            </w:pPr>
            <w:r>
              <w:rPr>
                <w:rFonts w:asciiTheme="minorHAnsi" w:hAnsiTheme="minorHAnsi" w:cs="Calibri"/>
                <w:szCs w:val="22"/>
              </w:rPr>
              <w:t>3</w:t>
            </w:r>
          </w:p>
        </w:tc>
      </w:tr>
      <w:tr w:rsidR="00FF0EEE" w:rsidRPr="00A326FF" w14:paraId="7174C94C" w14:textId="77777777" w:rsidTr="00D177FB">
        <w:tc>
          <w:tcPr>
            <w:tcW w:w="7026" w:type="dxa"/>
            <w:tcBorders>
              <w:top w:val="single" w:sz="4" w:space="0" w:color="auto"/>
              <w:bottom w:val="single" w:sz="4" w:space="0" w:color="auto"/>
              <w:right w:val="single" w:sz="4" w:space="0" w:color="auto"/>
            </w:tcBorders>
            <w:shd w:val="clear" w:color="auto" w:fill="D9D9D9"/>
          </w:tcPr>
          <w:p w14:paraId="7D1F8395" w14:textId="77777777" w:rsidR="00FF0EEE" w:rsidRPr="0039287F" w:rsidRDefault="00FF0EEE" w:rsidP="00FF0EEE">
            <w:pPr>
              <w:snapToGrid w:val="0"/>
              <w:spacing w:line="240" w:lineRule="auto"/>
              <w:rPr>
                <w:rFonts w:asciiTheme="minorHAnsi" w:hAnsiTheme="minorHAnsi" w:cs="Calibri"/>
                <w:b/>
              </w:rPr>
            </w:pPr>
            <w:r w:rsidRPr="0039287F">
              <w:rPr>
                <w:rFonts w:asciiTheme="minorHAnsi" w:hAnsiTheme="minorHAnsi" w:cs="Calibri"/>
                <w:b/>
                <w:szCs w:val="22"/>
              </w:rPr>
              <w:t>TERCER</w:t>
            </w:r>
            <w:r>
              <w:rPr>
                <w:rFonts w:asciiTheme="minorHAnsi" w:hAnsiTheme="minorHAnsi" w:cs="Calibri"/>
                <w:b/>
                <w:szCs w:val="22"/>
              </w:rPr>
              <w:t>A EVALUACIÓN</w:t>
            </w:r>
          </w:p>
        </w:tc>
        <w:tc>
          <w:tcPr>
            <w:tcW w:w="1134" w:type="dxa"/>
            <w:tcBorders>
              <w:top w:val="single" w:sz="4" w:space="0" w:color="auto"/>
              <w:bottom w:val="single" w:sz="4" w:space="0" w:color="auto"/>
              <w:right w:val="single" w:sz="4" w:space="0" w:color="auto"/>
            </w:tcBorders>
            <w:shd w:val="clear" w:color="auto" w:fill="D9D9D9"/>
          </w:tcPr>
          <w:p w14:paraId="12C5C83E" w14:textId="32E4B73B" w:rsidR="00FF0EEE" w:rsidRDefault="00FF0EEE" w:rsidP="00FF0EEE">
            <w:pPr>
              <w:snapToGrid w:val="0"/>
              <w:spacing w:line="240" w:lineRule="auto"/>
              <w:jc w:val="center"/>
              <w:rPr>
                <w:rFonts w:asciiTheme="minorHAnsi" w:hAnsiTheme="minorHAnsi" w:cs="Calibri"/>
                <w:b/>
                <w:szCs w:val="22"/>
              </w:rPr>
            </w:pPr>
            <w:r>
              <w:rPr>
                <w:rFonts w:asciiTheme="minorHAnsi" w:hAnsiTheme="minorHAnsi" w:cs="Calibri"/>
                <w:b/>
                <w:szCs w:val="22"/>
              </w:rPr>
              <w:t>70</w:t>
            </w:r>
            <w:r w:rsidRPr="0039287F">
              <w:rPr>
                <w:rFonts w:asciiTheme="minorHAnsi" w:hAnsiTheme="minorHAnsi" w:cs="Calibri"/>
                <w:b/>
                <w:szCs w:val="22"/>
              </w:rPr>
              <w:t xml:space="preserve"> horas</w:t>
            </w:r>
          </w:p>
        </w:tc>
        <w:tc>
          <w:tcPr>
            <w:tcW w:w="992" w:type="dxa"/>
            <w:tcBorders>
              <w:top w:val="single" w:sz="4" w:space="0" w:color="auto"/>
              <w:bottom w:val="single" w:sz="4" w:space="0" w:color="auto"/>
              <w:right w:val="single" w:sz="4" w:space="0" w:color="auto"/>
            </w:tcBorders>
            <w:shd w:val="clear" w:color="auto" w:fill="D9D9D9"/>
          </w:tcPr>
          <w:p w14:paraId="3D07DB4C" w14:textId="140BD515" w:rsidR="00FF0EEE" w:rsidRPr="00A326FF" w:rsidRDefault="00FF0EEE" w:rsidP="00FF0EEE">
            <w:pPr>
              <w:snapToGrid w:val="0"/>
              <w:spacing w:line="240" w:lineRule="auto"/>
              <w:jc w:val="center"/>
              <w:rPr>
                <w:rFonts w:asciiTheme="minorHAnsi" w:hAnsiTheme="minorHAnsi" w:cs="Calibri"/>
                <w:b/>
                <w:color w:val="FF0000"/>
              </w:rPr>
            </w:pPr>
            <w:r>
              <w:rPr>
                <w:rFonts w:asciiTheme="minorHAnsi" w:hAnsiTheme="minorHAnsi" w:cs="Calibri"/>
                <w:b/>
                <w:szCs w:val="22"/>
              </w:rPr>
              <w:t>70</w:t>
            </w:r>
            <w:r w:rsidRPr="0039287F">
              <w:rPr>
                <w:rFonts w:asciiTheme="minorHAnsi" w:hAnsiTheme="minorHAnsi" w:cs="Calibri"/>
                <w:b/>
                <w:szCs w:val="22"/>
              </w:rPr>
              <w:t xml:space="preserve"> horas</w:t>
            </w:r>
          </w:p>
        </w:tc>
      </w:tr>
      <w:tr w:rsidR="00FF0EEE" w:rsidRPr="00A326FF" w14:paraId="07FEB905" w14:textId="77777777" w:rsidTr="00D177FB">
        <w:tc>
          <w:tcPr>
            <w:tcW w:w="7026" w:type="dxa"/>
            <w:tcBorders>
              <w:top w:val="single" w:sz="4" w:space="0" w:color="auto"/>
              <w:right w:val="single" w:sz="4" w:space="0" w:color="auto"/>
            </w:tcBorders>
          </w:tcPr>
          <w:p w14:paraId="285B6EE2" w14:textId="51F2FADE" w:rsidR="00FF0EEE" w:rsidRDefault="00FF0EEE" w:rsidP="00FF0EEE">
            <w:pPr>
              <w:tabs>
                <w:tab w:val="left" w:pos="-720"/>
                <w:tab w:val="left" w:pos="0"/>
                <w:tab w:val="left" w:pos="1418"/>
              </w:tabs>
              <w:spacing w:line="240" w:lineRule="auto"/>
              <w:ind w:left="2160" w:hanging="2160"/>
              <w:rPr>
                <w:rFonts w:asciiTheme="minorHAnsi" w:hAnsiTheme="minorHAnsi" w:cs="Calibri"/>
              </w:rPr>
            </w:pPr>
            <w:r w:rsidRPr="0039287F">
              <w:rPr>
                <w:rFonts w:asciiTheme="minorHAnsi" w:hAnsiTheme="minorHAnsi" w:cs="Calibri"/>
                <w:spacing w:val="-3"/>
                <w:szCs w:val="22"/>
                <w:lang w:val="es-ES_tradnl"/>
              </w:rPr>
              <w:t xml:space="preserve">U.T. </w:t>
            </w:r>
            <w:r>
              <w:rPr>
                <w:rFonts w:asciiTheme="minorHAnsi" w:hAnsiTheme="minorHAnsi" w:cs="Calibri"/>
                <w:spacing w:val="-3"/>
                <w:szCs w:val="22"/>
                <w:lang w:val="es-ES_tradnl"/>
              </w:rPr>
              <w:t>7</w:t>
            </w:r>
            <w:r w:rsidRPr="0039287F">
              <w:rPr>
                <w:rFonts w:asciiTheme="minorHAnsi" w:hAnsiTheme="minorHAnsi" w:cs="Calibri"/>
                <w:spacing w:val="-3"/>
                <w:szCs w:val="22"/>
                <w:lang w:val="es-ES_tradnl"/>
              </w:rPr>
              <w:t xml:space="preserve">  </w:t>
            </w:r>
            <w:r w:rsidRPr="00E21C38">
              <w:rPr>
                <w:rFonts w:asciiTheme="minorHAnsi" w:hAnsiTheme="minorHAnsi" w:cs="Calibri"/>
                <w:spacing w:val="-3"/>
                <w:szCs w:val="22"/>
                <w:lang w:val="es-ES_tradnl"/>
              </w:rPr>
              <w:t>El lenguaje SQL como DML para realización de consultas</w:t>
            </w:r>
            <w:r>
              <w:rPr>
                <w:rFonts w:asciiTheme="minorHAnsi" w:hAnsiTheme="minorHAnsi" w:cs="Calibri"/>
                <w:spacing w:val="-3"/>
                <w:szCs w:val="22"/>
                <w:lang w:val="es-ES_tradnl"/>
              </w:rPr>
              <w:t xml:space="preserve"> (cont.)</w:t>
            </w:r>
          </w:p>
          <w:p w14:paraId="56B99AC2" w14:textId="0CE31528" w:rsidR="00FF0EEE" w:rsidRDefault="00FF0EEE" w:rsidP="00FF0EEE">
            <w:pPr>
              <w:tabs>
                <w:tab w:val="left" w:pos="-720"/>
                <w:tab w:val="left" w:pos="0"/>
                <w:tab w:val="left" w:pos="1418"/>
              </w:tabs>
              <w:spacing w:line="240" w:lineRule="auto"/>
              <w:ind w:left="2160" w:hanging="2160"/>
              <w:rPr>
                <w:rFonts w:asciiTheme="minorHAnsi" w:hAnsiTheme="minorHAnsi" w:cs="Calibri"/>
                <w:spacing w:val="-3"/>
                <w:szCs w:val="22"/>
                <w:lang w:val="es-ES_tradnl"/>
              </w:rPr>
            </w:pPr>
            <w:r w:rsidRPr="0039287F">
              <w:rPr>
                <w:rFonts w:asciiTheme="minorHAnsi" w:hAnsiTheme="minorHAnsi" w:cs="Calibri"/>
              </w:rPr>
              <w:t xml:space="preserve">U.T. </w:t>
            </w:r>
            <w:r>
              <w:rPr>
                <w:rFonts w:asciiTheme="minorHAnsi" w:hAnsiTheme="minorHAnsi" w:cs="Calibri"/>
              </w:rPr>
              <w:t>8</w:t>
            </w:r>
            <w:r w:rsidRPr="0039287F">
              <w:rPr>
                <w:rFonts w:asciiTheme="minorHAnsi" w:hAnsiTheme="minorHAnsi" w:cs="Calibri"/>
              </w:rPr>
              <w:t xml:space="preserve">. </w:t>
            </w:r>
            <w:r w:rsidRPr="00E21C38">
              <w:rPr>
                <w:rFonts w:asciiTheme="minorHAnsi" w:hAnsiTheme="minorHAnsi" w:cs="Calibri"/>
              </w:rPr>
              <w:t>El lenguaje SQL como DML para edición de los datos</w:t>
            </w:r>
          </w:p>
          <w:p w14:paraId="2972E955" w14:textId="49C836C6"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spacing w:val="-3"/>
                <w:szCs w:val="22"/>
                <w:lang w:val="es-ES_tradnl"/>
              </w:rPr>
            </w:pPr>
            <w:r w:rsidRPr="0039287F">
              <w:rPr>
                <w:rFonts w:asciiTheme="minorHAnsi" w:hAnsiTheme="minorHAnsi" w:cs="Calibri"/>
                <w:spacing w:val="-3"/>
                <w:szCs w:val="22"/>
                <w:lang w:val="es-ES_tradnl"/>
              </w:rPr>
              <w:t>U.T. 9  Programa</w:t>
            </w:r>
            <w:r>
              <w:rPr>
                <w:rFonts w:asciiTheme="minorHAnsi" w:hAnsiTheme="minorHAnsi" w:cs="Calibri"/>
                <w:spacing w:val="-3"/>
                <w:szCs w:val="22"/>
                <w:lang w:val="es-ES_tradnl"/>
              </w:rPr>
              <w:t>ción sobre</w:t>
            </w:r>
            <w:r w:rsidRPr="0039287F">
              <w:rPr>
                <w:rFonts w:asciiTheme="minorHAnsi" w:hAnsiTheme="minorHAnsi" w:cs="Calibri"/>
                <w:spacing w:val="-3"/>
                <w:szCs w:val="22"/>
                <w:lang w:val="es-ES_tradnl"/>
              </w:rPr>
              <w:t xml:space="preserve"> bases de datos I</w:t>
            </w:r>
          </w:p>
          <w:p w14:paraId="386E2816" w14:textId="63FD1F69"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spacing w:val="-3"/>
                <w:lang w:val="es-ES_tradnl"/>
              </w:rPr>
            </w:pPr>
            <w:r w:rsidRPr="0039287F">
              <w:rPr>
                <w:rFonts w:asciiTheme="minorHAnsi" w:hAnsiTheme="minorHAnsi" w:cs="Calibri"/>
                <w:spacing w:val="-3"/>
                <w:szCs w:val="22"/>
                <w:lang w:val="es-ES_tradnl"/>
              </w:rPr>
              <w:t>U.T. 10</w:t>
            </w:r>
            <w:r>
              <w:rPr>
                <w:rFonts w:asciiTheme="minorHAnsi" w:hAnsiTheme="minorHAnsi" w:cs="Calibri"/>
                <w:spacing w:val="-3"/>
                <w:szCs w:val="22"/>
                <w:lang w:val="es-ES_tradnl"/>
              </w:rPr>
              <w:t xml:space="preserve">  Programación sobre</w:t>
            </w:r>
            <w:r w:rsidRPr="0039287F">
              <w:rPr>
                <w:rFonts w:asciiTheme="minorHAnsi" w:hAnsiTheme="minorHAnsi" w:cs="Calibri"/>
                <w:spacing w:val="-3"/>
                <w:szCs w:val="22"/>
                <w:lang w:val="es-ES_tradnl"/>
              </w:rPr>
              <w:t xml:space="preserve"> bases de datos II</w:t>
            </w:r>
          </w:p>
          <w:p w14:paraId="7504B565" w14:textId="77777777" w:rsidR="00FF0EEE" w:rsidRPr="0039287F" w:rsidRDefault="00FF0EEE" w:rsidP="00FF0EEE">
            <w:pPr>
              <w:tabs>
                <w:tab w:val="left" w:pos="-720"/>
                <w:tab w:val="left" w:pos="0"/>
                <w:tab w:val="left" w:pos="1418"/>
              </w:tabs>
              <w:spacing w:line="240" w:lineRule="auto"/>
              <w:ind w:left="2160" w:hanging="2160"/>
              <w:rPr>
                <w:rFonts w:asciiTheme="minorHAnsi" w:hAnsiTheme="minorHAnsi" w:cs="Calibri"/>
              </w:rPr>
            </w:pPr>
            <w:r w:rsidRPr="0039287F">
              <w:rPr>
                <w:rFonts w:asciiTheme="minorHAnsi" w:hAnsiTheme="minorHAnsi" w:cs="Calibri"/>
              </w:rPr>
              <w:t>U.T. 11  Bases de datos objeto-relacionales</w:t>
            </w:r>
          </w:p>
        </w:tc>
        <w:tc>
          <w:tcPr>
            <w:tcW w:w="1134" w:type="dxa"/>
            <w:tcBorders>
              <w:top w:val="single" w:sz="4" w:space="0" w:color="auto"/>
              <w:right w:val="single" w:sz="4" w:space="0" w:color="auto"/>
            </w:tcBorders>
          </w:tcPr>
          <w:p w14:paraId="7CD057F2" w14:textId="0C6459AC"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28</w:t>
            </w:r>
          </w:p>
          <w:p w14:paraId="5FCAD78C" w14:textId="6EBE8A40"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8</w:t>
            </w:r>
          </w:p>
          <w:p w14:paraId="03BC00C9" w14:textId="77777777" w:rsidR="00FF0EEE" w:rsidRPr="0039287F"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10</w:t>
            </w:r>
          </w:p>
          <w:p w14:paraId="2490EFF9" w14:textId="73061E39"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10</w:t>
            </w:r>
          </w:p>
          <w:p w14:paraId="31063049" w14:textId="27CAA7B7"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10</w:t>
            </w:r>
          </w:p>
        </w:tc>
        <w:tc>
          <w:tcPr>
            <w:tcW w:w="992" w:type="dxa"/>
            <w:tcBorders>
              <w:top w:val="single" w:sz="4" w:space="0" w:color="auto"/>
              <w:right w:val="single" w:sz="4" w:space="0" w:color="auto"/>
            </w:tcBorders>
          </w:tcPr>
          <w:p w14:paraId="31B02BA9" w14:textId="77777777"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28</w:t>
            </w:r>
          </w:p>
          <w:p w14:paraId="4E87AEC9" w14:textId="77777777"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8</w:t>
            </w:r>
          </w:p>
          <w:p w14:paraId="46493E4B" w14:textId="77777777" w:rsidR="00FF0EEE" w:rsidRPr="0039287F"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10</w:t>
            </w:r>
          </w:p>
          <w:p w14:paraId="02E7A4F5" w14:textId="77777777" w:rsidR="00FF0EEE" w:rsidRDefault="00FF0EEE" w:rsidP="00FF0EEE">
            <w:pPr>
              <w:tabs>
                <w:tab w:val="center" w:pos="426"/>
                <w:tab w:val="right" w:pos="852"/>
              </w:tabs>
              <w:snapToGrid w:val="0"/>
              <w:spacing w:line="240" w:lineRule="auto"/>
              <w:jc w:val="right"/>
              <w:rPr>
                <w:rFonts w:asciiTheme="minorHAnsi" w:hAnsiTheme="minorHAnsi" w:cs="Calibri"/>
                <w:szCs w:val="22"/>
              </w:rPr>
            </w:pPr>
            <w:r>
              <w:rPr>
                <w:rFonts w:asciiTheme="minorHAnsi" w:hAnsiTheme="minorHAnsi" w:cs="Calibri"/>
                <w:szCs w:val="22"/>
              </w:rPr>
              <w:t>10</w:t>
            </w:r>
          </w:p>
          <w:p w14:paraId="71C404F2" w14:textId="0BAFF917" w:rsidR="00FF0EEE" w:rsidRPr="00A326FF" w:rsidRDefault="00FF0EEE" w:rsidP="00FF0EEE">
            <w:pPr>
              <w:snapToGrid w:val="0"/>
              <w:spacing w:line="240" w:lineRule="auto"/>
              <w:jc w:val="right"/>
              <w:rPr>
                <w:rFonts w:asciiTheme="minorHAnsi" w:hAnsiTheme="minorHAnsi" w:cs="Calibri"/>
                <w:color w:val="FF0000"/>
              </w:rPr>
            </w:pPr>
            <w:r>
              <w:rPr>
                <w:rFonts w:asciiTheme="minorHAnsi" w:hAnsiTheme="minorHAnsi" w:cs="Calibri"/>
                <w:szCs w:val="22"/>
              </w:rPr>
              <w:t>10</w:t>
            </w:r>
          </w:p>
        </w:tc>
      </w:tr>
      <w:tr w:rsidR="00FF0EEE" w:rsidRPr="00A326FF" w14:paraId="3C927083" w14:textId="77777777" w:rsidTr="00D177FB">
        <w:tc>
          <w:tcPr>
            <w:tcW w:w="7026" w:type="dxa"/>
            <w:tcBorders>
              <w:bottom w:val="nil"/>
              <w:right w:val="single" w:sz="4" w:space="0" w:color="auto"/>
            </w:tcBorders>
          </w:tcPr>
          <w:p w14:paraId="520CA718" w14:textId="77777777" w:rsidR="00FF0EEE" w:rsidRPr="0039287F" w:rsidRDefault="00FF0EEE" w:rsidP="00FF0EEE">
            <w:pPr>
              <w:tabs>
                <w:tab w:val="left" w:pos="-720"/>
              </w:tabs>
              <w:spacing w:line="240" w:lineRule="auto"/>
              <w:rPr>
                <w:rFonts w:asciiTheme="minorHAnsi" w:hAnsiTheme="minorHAnsi" w:cs="Calibri"/>
                <w:spacing w:val="-3"/>
                <w:lang w:val="es-ES_tradnl"/>
              </w:rPr>
            </w:pPr>
            <w:r>
              <w:rPr>
                <w:rFonts w:asciiTheme="minorHAnsi" w:hAnsiTheme="minorHAnsi" w:cs="Calibri"/>
                <w:spacing w:val="-3"/>
                <w:szCs w:val="22"/>
                <w:lang w:val="es-ES_tradnl"/>
              </w:rPr>
              <w:t>Evaluación</w:t>
            </w:r>
            <w:r w:rsidRPr="0039287F">
              <w:rPr>
                <w:rFonts w:asciiTheme="minorHAnsi" w:hAnsiTheme="minorHAnsi" w:cs="Calibri"/>
              </w:rPr>
              <w:tab/>
            </w:r>
            <w:r w:rsidRPr="0039287F">
              <w:rPr>
                <w:rFonts w:asciiTheme="minorHAnsi" w:hAnsiTheme="minorHAnsi" w:cs="Calibri"/>
                <w:spacing w:val="-3"/>
                <w:szCs w:val="22"/>
                <w:lang w:val="es-ES_tradnl"/>
              </w:rPr>
              <w:t xml:space="preserve"> </w:t>
            </w:r>
          </w:p>
        </w:tc>
        <w:tc>
          <w:tcPr>
            <w:tcW w:w="1134" w:type="dxa"/>
            <w:tcBorders>
              <w:right w:val="single" w:sz="4" w:space="0" w:color="auto"/>
            </w:tcBorders>
          </w:tcPr>
          <w:p w14:paraId="5574C1BA" w14:textId="209D3054" w:rsidR="00FF0EEE" w:rsidRPr="0039287F" w:rsidRDefault="00FF0EEE" w:rsidP="00FF0EEE">
            <w:pPr>
              <w:snapToGrid w:val="0"/>
              <w:spacing w:line="240" w:lineRule="auto"/>
              <w:jc w:val="right"/>
              <w:rPr>
                <w:rFonts w:asciiTheme="minorHAnsi" w:hAnsiTheme="minorHAnsi" w:cs="Calibri"/>
                <w:szCs w:val="22"/>
              </w:rPr>
            </w:pPr>
            <w:r w:rsidRPr="0039287F">
              <w:rPr>
                <w:rFonts w:asciiTheme="minorHAnsi" w:hAnsiTheme="minorHAnsi" w:cs="Calibri"/>
                <w:szCs w:val="22"/>
              </w:rPr>
              <w:t>2</w:t>
            </w:r>
          </w:p>
        </w:tc>
        <w:tc>
          <w:tcPr>
            <w:tcW w:w="992" w:type="dxa"/>
            <w:tcBorders>
              <w:right w:val="single" w:sz="4" w:space="0" w:color="auto"/>
            </w:tcBorders>
          </w:tcPr>
          <w:p w14:paraId="4A7318FD" w14:textId="32DB7951" w:rsidR="00FF0EEE" w:rsidRPr="00A326FF" w:rsidRDefault="00FF0EEE" w:rsidP="00FF0EEE">
            <w:pPr>
              <w:snapToGrid w:val="0"/>
              <w:spacing w:line="240" w:lineRule="auto"/>
              <w:jc w:val="right"/>
              <w:rPr>
                <w:rFonts w:asciiTheme="minorHAnsi" w:hAnsiTheme="minorHAnsi" w:cs="Calibri"/>
                <w:color w:val="FF0000"/>
              </w:rPr>
            </w:pPr>
            <w:r w:rsidRPr="0039287F">
              <w:rPr>
                <w:rFonts w:asciiTheme="minorHAnsi" w:hAnsiTheme="minorHAnsi" w:cs="Calibri"/>
                <w:szCs w:val="22"/>
              </w:rPr>
              <w:t>2</w:t>
            </w:r>
          </w:p>
        </w:tc>
      </w:tr>
      <w:tr w:rsidR="00FF0EEE" w:rsidRPr="00A326FF" w14:paraId="0640A7F0" w14:textId="77777777" w:rsidTr="007C6A24">
        <w:tc>
          <w:tcPr>
            <w:tcW w:w="7026" w:type="dxa"/>
            <w:tcBorders>
              <w:top w:val="nil"/>
              <w:left w:val="single" w:sz="4" w:space="0" w:color="auto"/>
              <w:bottom w:val="single" w:sz="4" w:space="0" w:color="auto"/>
              <w:right w:val="single" w:sz="4" w:space="0" w:color="auto"/>
            </w:tcBorders>
            <w:shd w:val="solid" w:color="D9D9D9" w:fill="auto"/>
          </w:tcPr>
          <w:p w14:paraId="58F319D2" w14:textId="77777777" w:rsidR="00FF0EEE" w:rsidRPr="0039287F" w:rsidRDefault="00FF0EEE" w:rsidP="00FF0EEE">
            <w:pPr>
              <w:tabs>
                <w:tab w:val="left" w:pos="-720"/>
              </w:tabs>
              <w:spacing w:line="240" w:lineRule="auto"/>
              <w:rPr>
                <w:rFonts w:asciiTheme="minorHAnsi" w:hAnsiTheme="minorHAnsi" w:cs="Calibri"/>
                <w:b/>
              </w:rPr>
            </w:pPr>
            <w:r w:rsidRPr="0039287F">
              <w:rPr>
                <w:rFonts w:asciiTheme="minorHAnsi" w:hAnsiTheme="minorHAnsi" w:cs="Calibri"/>
                <w:b/>
              </w:rPr>
              <w:t>EVALUACIÓN FINAL</w:t>
            </w:r>
          </w:p>
        </w:tc>
        <w:tc>
          <w:tcPr>
            <w:tcW w:w="1134" w:type="dxa"/>
            <w:tcBorders>
              <w:left w:val="single" w:sz="4" w:space="0" w:color="auto"/>
              <w:bottom w:val="single" w:sz="4" w:space="0" w:color="auto"/>
              <w:right w:val="single" w:sz="4" w:space="0" w:color="auto"/>
            </w:tcBorders>
            <w:shd w:val="solid" w:color="D9D9D9" w:fill="auto"/>
          </w:tcPr>
          <w:p w14:paraId="5299BCDF" w14:textId="4953D4F7" w:rsidR="00FF0EEE" w:rsidRPr="0039287F" w:rsidRDefault="00FF0EEE" w:rsidP="00FF0EEE">
            <w:pPr>
              <w:snapToGrid w:val="0"/>
              <w:spacing w:line="240" w:lineRule="auto"/>
              <w:jc w:val="right"/>
              <w:rPr>
                <w:rFonts w:asciiTheme="minorHAnsi" w:hAnsiTheme="minorHAnsi" w:cs="Calibri"/>
              </w:rPr>
            </w:pPr>
            <w:r w:rsidRPr="0039287F">
              <w:rPr>
                <w:rFonts w:asciiTheme="minorHAnsi" w:hAnsiTheme="minorHAnsi" w:cs="Calibri"/>
              </w:rPr>
              <w:t>2</w:t>
            </w:r>
          </w:p>
        </w:tc>
        <w:tc>
          <w:tcPr>
            <w:tcW w:w="992" w:type="dxa"/>
            <w:tcBorders>
              <w:left w:val="single" w:sz="4" w:space="0" w:color="auto"/>
              <w:bottom w:val="single" w:sz="4" w:space="0" w:color="auto"/>
              <w:right w:val="single" w:sz="4" w:space="0" w:color="auto"/>
            </w:tcBorders>
            <w:shd w:val="solid" w:color="D9D9D9" w:fill="auto"/>
          </w:tcPr>
          <w:p w14:paraId="01326B07" w14:textId="62B6D689" w:rsidR="00FF0EEE" w:rsidRPr="00A326FF" w:rsidRDefault="00FF0EEE" w:rsidP="00FF0EEE">
            <w:pPr>
              <w:snapToGrid w:val="0"/>
              <w:spacing w:line="240" w:lineRule="auto"/>
              <w:jc w:val="right"/>
              <w:rPr>
                <w:rFonts w:asciiTheme="minorHAnsi" w:hAnsiTheme="minorHAnsi" w:cs="Calibri"/>
                <w:color w:val="FF0000"/>
              </w:rPr>
            </w:pPr>
            <w:r w:rsidRPr="0039287F">
              <w:rPr>
                <w:rFonts w:asciiTheme="minorHAnsi" w:hAnsiTheme="minorHAnsi" w:cs="Calibri"/>
              </w:rPr>
              <w:t>2</w:t>
            </w:r>
          </w:p>
        </w:tc>
      </w:tr>
    </w:tbl>
    <w:p w14:paraId="1A5686A1" w14:textId="77777777" w:rsidR="00CE3BF0" w:rsidRPr="00CF100E" w:rsidRDefault="00CE3BF0" w:rsidP="00CE3BF0">
      <w:pPr>
        <w:rPr>
          <w:rFonts w:cs="Calibri"/>
          <w:szCs w:val="22"/>
        </w:rPr>
      </w:pPr>
      <w:r w:rsidRPr="007A3C57">
        <w:rPr>
          <w:rFonts w:cs="Calibri"/>
          <w:szCs w:val="22"/>
        </w:rPr>
        <w:lastRenderedPageBreak/>
        <w:t>A</w:t>
      </w:r>
      <w:r>
        <w:rPr>
          <w:rFonts w:cs="Calibri"/>
          <w:szCs w:val="22"/>
        </w:rPr>
        <w:t xml:space="preserve"> continuación</w:t>
      </w:r>
      <w:r w:rsidRPr="007A3C57">
        <w:rPr>
          <w:rFonts w:cs="Calibri"/>
          <w:szCs w:val="22"/>
        </w:rPr>
        <w:t xml:space="preserve"> </w:t>
      </w:r>
      <w:r>
        <w:rPr>
          <w:rFonts w:cs="Calibri"/>
          <w:szCs w:val="22"/>
        </w:rPr>
        <w:t>se</w:t>
      </w:r>
      <w:r w:rsidRPr="007A3C57">
        <w:rPr>
          <w:rFonts w:cs="Calibri"/>
          <w:szCs w:val="22"/>
        </w:rPr>
        <w:t xml:space="preserve"> especificar</w:t>
      </w:r>
      <w:r>
        <w:rPr>
          <w:rFonts w:cs="Calibri"/>
          <w:szCs w:val="22"/>
        </w:rPr>
        <w:t>án los contenidos de cada unidad de trabajo</w:t>
      </w:r>
      <w:r w:rsidRPr="007A3C57">
        <w:rPr>
          <w:rFonts w:cs="Calibri"/>
          <w:szCs w:val="22"/>
        </w:rPr>
        <w:t>.</w:t>
      </w:r>
      <w:r w:rsidRPr="00CF100E">
        <w:rPr>
          <w:rFonts w:cs="Calibri"/>
          <w:szCs w:val="22"/>
        </w:rPr>
        <w:t xml:space="preserve"> </w:t>
      </w: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78292DBE"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047784AA" w14:textId="2E5C5827" w:rsidR="00CE3BF0" w:rsidRPr="00CF100E" w:rsidRDefault="00CE3BF0" w:rsidP="00CE3BF0">
            <w:pPr>
              <w:pStyle w:val="Piedepgina"/>
              <w:tabs>
                <w:tab w:val="clear" w:pos="4252"/>
                <w:tab w:val="clear" w:pos="8504"/>
              </w:tabs>
              <w:snapToGrid w:val="0"/>
              <w:spacing w:after="0" w:line="240" w:lineRule="auto"/>
              <w:ind w:left="-70" w:firstLine="180"/>
              <w:jc w:val="center"/>
              <w:rPr>
                <w:rFonts w:cs="Calibri"/>
                <w:b/>
                <w:bCs/>
                <w:szCs w:val="22"/>
              </w:rPr>
            </w:pPr>
            <w:r w:rsidRPr="00CF100E">
              <w:rPr>
                <w:rFonts w:cs="Calibri"/>
                <w:b/>
                <w:bCs/>
                <w:szCs w:val="22"/>
              </w:rPr>
              <w:t xml:space="preserve">U.T. 1.  </w:t>
            </w:r>
            <w:r w:rsidRPr="00CE3BF0">
              <w:rPr>
                <w:rFonts w:cs="Calibri"/>
                <w:b/>
                <w:bCs/>
                <w:szCs w:val="22"/>
              </w:rPr>
              <w:t>Sistemas de almacenamiento de la información</w:t>
            </w:r>
          </w:p>
        </w:tc>
      </w:tr>
      <w:tr w:rsidR="00CE3BF0" w:rsidRPr="00CF100E" w14:paraId="735C04CC" w14:textId="77777777" w:rsidTr="00CE3BF0">
        <w:tc>
          <w:tcPr>
            <w:tcW w:w="9270" w:type="dxa"/>
            <w:tcBorders>
              <w:left w:val="single" w:sz="4" w:space="0" w:color="000000"/>
              <w:bottom w:val="single" w:sz="4" w:space="0" w:color="000000"/>
              <w:right w:val="single" w:sz="4" w:space="0" w:color="000000"/>
            </w:tcBorders>
            <w:shd w:val="clear" w:color="auto" w:fill="C0C0C0"/>
          </w:tcPr>
          <w:p w14:paraId="5ECCD6DF"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5E517339" w14:textId="77777777" w:rsidTr="00CE3BF0">
        <w:tc>
          <w:tcPr>
            <w:tcW w:w="9270" w:type="dxa"/>
            <w:tcBorders>
              <w:left w:val="single" w:sz="4" w:space="0" w:color="000000"/>
              <w:bottom w:val="single" w:sz="4" w:space="0" w:color="000000"/>
              <w:right w:val="single" w:sz="4" w:space="0" w:color="000000"/>
            </w:tcBorders>
          </w:tcPr>
          <w:p w14:paraId="2C30F382" w14:textId="77B1D845" w:rsidR="00CE3BF0" w:rsidRPr="00CE3BF0" w:rsidRDefault="00CE3BF0" w:rsidP="00CE3BF0">
            <w:pPr>
              <w:numPr>
                <w:ilvl w:val="0"/>
                <w:numId w:val="43"/>
              </w:numPr>
              <w:autoSpaceDE w:val="0"/>
              <w:autoSpaceDN w:val="0"/>
              <w:adjustRightInd w:val="0"/>
              <w:spacing w:after="0" w:line="240" w:lineRule="auto"/>
              <w:rPr>
                <w:rFonts w:cs="Calibri"/>
                <w:iCs/>
                <w:szCs w:val="22"/>
                <w:lang w:eastAsia="es-ES"/>
              </w:rPr>
            </w:pPr>
            <w:r w:rsidRPr="00CE3BF0">
              <w:rPr>
                <w:rFonts w:cs="Calibri"/>
                <w:iCs/>
                <w:szCs w:val="22"/>
                <w:lang w:eastAsia="es-ES"/>
              </w:rPr>
              <w:t>Ficheros</w:t>
            </w:r>
          </w:p>
          <w:p w14:paraId="6CFA7D31" w14:textId="77777777" w:rsidR="00CE3BF0" w:rsidRPr="00D84FB1"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Concepto de fichero</w:t>
            </w:r>
          </w:p>
          <w:p w14:paraId="60A1BF21" w14:textId="77777777" w:rsidR="00CE3BF0" w:rsidRPr="00CE3BF0" w:rsidRDefault="00CE3BF0" w:rsidP="00CE3BF0">
            <w:pPr>
              <w:numPr>
                <w:ilvl w:val="1"/>
                <w:numId w:val="43"/>
              </w:numPr>
              <w:autoSpaceDE w:val="0"/>
              <w:autoSpaceDN w:val="0"/>
              <w:adjustRightInd w:val="0"/>
              <w:spacing w:after="0" w:line="240" w:lineRule="auto"/>
              <w:rPr>
                <w:rFonts w:cs="Calibri"/>
                <w:i/>
                <w:szCs w:val="22"/>
                <w:lang w:eastAsia="es-ES"/>
              </w:rPr>
            </w:pPr>
            <w:r w:rsidRPr="00CE3BF0">
              <w:rPr>
                <w:rFonts w:cs="Calibri"/>
                <w:i/>
                <w:szCs w:val="22"/>
                <w:lang w:eastAsia="es-ES"/>
              </w:rPr>
              <w:t>Operaciones con ficheros</w:t>
            </w:r>
          </w:p>
          <w:p w14:paraId="382E386B" w14:textId="77777777" w:rsidR="00CE3BF0" w:rsidRPr="00D84FB1" w:rsidRDefault="00CE3BF0" w:rsidP="00CE3BF0">
            <w:pPr>
              <w:numPr>
                <w:ilvl w:val="1"/>
                <w:numId w:val="43"/>
              </w:numPr>
              <w:autoSpaceDE w:val="0"/>
              <w:autoSpaceDN w:val="0"/>
              <w:adjustRightInd w:val="0"/>
              <w:spacing w:after="0" w:line="240" w:lineRule="auto"/>
              <w:rPr>
                <w:rFonts w:cs="Calibri"/>
                <w:szCs w:val="22"/>
                <w:lang w:eastAsia="es-ES"/>
              </w:rPr>
            </w:pPr>
            <w:r w:rsidRPr="00D84FB1">
              <w:rPr>
                <w:rFonts w:cs="Calibri"/>
                <w:szCs w:val="22"/>
                <w:lang w:eastAsia="es-ES"/>
              </w:rPr>
              <w:t>Es</w:t>
            </w:r>
            <w:r>
              <w:rPr>
                <w:rFonts w:cs="Calibri"/>
                <w:szCs w:val="22"/>
                <w:lang w:eastAsia="es-ES"/>
              </w:rPr>
              <w:t>tructura lógica de los ficheros</w:t>
            </w:r>
          </w:p>
          <w:p w14:paraId="5CBFFDE0" w14:textId="77777777" w:rsidR="00CE3BF0" w:rsidRPr="00D84FB1" w:rsidRDefault="00CE3BF0" w:rsidP="00CE3BF0">
            <w:pPr>
              <w:numPr>
                <w:ilvl w:val="1"/>
                <w:numId w:val="43"/>
              </w:numPr>
              <w:autoSpaceDE w:val="0"/>
              <w:autoSpaceDN w:val="0"/>
              <w:adjustRightInd w:val="0"/>
              <w:spacing w:after="0" w:line="240" w:lineRule="auto"/>
              <w:rPr>
                <w:rFonts w:cs="Calibri"/>
                <w:szCs w:val="22"/>
                <w:lang w:eastAsia="es-ES"/>
              </w:rPr>
            </w:pPr>
            <w:r w:rsidRPr="00D84FB1">
              <w:rPr>
                <w:rFonts w:cs="Calibri"/>
                <w:szCs w:val="22"/>
                <w:lang w:eastAsia="es-ES"/>
              </w:rPr>
              <w:t>Orga</w:t>
            </w:r>
            <w:r>
              <w:rPr>
                <w:rFonts w:cs="Calibri"/>
                <w:szCs w:val="22"/>
                <w:lang w:eastAsia="es-ES"/>
              </w:rPr>
              <w:t>nización lógica de los ficheros</w:t>
            </w:r>
          </w:p>
          <w:p w14:paraId="30EC2424" w14:textId="77777777" w:rsidR="00CE3BF0" w:rsidRPr="00D84FB1"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Métodos de acceso a un fichero</w:t>
            </w:r>
          </w:p>
          <w:p w14:paraId="65AAC937" w14:textId="77777777" w:rsidR="00CE3BF0" w:rsidRPr="00BF3180" w:rsidRDefault="00CE3BF0" w:rsidP="00CE3BF0">
            <w:pPr>
              <w:numPr>
                <w:ilvl w:val="0"/>
                <w:numId w:val="43"/>
              </w:numPr>
              <w:autoSpaceDE w:val="0"/>
              <w:autoSpaceDN w:val="0"/>
              <w:adjustRightInd w:val="0"/>
              <w:spacing w:after="0" w:line="240" w:lineRule="auto"/>
              <w:rPr>
                <w:rFonts w:cs="Calibri"/>
                <w:szCs w:val="22"/>
                <w:lang w:eastAsia="es-ES"/>
              </w:rPr>
            </w:pPr>
            <w:r w:rsidRPr="00BF3180">
              <w:rPr>
                <w:rFonts w:cs="Calibri"/>
                <w:szCs w:val="22"/>
                <w:lang w:eastAsia="es-ES"/>
              </w:rPr>
              <w:t xml:space="preserve">Bases de Datos </w:t>
            </w:r>
          </w:p>
          <w:p w14:paraId="513920D6" w14:textId="1DDE083E" w:rsidR="00CE3BF0" w:rsidRDefault="00CE3BF0" w:rsidP="00CE3BF0">
            <w:pPr>
              <w:numPr>
                <w:ilvl w:val="1"/>
                <w:numId w:val="43"/>
              </w:numPr>
              <w:autoSpaceDE w:val="0"/>
              <w:autoSpaceDN w:val="0"/>
              <w:adjustRightInd w:val="0"/>
              <w:spacing w:after="0" w:line="240" w:lineRule="auto"/>
              <w:rPr>
                <w:rFonts w:cs="Calibri"/>
                <w:szCs w:val="22"/>
                <w:lang w:eastAsia="es-ES"/>
              </w:rPr>
            </w:pPr>
            <w:r w:rsidRPr="00CE3BF0">
              <w:rPr>
                <w:rFonts w:cs="Calibri"/>
                <w:i/>
                <w:szCs w:val="22"/>
                <w:lang w:eastAsia="es-ES"/>
              </w:rPr>
              <w:t>De los Sistemas Basados en Ficheros a las Bases de Datos</w:t>
            </w:r>
          </w:p>
          <w:p w14:paraId="0DDDB9DE" w14:textId="0632BC1B"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Concepto de base de Datos</w:t>
            </w:r>
          </w:p>
          <w:p w14:paraId="78A1BD92" w14:textId="3992D66F" w:rsidR="00CE3BF0" w:rsidRPr="00BF3180" w:rsidRDefault="00CE3BF0" w:rsidP="00CE3BF0">
            <w:pPr>
              <w:numPr>
                <w:ilvl w:val="1"/>
                <w:numId w:val="43"/>
              </w:numPr>
              <w:autoSpaceDE w:val="0"/>
              <w:autoSpaceDN w:val="0"/>
              <w:adjustRightInd w:val="0"/>
              <w:spacing w:after="0" w:line="240" w:lineRule="auto"/>
              <w:rPr>
                <w:rFonts w:cs="Calibri"/>
                <w:szCs w:val="22"/>
                <w:lang w:eastAsia="es-ES"/>
              </w:rPr>
            </w:pPr>
            <w:r w:rsidRPr="00BF3180">
              <w:rPr>
                <w:rFonts w:cs="Calibri"/>
                <w:szCs w:val="22"/>
                <w:lang w:eastAsia="es-ES"/>
              </w:rPr>
              <w:t>Características exigidas a u</w:t>
            </w:r>
            <w:r>
              <w:rPr>
                <w:rFonts w:cs="Calibri"/>
                <w:szCs w:val="22"/>
                <w:lang w:eastAsia="es-ES"/>
              </w:rPr>
              <w:t>na BD</w:t>
            </w:r>
          </w:p>
          <w:p w14:paraId="6FF29015"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Niveles de Abstracción</w:t>
            </w:r>
          </w:p>
          <w:p w14:paraId="478E742F"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Clasificación según el modelo de datos</w:t>
            </w:r>
          </w:p>
          <w:p w14:paraId="3F0C00F9" w14:textId="77777777" w:rsidR="00CE3BF0" w:rsidRPr="00BF318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Clasificación según la ubicación de la información</w:t>
            </w:r>
          </w:p>
          <w:p w14:paraId="4A8E1863"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sidRPr="00BF3180">
              <w:rPr>
                <w:rFonts w:cs="Calibri"/>
                <w:szCs w:val="22"/>
                <w:lang w:eastAsia="es-ES"/>
              </w:rPr>
              <w:t>Sistemas de Gestión de Bases de Datos</w:t>
            </w:r>
          </w:p>
          <w:p w14:paraId="029D0EE2" w14:textId="77777777" w:rsidR="009C24C2" w:rsidRDefault="00CE3BF0" w:rsidP="00CE3BF0">
            <w:pPr>
              <w:numPr>
                <w:ilvl w:val="1"/>
                <w:numId w:val="43"/>
              </w:numPr>
              <w:autoSpaceDE w:val="0"/>
              <w:autoSpaceDN w:val="0"/>
              <w:adjustRightInd w:val="0"/>
              <w:spacing w:after="0" w:line="240" w:lineRule="auto"/>
              <w:rPr>
                <w:rFonts w:cs="Calibri"/>
                <w:szCs w:val="22"/>
                <w:lang w:eastAsia="es-ES"/>
              </w:rPr>
            </w:pPr>
            <w:r w:rsidRPr="00194A20">
              <w:rPr>
                <w:rFonts w:cs="Calibri"/>
                <w:szCs w:val="22"/>
                <w:lang w:eastAsia="es-ES"/>
              </w:rPr>
              <w:t>Concepto</w:t>
            </w:r>
          </w:p>
          <w:p w14:paraId="7D41726A" w14:textId="5E50AEC5" w:rsidR="00194A20" w:rsidRPr="00194A20" w:rsidRDefault="009C24C2"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w:t>
            </w:r>
            <w:r w:rsidR="00194A20" w:rsidRPr="00194A20">
              <w:rPr>
                <w:rFonts w:cs="Calibri"/>
                <w:szCs w:val="22"/>
                <w:lang w:eastAsia="es-ES"/>
              </w:rPr>
              <w:t>lasificación</w:t>
            </w:r>
          </w:p>
          <w:p w14:paraId="7C83EFE5"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Funciones</w:t>
            </w:r>
          </w:p>
          <w:p w14:paraId="404626F6" w14:textId="04D50DED" w:rsidR="00CE3BF0" w:rsidRPr="00CF100E"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Componentes</w:t>
            </w:r>
          </w:p>
        </w:tc>
      </w:tr>
    </w:tbl>
    <w:p w14:paraId="75BE32F6" w14:textId="77777777" w:rsidR="00CE3BF0" w:rsidRPr="00CF100E"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63D16291"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473BFFCE" w14:textId="4D04C6AC" w:rsidR="00CE3BF0" w:rsidRPr="00CF100E" w:rsidRDefault="00CE3BF0"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 xml:space="preserve">U.T. </w:t>
            </w:r>
            <w:r w:rsidR="00303458">
              <w:rPr>
                <w:rFonts w:cs="Calibri"/>
                <w:b/>
                <w:bCs/>
                <w:szCs w:val="22"/>
              </w:rPr>
              <w:t>2</w:t>
            </w:r>
            <w:r w:rsidRPr="00CF100E">
              <w:rPr>
                <w:rFonts w:cs="Calibri"/>
                <w:b/>
                <w:bCs/>
                <w:szCs w:val="22"/>
              </w:rPr>
              <w:t xml:space="preserve">. </w:t>
            </w:r>
            <w:r w:rsidRPr="00175E2F">
              <w:rPr>
                <w:rFonts w:cs="Calibri"/>
                <w:b/>
                <w:bCs/>
                <w:szCs w:val="22"/>
              </w:rPr>
              <w:t>Diseño conceptual: el modelo entidad/interrelación</w:t>
            </w:r>
          </w:p>
        </w:tc>
      </w:tr>
      <w:tr w:rsidR="00CE3BF0" w:rsidRPr="00CF100E" w14:paraId="2E454EA6" w14:textId="77777777" w:rsidTr="00CE3BF0">
        <w:tc>
          <w:tcPr>
            <w:tcW w:w="9270" w:type="dxa"/>
            <w:tcBorders>
              <w:left w:val="single" w:sz="4" w:space="0" w:color="000000"/>
              <w:bottom w:val="single" w:sz="4" w:space="0" w:color="000000"/>
              <w:right w:val="single" w:sz="4" w:space="0" w:color="000000"/>
            </w:tcBorders>
            <w:shd w:val="clear" w:color="auto" w:fill="C0C0C0"/>
          </w:tcPr>
          <w:p w14:paraId="72BF419E"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3EEB421C" w14:textId="77777777" w:rsidTr="00CE3BF0">
        <w:tc>
          <w:tcPr>
            <w:tcW w:w="9270" w:type="dxa"/>
            <w:tcBorders>
              <w:left w:val="single" w:sz="4" w:space="0" w:color="000000"/>
              <w:bottom w:val="single" w:sz="4" w:space="0" w:color="000000"/>
              <w:right w:val="single" w:sz="4" w:space="0" w:color="000000"/>
            </w:tcBorders>
          </w:tcPr>
          <w:p w14:paraId="33E700B6" w14:textId="77777777" w:rsidR="00CE3BF0" w:rsidRPr="00654094" w:rsidRDefault="00CE3BF0" w:rsidP="00CE3BF0">
            <w:pPr>
              <w:numPr>
                <w:ilvl w:val="0"/>
                <w:numId w:val="43"/>
              </w:numPr>
              <w:autoSpaceDE w:val="0"/>
              <w:autoSpaceDN w:val="0"/>
              <w:adjustRightInd w:val="0"/>
              <w:spacing w:after="0" w:line="240" w:lineRule="auto"/>
              <w:rPr>
                <w:rFonts w:cs="Calibri"/>
                <w:i/>
                <w:szCs w:val="22"/>
                <w:lang w:eastAsia="es-ES"/>
              </w:rPr>
            </w:pPr>
            <w:r w:rsidRPr="00654094">
              <w:rPr>
                <w:rFonts w:cs="Calibri"/>
                <w:i/>
                <w:szCs w:val="22"/>
                <w:lang w:eastAsia="es-ES"/>
              </w:rPr>
              <w:t>Representación de problemas del mundo real</w:t>
            </w:r>
          </w:p>
          <w:p w14:paraId="401307C1" w14:textId="77777777" w:rsidR="00CE3BF0" w:rsidRPr="00654094" w:rsidRDefault="00CE3BF0" w:rsidP="00CE3BF0">
            <w:pPr>
              <w:numPr>
                <w:ilvl w:val="1"/>
                <w:numId w:val="43"/>
              </w:numPr>
              <w:autoSpaceDE w:val="0"/>
              <w:autoSpaceDN w:val="0"/>
              <w:adjustRightInd w:val="0"/>
              <w:spacing w:after="0" w:line="240" w:lineRule="auto"/>
              <w:rPr>
                <w:rFonts w:cs="Calibri"/>
                <w:i/>
                <w:szCs w:val="22"/>
                <w:lang w:eastAsia="es-ES"/>
              </w:rPr>
            </w:pPr>
            <w:r w:rsidRPr="00654094">
              <w:rPr>
                <w:rFonts w:cs="Calibri"/>
                <w:i/>
                <w:szCs w:val="22"/>
                <w:lang w:eastAsia="es-ES"/>
              </w:rPr>
              <w:t>La abstracción</w:t>
            </w:r>
          </w:p>
          <w:p w14:paraId="351D5573" w14:textId="77777777" w:rsidR="00CE3BF0" w:rsidRPr="00654094" w:rsidRDefault="00CE3BF0" w:rsidP="00CE3BF0">
            <w:pPr>
              <w:numPr>
                <w:ilvl w:val="1"/>
                <w:numId w:val="43"/>
              </w:numPr>
              <w:autoSpaceDE w:val="0"/>
              <w:autoSpaceDN w:val="0"/>
              <w:adjustRightInd w:val="0"/>
              <w:spacing w:after="0" w:line="240" w:lineRule="auto"/>
              <w:rPr>
                <w:rFonts w:cs="Calibri"/>
                <w:i/>
                <w:szCs w:val="22"/>
                <w:lang w:eastAsia="es-ES"/>
              </w:rPr>
            </w:pPr>
            <w:r w:rsidRPr="00654094">
              <w:rPr>
                <w:rFonts w:cs="Calibri"/>
                <w:i/>
                <w:szCs w:val="22"/>
                <w:lang w:eastAsia="es-ES"/>
              </w:rPr>
              <w:t>Análisis de los problemas</w:t>
            </w:r>
          </w:p>
          <w:p w14:paraId="3448EF13" w14:textId="5BFF2A43" w:rsidR="005A584B" w:rsidRDefault="005A584B" w:rsidP="00CE3BF0">
            <w:pPr>
              <w:numPr>
                <w:ilvl w:val="0"/>
                <w:numId w:val="43"/>
              </w:numPr>
              <w:autoSpaceDE w:val="0"/>
              <w:autoSpaceDN w:val="0"/>
              <w:adjustRightInd w:val="0"/>
              <w:spacing w:after="0" w:line="240" w:lineRule="auto"/>
              <w:rPr>
                <w:rFonts w:cs="Calibri"/>
                <w:szCs w:val="22"/>
                <w:lang w:eastAsia="es-ES"/>
              </w:rPr>
            </w:pPr>
            <w:r w:rsidRPr="005A584B">
              <w:rPr>
                <w:rFonts w:cs="Calibri"/>
                <w:szCs w:val="22"/>
                <w:lang w:eastAsia="es-ES"/>
              </w:rPr>
              <w:t>Metodología de diseño de bases de datos</w:t>
            </w:r>
          </w:p>
          <w:p w14:paraId="4163EA8E" w14:textId="527A2E24"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El modelo entidad/interrelación</w:t>
            </w:r>
          </w:p>
          <w:p w14:paraId="312A11E5"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Entidades</w:t>
            </w:r>
          </w:p>
          <w:p w14:paraId="35FD3C88"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Interrelaciones</w:t>
            </w:r>
          </w:p>
          <w:p w14:paraId="4D19B68D" w14:textId="77777777" w:rsidR="0030415D"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Atributos</w:t>
            </w:r>
          </w:p>
          <w:p w14:paraId="4F080C0A" w14:textId="6E7D1ADC" w:rsidR="00CE3BF0" w:rsidRDefault="0030415D"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Identificadores</w:t>
            </w:r>
          </w:p>
          <w:p w14:paraId="02C2C549"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Restricciones</w:t>
            </w:r>
          </w:p>
          <w:p w14:paraId="05173958"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Cardinalidades de un tipo de entidad</w:t>
            </w:r>
          </w:p>
          <w:p w14:paraId="66FFA4CF" w14:textId="77777777" w:rsidR="00CE3BF0" w:rsidRPr="00AF7E8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Dependencias en existencia y en identificación</w:t>
            </w:r>
          </w:p>
          <w:p w14:paraId="786280BD"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Ampliaciones al modelo</w:t>
            </w:r>
          </w:p>
          <w:p w14:paraId="75F1C4A0"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Interrelaciones reflexivas</w:t>
            </w:r>
          </w:p>
          <w:p w14:paraId="5711129A"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Interrelaciones exclusivas</w:t>
            </w:r>
          </w:p>
          <w:p w14:paraId="45038E1D"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Generalización y herencia</w:t>
            </w:r>
          </w:p>
          <w:p w14:paraId="346FC527" w14:textId="77777777" w:rsidR="00CE3BF0" w:rsidRPr="007C63A1" w:rsidRDefault="00CE3BF0" w:rsidP="00CE3BF0">
            <w:pPr>
              <w:numPr>
                <w:ilvl w:val="0"/>
                <w:numId w:val="43"/>
              </w:numPr>
              <w:autoSpaceDE w:val="0"/>
              <w:autoSpaceDN w:val="0"/>
              <w:adjustRightInd w:val="0"/>
              <w:spacing w:after="0" w:line="240" w:lineRule="auto"/>
              <w:rPr>
                <w:rFonts w:cs="Calibri"/>
                <w:i/>
                <w:szCs w:val="22"/>
                <w:lang w:eastAsia="es-ES"/>
              </w:rPr>
            </w:pPr>
            <w:r w:rsidRPr="007C63A1">
              <w:rPr>
                <w:rFonts w:cs="Calibri"/>
                <w:i/>
                <w:szCs w:val="22"/>
                <w:lang w:eastAsia="es-ES"/>
              </w:rPr>
              <w:t>Algunas heurísticas para la construcción de esquemas E/R</w:t>
            </w:r>
          </w:p>
        </w:tc>
      </w:tr>
    </w:tbl>
    <w:p w14:paraId="6253F6F3"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08315836"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4A35ACC2" w14:textId="6EF3DF1F" w:rsidR="00CE3BF0" w:rsidRPr="00CF100E" w:rsidRDefault="00CE3BF0"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 xml:space="preserve">U.T. </w:t>
            </w:r>
            <w:r w:rsidR="00303458">
              <w:rPr>
                <w:rFonts w:cs="Calibri"/>
                <w:b/>
                <w:bCs/>
                <w:szCs w:val="22"/>
              </w:rPr>
              <w:t>3</w:t>
            </w:r>
            <w:r w:rsidRPr="00CF100E">
              <w:rPr>
                <w:rFonts w:cs="Calibri"/>
                <w:b/>
                <w:bCs/>
                <w:szCs w:val="22"/>
              </w:rPr>
              <w:t xml:space="preserve">. </w:t>
            </w:r>
            <w:r w:rsidRPr="00175E2F">
              <w:rPr>
                <w:rFonts w:cs="Calibri"/>
                <w:b/>
                <w:bCs/>
                <w:szCs w:val="22"/>
              </w:rPr>
              <w:t>El modelo relacional</w:t>
            </w:r>
          </w:p>
        </w:tc>
      </w:tr>
      <w:tr w:rsidR="00CE3BF0" w:rsidRPr="00CF100E" w14:paraId="0AEF52FC" w14:textId="77777777" w:rsidTr="00CE3BF0">
        <w:tc>
          <w:tcPr>
            <w:tcW w:w="9270" w:type="dxa"/>
            <w:tcBorders>
              <w:left w:val="single" w:sz="4" w:space="0" w:color="000000"/>
              <w:bottom w:val="single" w:sz="4" w:space="0" w:color="000000"/>
              <w:right w:val="single" w:sz="4" w:space="0" w:color="000000"/>
            </w:tcBorders>
            <w:shd w:val="clear" w:color="auto" w:fill="C0C0C0"/>
          </w:tcPr>
          <w:p w14:paraId="6811B8E7"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5C3312EB" w14:textId="77777777" w:rsidTr="00CE3BF0">
        <w:tc>
          <w:tcPr>
            <w:tcW w:w="9270" w:type="dxa"/>
            <w:tcBorders>
              <w:left w:val="single" w:sz="4" w:space="0" w:color="000000"/>
              <w:bottom w:val="single" w:sz="4" w:space="0" w:color="000000"/>
              <w:right w:val="single" w:sz="4" w:space="0" w:color="000000"/>
            </w:tcBorders>
          </w:tcPr>
          <w:p w14:paraId="1A4F3197" w14:textId="77777777" w:rsidR="00CE3BF0" w:rsidRPr="00676EFB" w:rsidRDefault="00CE3BF0" w:rsidP="00CE3BF0">
            <w:pPr>
              <w:numPr>
                <w:ilvl w:val="0"/>
                <w:numId w:val="43"/>
              </w:numPr>
              <w:autoSpaceDE w:val="0"/>
              <w:autoSpaceDN w:val="0"/>
              <w:adjustRightInd w:val="0"/>
              <w:spacing w:after="0" w:line="240" w:lineRule="auto"/>
              <w:rPr>
                <w:rFonts w:cs="Calibri"/>
                <w:i/>
                <w:szCs w:val="22"/>
                <w:lang w:eastAsia="es-ES"/>
              </w:rPr>
            </w:pPr>
            <w:r w:rsidRPr="00676EFB">
              <w:rPr>
                <w:rFonts w:cs="Calibri"/>
                <w:i/>
                <w:szCs w:val="22"/>
                <w:lang w:eastAsia="es-ES"/>
              </w:rPr>
              <w:t>Objetivos</w:t>
            </w:r>
          </w:p>
          <w:p w14:paraId="6B2E2F7E"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Estructura del modelo relacional</w:t>
            </w:r>
          </w:p>
          <w:p w14:paraId="65E0D31B"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Terminología</w:t>
            </w:r>
          </w:p>
          <w:p w14:paraId="7D0FA705"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Dominio y atributo</w:t>
            </w:r>
          </w:p>
          <w:p w14:paraId="5C876074"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Definiciones formales</w:t>
            </w:r>
          </w:p>
          <w:p w14:paraId="508C22DF"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Las claves</w:t>
            </w:r>
          </w:p>
          <w:p w14:paraId="2B22B1F6"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Los valores nulos</w:t>
            </w:r>
          </w:p>
          <w:p w14:paraId="6D11E1E3" w14:textId="1D9AF856" w:rsidR="00CE3BF0" w:rsidRDefault="00B61224"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lastRenderedPageBreak/>
              <w:t>Restricciones</w:t>
            </w:r>
          </w:p>
          <w:p w14:paraId="6213B228"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Inherentes</w:t>
            </w:r>
          </w:p>
          <w:p w14:paraId="28A68991"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Semánticas</w:t>
            </w:r>
          </w:p>
          <w:p w14:paraId="17F83BC5" w14:textId="77777777" w:rsidR="00CE3BF0" w:rsidRPr="00676EFB" w:rsidRDefault="00CE3BF0" w:rsidP="00CE3BF0">
            <w:pPr>
              <w:numPr>
                <w:ilvl w:val="0"/>
                <w:numId w:val="43"/>
              </w:numPr>
              <w:autoSpaceDE w:val="0"/>
              <w:autoSpaceDN w:val="0"/>
              <w:adjustRightInd w:val="0"/>
              <w:spacing w:after="0" w:line="240" w:lineRule="auto"/>
              <w:rPr>
                <w:rFonts w:cs="Calibri"/>
                <w:i/>
                <w:szCs w:val="22"/>
                <w:lang w:eastAsia="es-ES"/>
              </w:rPr>
            </w:pPr>
            <w:r w:rsidRPr="00676EFB">
              <w:rPr>
                <w:rFonts w:cs="Calibri"/>
                <w:i/>
                <w:szCs w:val="22"/>
                <w:lang w:eastAsia="es-ES"/>
              </w:rPr>
              <w:t>El modelo relacional y la arquitectura ANSI/X3/SPARC</w:t>
            </w:r>
          </w:p>
          <w:p w14:paraId="2919C1F8" w14:textId="77777777" w:rsidR="00CE3BF0" w:rsidRPr="00676EFB" w:rsidRDefault="00CE3BF0" w:rsidP="00CE3BF0">
            <w:pPr>
              <w:numPr>
                <w:ilvl w:val="0"/>
                <w:numId w:val="43"/>
              </w:numPr>
              <w:autoSpaceDE w:val="0"/>
              <w:autoSpaceDN w:val="0"/>
              <w:adjustRightInd w:val="0"/>
              <w:spacing w:after="0" w:line="240" w:lineRule="auto"/>
              <w:rPr>
                <w:rFonts w:cs="Calibri"/>
                <w:i/>
                <w:szCs w:val="22"/>
                <w:lang w:eastAsia="es-ES"/>
              </w:rPr>
            </w:pPr>
            <w:r w:rsidRPr="00676EFB">
              <w:rPr>
                <w:rFonts w:cs="Calibri"/>
                <w:i/>
                <w:szCs w:val="22"/>
                <w:lang w:eastAsia="es-ES"/>
              </w:rPr>
              <w:t>Las doce reglas de Codd</w:t>
            </w:r>
          </w:p>
        </w:tc>
      </w:tr>
    </w:tbl>
    <w:p w14:paraId="2E69BAAE"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0526025B"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292B81F9" w14:textId="1617B1F4" w:rsidR="00CE3BF0" w:rsidRPr="00CF100E" w:rsidRDefault="00CE3BF0"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 xml:space="preserve">U.T. </w:t>
            </w:r>
            <w:r w:rsidR="00303458">
              <w:rPr>
                <w:rFonts w:cs="Calibri"/>
                <w:b/>
                <w:bCs/>
                <w:szCs w:val="22"/>
              </w:rPr>
              <w:t>4</w:t>
            </w:r>
            <w:r w:rsidRPr="00CF100E">
              <w:rPr>
                <w:rFonts w:cs="Calibri"/>
                <w:b/>
                <w:bCs/>
                <w:szCs w:val="22"/>
              </w:rPr>
              <w:t xml:space="preserve">. </w:t>
            </w:r>
            <w:r w:rsidRPr="00175E2F">
              <w:rPr>
                <w:rFonts w:cs="Calibri"/>
                <w:b/>
                <w:bCs/>
                <w:szCs w:val="22"/>
              </w:rPr>
              <w:t>Diseño lógico en el modelo relacional</w:t>
            </w:r>
          </w:p>
        </w:tc>
      </w:tr>
      <w:tr w:rsidR="00CE3BF0" w:rsidRPr="00CF100E" w14:paraId="73A016C2" w14:textId="77777777" w:rsidTr="00CE3BF0">
        <w:tc>
          <w:tcPr>
            <w:tcW w:w="9270" w:type="dxa"/>
            <w:tcBorders>
              <w:left w:val="single" w:sz="4" w:space="0" w:color="000000"/>
              <w:bottom w:val="single" w:sz="4" w:space="0" w:color="000000"/>
              <w:right w:val="single" w:sz="4" w:space="0" w:color="000000"/>
            </w:tcBorders>
            <w:shd w:val="clear" w:color="auto" w:fill="C0C0C0"/>
          </w:tcPr>
          <w:p w14:paraId="1E3508D2"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50B5B832" w14:textId="77777777" w:rsidTr="00CE3BF0">
        <w:tc>
          <w:tcPr>
            <w:tcW w:w="9270" w:type="dxa"/>
            <w:tcBorders>
              <w:left w:val="single" w:sz="4" w:space="0" w:color="000000"/>
              <w:bottom w:val="single" w:sz="4" w:space="0" w:color="000000"/>
              <w:right w:val="single" w:sz="4" w:space="0" w:color="000000"/>
            </w:tcBorders>
          </w:tcPr>
          <w:p w14:paraId="5F9612B3"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Metodología</w:t>
            </w:r>
          </w:p>
          <w:p w14:paraId="1B58518B"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Transformación del esquema conceptual al esquema relacional</w:t>
            </w:r>
          </w:p>
          <w:p w14:paraId="263D0648"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Preparación de los esquemas conceptuales</w:t>
            </w:r>
          </w:p>
          <w:p w14:paraId="0E26C842"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Transformaciones básicas de los esquemas conceptuales en esquemas lógicos</w:t>
            </w:r>
          </w:p>
          <w:p w14:paraId="00DD4620" w14:textId="42F4BBDA"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Transformación de los tipos de interrelación N-arias</w:t>
            </w:r>
          </w:p>
          <w:p w14:paraId="43D7EB4D" w14:textId="07241A24"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Transformación de los tipos de interrelación reflexivas</w:t>
            </w:r>
          </w:p>
          <w:p w14:paraId="0F0B9D70" w14:textId="0E18556C" w:rsidR="00303458" w:rsidRPr="00303458" w:rsidRDefault="00303458" w:rsidP="00303458">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Transformación de los tipos de interrelación 1:1</w:t>
            </w:r>
          </w:p>
          <w:p w14:paraId="4D6AD339"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Eliminación de las relaciones jerárquicas de los esquemas conceptuales</w:t>
            </w:r>
          </w:p>
          <w:p w14:paraId="16360661"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Grafo relacional</w:t>
            </w:r>
          </w:p>
          <w:p w14:paraId="319F7475"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Teoría de la normalización</w:t>
            </w:r>
          </w:p>
          <w:p w14:paraId="4D436F57"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Justificación</w:t>
            </w:r>
          </w:p>
          <w:p w14:paraId="2F133758"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Dependencias funcionales</w:t>
            </w:r>
          </w:p>
          <w:p w14:paraId="0F3F038A"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Reglas de normalización</w:t>
            </w:r>
          </w:p>
          <w:p w14:paraId="7F776D11"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1FN, 2FN, 3FN y FNBC</w:t>
            </w:r>
          </w:p>
          <w:p w14:paraId="23A01E43" w14:textId="77777777" w:rsidR="00CE3BF0" w:rsidRPr="00CF100E"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Desnormalización</w:t>
            </w:r>
          </w:p>
        </w:tc>
      </w:tr>
    </w:tbl>
    <w:p w14:paraId="6668376B"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240CEDD6"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4722FB3B" w14:textId="27317722" w:rsidR="00CE3BF0" w:rsidRPr="00CF100E" w:rsidRDefault="00CE3BF0"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 xml:space="preserve">U.T. </w:t>
            </w:r>
            <w:r w:rsidR="008E0D85">
              <w:rPr>
                <w:rFonts w:cs="Calibri"/>
                <w:b/>
                <w:bCs/>
                <w:szCs w:val="22"/>
              </w:rPr>
              <w:t>5</w:t>
            </w:r>
            <w:r w:rsidRPr="00CF100E">
              <w:rPr>
                <w:rFonts w:cs="Calibri"/>
                <w:b/>
                <w:bCs/>
                <w:szCs w:val="22"/>
              </w:rPr>
              <w:t xml:space="preserve">. </w:t>
            </w:r>
            <w:r w:rsidRPr="00175E2F">
              <w:rPr>
                <w:rFonts w:cs="Calibri"/>
                <w:b/>
                <w:bCs/>
                <w:szCs w:val="22"/>
              </w:rPr>
              <w:t>El lenguaje SQL como DDL para el esquema lógico</w:t>
            </w:r>
          </w:p>
        </w:tc>
      </w:tr>
      <w:tr w:rsidR="00CE3BF0" w:rsidRPr="00CF100E" w14:paraId="4F87300B" w14:textId="77777777" w:rsidTr="00CE3BF0">
        <w:tc>
          <w:tcPr>
            <w:tcW w:w="9270" w:type="dxa"/>
            <w:tcBorders>
              <w:left w:val="single" w:sz="4" w:space="0" w:color="000000"/>
              <w:bottom w:val="single" w:sz="4" w:space="0" w:color="000000"/>
              <w:right w:val="single" w:sz="4" w:space="0" w:color="000000"/>
            </w:tcBorders>
            <w:shd w:val="clear" w:color="auto" w:fill="C0C0C0"/>
          </w:tcPr>
          <w:p w14:paraId="1F0CF7B2"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236359EF" w14:textId="77777777" w:rsidTr="00CE3BF0">
        <w:tc>
          <w:tcPr>
            <w:tcW w:w="9270" w:type="dxa"/>
            <w:tcBorders>
              <w:left w:val="single" w:sz="4" w:space="0" w:color="000000"/>
              <w:bottom w:val="single" w:sz="4" w:space="0" w:color="000000"/>
              <w:right w:val="single" w:sz="4" w:space="0" w:color="000000"/>
            </w:tcBorders>
          </w:tcPr>
          <w:p w14:paraId="104B01AC" w14:textId="77777777" w:rsidR="00CE3BF0" w:rsidRPr="00F3041D" w:rsidRDefault="00CE3BF0" w:rsidP="00CE3BF0">
            <w:pPr>
              <w:numPr>
                <w:ilvl w:val="0"/>
                <w:numId w:val="43"/>
              </w:numPr>
              <w:autoSpaceDE w:val="0"/>
              <w:autoSpaceDN w:val="0"/>
              <w:adjustRightInd w:val="0"/>
              <w:spacing w:after="0" w:line="240" w:lineRule="auto"/>
              <w:rPr>
                <w:rFonts w:cs="Calibri"/>
                <w:i/>
                <w:szCs w:val="22"/>
                <w:lang w:eastAsia="es-ES"/>
              </w:rPr>
            </w:pPr>
            <w:r w:rsidRPr="00F3041D">
              <w:rPr>
                <w:rFonts w:cs="Calibri"/>
                <w:i/>
                <w:szCs w:val="22"/>
                <w:lang w:eastAsia="es-ES"/>
              </w:rPr>
              <w:t>Evolución histórica del lenguaje SQL</w:t>
            </w:r>
          </w:p>
          <w:p w14:paraId="288BD7A3" w14:textId="77777777" w:rsidR="00CE3BF0" w:rsidRPr="007C63A1" w:rsidRDefault="00CE3BF0" w:rsidP="00CE3BF0">
            <w:pPr>
              <w:numPr>
                <w:ilvl w:val="0"/>
                <w:numId w:val="43"/>
              </w:numPr>
              <w:autoSpaceDE w:val="0"/>
              <w:autoSpaceDN w:val="0"/>
              <w:adjustRightInd w:val="0"/>
              <w:spacing w:after="0" w:line="240" w:lineRule="auto"/>
              <w:rPr>
                <w:rFonts w:cs="Calibri"/>
                <w:i/>
                <w:szCs w:val="22"/>
                <w:lang w:eastAsia="es-ES"/>
              </w:rPr>
            </w:pPr>
            <w:r>
              <w:rPr>
                <w:rFonts w:cs="Calibri"/>
                <w:szCs w:val="22"/>
                <w:lang w:eastAsia="es-ES"/>
              </w:rPr>
              <w:t>DDL para el esquema lógico</w:t>
            </w:r>
          </w:p>
          <w:p w14:paraId="17DC4BE1" w14:textId="77777777" w:rsidR="00CE3BF0" w:rsidRPr="001F151D" w:rsidRDefault="00CE3BF0" w:rsidP="00CE3BF0">
            <w:pPr>
              <w:numPr>
                <w:ilvl w:val="1"/>
                <w:numId w:val="43"/>
              </w:numPr>
              <w:autoSpaceDE w:val="0"/>
              <w:autoSpaceDN w:val="0"/>
              <w:adjustRightInd w:val="0"/>
              <w:spacing w:after="0" w:line="240" w:lineRule="auto"/>
              <w:rPr>
                <w:rFonts w:cs="Calibri"/>
                <w:i/>
                <w:szCs w:val="22"/>
                <w:lang w:eastAsia="es-ES"/>
              </w:rPr>
            </w:pPr>
            <w:r>
              <w:rPr>
                <w:rFonts w:cs="Calibri"/>
                <w:szCs w:val="22"/>
                <w:lang w:eastAsia="es-ES"/>
              </w:rPr>
              <w:t>Definición de tablas</w:t>
            </w:r>
          </w:p>
          <w:p w14:paraId="12C28C60" w14:textId="48DB5DAB" w:rsidR="001F151D" w:rsidRPr="007C63A1" w:rsidRDefault="001F151D" w:rsidP="00CE3BF0">
            <w:pPr>
              <w:numPr>
                <w:ilvl w:val="1"/>
                <w:numId w:val="43"/>
              </w:numPr>
              <w:autoSpaceDE w:val="0"/>
              <w:autoSpaceDN w:val="0"/>
              <w:adjustRightInd w:val="0"/>
              <w:spacing w:after="0" w:line="240" w:lineRule="auto"/>
              <w:rPr>
                <w:rFonts w:cs="Calibri"/>
                <w:i/>
                <w:szCs w:val="22"/>
                <w:lang w:eastAsia="es-ES"/>
              </w:rPr>
            </w:pPr>
            <w:r>
              <w:rPr>
                <w:rFonts w:cs="Calibri"/>
                <w:szCs w:val="22"/>
                <w:lang w:eastAsia="es-ES"/>
              </w:rPr>
              <w:t>Definición de restricciones</w:t>
            </w:r>
          </w:p>
          <w:p w14:paraId="7957AB09" w14:textId="4BA2A8DE" w:rsidR="00CE3BF0" w:rsidRPr="008E0D85" w:rsidRDefault="00CE3BF0" w:rsidP="00263FA7">
            <w:pPr>
              <w:numPr>
                <w:ilvl w:val="1"/>
                <w:numId w:val="43"/>
              </w:numPr>
              <w:autoSpaceDE w:val="0"/>
              <w:autoSpaceDN w:val="0"/>
              <w:adjustRightInd w:val="0"/>
              <w:spacing w:after="0" w:line="240" w:lineRule="auto"/>
              <w:rPr>
                <w:rFonts w:cs="Calibri"/>
                <w:i/>
                <w:szCs w:val="22"/>
                <w:lang w:eastAsia="es-ES"/>
              </w:rPr>
            </w:pPr>
            <w:r w:rsidRPr="008E0D85">
              <w:rPr>
                <w:rFonts w:cs="Calibri"/>
                <w:szCs w:val="22"/>
                <w:lang w:eastAsia="es-ES"/>
              </w:rPr>
              <w:t xml:space="preserve">Modificación </w:t>
            </w:r>
            <w:r w:rsidR="008E0D85">
              <w:rPr>
                <w:rFonts w:cs="Calibri"/>
                <w:szCs w:val="22"/>
                <w:lang w:eastAsia="es-ES"/>
              </w:rPr>
              <w:t>y e</w:t>
            </w:r>
            <w:r w:rsidRPr="008E0D85">
              <w:rPr>
                <w:rFonts w:cs="Calibri"/>
                <w:szCs w:val="22"/>
                <w:lang w:eastAsia="es-ES"/>
              </w:rPr>
              <w:t>liminación de tablas</w:t>
            </w:r>
          </w:p>
          <w:p w14:paraId="09DE4CA4" w14:textId="3E2953A1" w:rsidR="005A584B" w:rsidRPr="00F1317B" w:rsidRDefault="005A584B" w:rsidP="00CE3BF0">
            <w:pPr>
              <w:numPr>
                <w:ilvl w:val="1"/>
                <w:numId w:val="43"/>
              </w:numPr>
              <w:autoSpaceDE w:val="0"/>
              <w:autoSpaceDN w:val="0"/>
              <w:adjustRightInd w:val="0"/>
              <w:spacing w:after="0" w:line="240" w:lineRule="auto"/>
              <w:rPr>
                <w:rFonts w:cs="Calibri"/>
                <w:i/>
                <w:szCs w:val="22"/>
                <w:lang w:eastAsia="es-ES"/>
              </w:rPr>
            </w:pPr>
            <w:r>
              <w:rPr>
                <w:rFonts w:cs="Calibri"/>
                <w:i/>
                <w:szCs w:val="22"/>
                <w:lang w:eastAsia="es-ES"/>
              </w:rPr>
              <w:t>Otras operaciones: truncar, renombrar, comentar, etc.</w:t>
            </w:r>
          </w:p>
          <w:p w14:paraId="3349703B" w14:textId="77777777" w:rsidR="00CE3BF0" w:rsidRPr="00B61224" w:rsidRDefault="00CE3BF0" w:rsidP="00CE3BF0">
            <w:pPr>
              <w:numPr>
                <w:ilvl w:val="0"/>
                <w:numId w:val="43"/>
              </w:numPr>
              <w:autoSpaceDE w:val="0"/>
              <w:autoSpaceDN w:val="0"/>
              <w:adjustRightInd w:val="0"/>
              <w:spacing w:after="0" w:line="240" w:lineRule="auto"/>
              <w:rPr>
                <w:rFonts w:cs="Calibri"/>
                <w:i/>
                <w:szCs w:val="22"/>
                <w:lang w:eastAsia="es-ES"/>
              </w:rPr>
            </w:pPr>
            <w:r w:rsidRPr="00B61224">
              <w:rPr>
                <w:rFonts w:cs="Calibri"/>
                <w:i/>
                <w:szCs w:val="22"/>
                <w:lang w:eastAsia="es-ES"/>
              </w:rPr>
              <w:t>El catálogo</w:t>
            </w:r>
          </w:p>
        </w:tc>
      </w:tr>
    </w:tbl>
    <w:p w14:paraId="357DD8C7"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263FA7" w:rsidRPr="0039287F" w14:paraId="6DFA6DC8" w14:textId="77777777" w:rsidTr="00263FA7">
        <w:tc>
          <w:tcPr>
            <w:tcW w:w="9270" w:type="dxa"/>
            <w:tcBorders>
              <w:top w:val="single" w:sz="4" w:space="0" w:color="000000"/>
              <w:left w:val="single" w:sz="4" w:space="0" w:color="000000"/>
              <w:bottom w:val="single" w:sz="4" w:space="0" w:color="000000"/>
              <w:right w:val="single" w:sz="4" w:space="0" w:color="000000"/>
            </w:tcBorders>
          </w:tcPr>
          <w:p w14:paraId="6FE637E0" w14:textId="55E4B146" w:rsidR="00263FA7" w:rsidRPr="0039287F" w:rsidRDefault="00263FA7" w:rsidP="00263FA7">
            <w:pPr>
              <w:pStyle w:val="Piedepgina"/>
              <w:tabs>
                <w:tab w:val="clear" w:pos="4252"/>
                <w:tab w:val="clear" w:pos="8504"/>
              </w:tabs>
              <w:snapToGrid w:val="0"/>
              <w:spacing w:after="0" w:line="240" w:lineRule="auto"/>
              <w:ind w:left="-70" w:firstLine="180"/>
              <w:jc w:val="center"/>
              <w:rPr>
                <w:rFonts w:ascii="Calibri" w:hAnsi="Calibri" w:cs="Calibri"/>
                <w:b/>
                <w:bCs/>
                <w:szCs w:val="22"/>
              </w:rPr>
            </w:pPr>
            <w:r>
              <w:rPr>
                <w:rFonts w:cs="Calibri"/>
                <w:b/>
                <w:bCs/>
                <w:szCs w:val="22"/>
              </w:rPr>
              <w:t>U.T. 6</w:t>
            </w:r>
            <w:r w:rsidRPr="00CF100E">
              <w:rPr>
                <w:rFonts w:cs="Calibri"/>
                <w:b/>
                <w:bCs/>
                <w:szCs w:val="22"/>
              </w:rPr>
              <w:t xml:space="preserve">. </w:t>
            </w:r>
            <w:r>
              <w:rPr>
                <w:rFonts w:cs="Calibri"/>
                <w:b/>
                <w:bCs/>
                <w:szCs w:val="22"/>
              </w:rPr>
              <w:t>Gestión de la seguridad</w:t>
            </w:r>
          </w:p>
        </w:tc>
      </w:tr>
      <w:tr w:rsidR="00263FA7" w:rsidRPr="0039287F" w14:paraId="64B63016" w14:textId="77777777" w:rsidTr="00263FA7">
        <w:tc>
          <w:tcPr>
            <w:tcW w:w="9270" w:type="dxa"/>
            <w:tcBorders>
              <w:top w:val="single" w:sz="4" w:space="0" w:color="000000"/>
              <w:left w:val="single" w:sz="4" w:space="0" w:color="000000"/>
              <w:bottom w:val="single" w:sz="4" w:space="0" w:color="000000"/>
              <w:right w:val="single" w:sz="4" w:space="0" w:color="000000"/>
            </w:tcBorders>
            <w:shd w:val="clear" w:color="auto" w:fill="BFBFBF"/>
          </w:tcPr>
          <w:p w14:paraId="3B527097" w14:textId="77777777" w:rsidR="00263FA7" w:rsidRPr="0039287F" w:rsidRDefault="00263FA7" w:rsidP="00263FA7">
            <w:pPr>
              <w:snapToGrid w:val="0"/>
              <w:spacing w:after="0" w:line="240" w:lineRule="auto"/>
              <w:jc w:val="center"/>
              <w:rPr>
                <w:rFonts w:asciiTheme="minorHAnsi" w:hAnsiTheme="minorHAnsi" w:cs="Calibri"/>
                <w:b/>
                <w:bCs/>
                <w:szCs w:val="22"/>
              </w:rPr>
            </w:pPr>
            <w:r w:rsidRPr="0039287F">
              <w:rPr>
                <w:rFonts w:asciiTheme="minorHAnsi" w:hAnsiTheme="minorHAnsi" w:cs="Calibri"/>
                <w:b/>
                <w:bCs/>
                <w:szCs w:val="22"/>
              </w:rPr>
              <w:t>Contenidos</w:t>
            </w:r>
          </w:p>
        </w:tc>
      </w:tr>
      <w:tr w:rsidR="00263FA7" w:rsidRPr="0039287F" w14:paraId="7104CB49" w14:textId="77777777" w:rsidTr="00263FA7">
        <w:tc>
          <w:tcPr>
            <w:tcW w:w="9270" w:type="dxa"/>
            <w:tcBorders>
              <w:left w:val="single" w:sz="4" w:space="0" w:color="000000"/>
              <w:bottom w:val="single" w:sz="4" w:space="0" w:color="000000"/>
              <w:right w:val="single" w:sz="4" w:space="0" w:color="000000"/>
            </w:tcBorders>
          </w:tcPr>
          <w:p w14:paraId="34808841" w14:textId="3392A7D6" w:rsidR="00263FA7" w:rsidRDefault="00263FA7" w:rsidP="00263FA7">
            <w:pPr>
              <w:numPr>
                <w:ilvl w:val="0"/>
                <w:numId w:val="9"/>
              </w:numPr>
              <w:spacing w:after="0" w:line="240" w:lineRule="auto"/>
              <w:ind w:left="357" w:hanging="357"/>
              <w:jc w:val="left"/>
              <w:rPr>
                <w:rFonts w:asciiTheme="minorHAnsi" w:hAnsiTheme="minorHAnsi"/>
                <w:szCs w:val="22"/>
                <w:lang w:val="es-ES_tradnl"/>
              </w:rPr>
            </w:pPr>
            <w:r>
              <w:rPr>
                <w:rFonts w:asciiTheme="minorHAnsi" w:hAnsiTheme="minorHAnsi"/>
                <w:szCs w:val="22"/>
                <w:lang w:val="es-ES_tradnl"/>
              </w:rPr>
              <w:t xml:space="preserve">Creación </w:t>
            </w:r>
            <w:r w:rsidRPr="0039287F">
              <w:rPr>
                <w:rFonts w:asciiTheme="minorHAnsi" w:hAnsiTheme="minorHAnsi"/>
                <w:szCs w:val="22"/>
                <w:lang w:val="es-ES_tradnl"/>
              </w:rPr>
              <w:t xml:space="preserve">y </w:t>
            </w:r>
            <w:r>
              <w:rPr>
                <w:rFonts w:asciiTheme="minorHAnsi" w:hAnsiTheme="minorHAnsi"/>
                <w:szCs w:val="22"/>
                <w:lang w:val="es-ES_tradnl"/>
              </w:rPr>
              <w:t>eliminación</w:t>
            </w:r>
            <w:r w:rsidRPr="0039287F">
              <w:rPr>
                <w:rFonts w:asciiTheme="minorHAnsi" w:hAnsiTheme="minorHAnsi"/>
                <w:szCs w:val="22"/>
                <w:lang w:val="es-ES_tradnl"/>
              </w:rPr>
              <w:t xml:space="preserve"> de usuarios</w:t>
            </w:r>
          </w:p>
          <w:p w14:paraId="651585E1" w14:textId="41F7EB39" w:rsidR="00263FA7" w:rsidRPr="00263FA7" w:rsidRDefault="00263FA7" w:rsidP="00263FA7">
            <w:pPr>
              <w:numPr>
                <w:ilvl w:val="0"/>
                <w:numId w:val="9"/>
              </w:numPr>
              <w:spacing w:after="0" w:line="240" w:lineRule="auto"/>
              <w:ind w:left="357" w:hanging="357"/>
              <w:jc w:val="left"/>
              <w:rPr>
                <w:rFonts w:asciiTheme="minorHAnsi" w:hAnsiTheme="minorHAnsi"/>
                <w:szCs w:val="22"/>
                <w:lang w:val="es-ES_tradnl"/>
              </w:rPr>
            </w:pPr>
            <w:r w:rsidRPr="00263FA7">
              <w:rPr>
                <w:rFonts w:asciiTheme="minorHAnsi" w:hAnsiTheme="minorHAnsi"/>
                <w:szCs w:val="22"/>
                <w:lang w:val="es-ES_tradnl"/>
              </w:rPr>
              <w:t>Los privilegios</w:t>
            </w:r>
          </w:p>
          <w:p w14:paraId="5ED15A02" w14:textId="77777777" w:rsidR="00263FA7" w:rsidRPr="00263FA7" w:rsidRDefault="00263FA7" w:rsidP="00263FA7">
            <w:pPr>
              <w:numPr>
                <w:ilvl w:val="0"/>
                <w:numId w:val="9"/>
              </w:numPr>
              <w:spacing w:after="0" w:line="240" w:lineRule="auto"/>
              <w:ind w:left="357" w:hanging="357"/>
              <w:jc w:val="left"/>
              <w:rPr>
                <w:rFonts w:asciiTheme="minorHAnsi" w:hAnsiTheme="minorHAnsi"/>
                <w:i/>
                <w:szCs w:val="22"/>
                <w:lang w:val="es-ES_tradnl"/>
              </w:rPr>
            </w:pPr>
            <w:r w:rsidRPr="00263FA7">
              <w:rPr>
                <w:rFonts w:asciiTheme="minorHAnsi" w:hAnsiTheme="minorHAnsi"/>
                <w:szCs w:val="22"/>
                <w:lang w:val="es-ES_tradnl"/>
              </w:rPr>
              <w:t>Los roles</w:t>
            </w:r>
          </w:p>
          <w:p w14:paraId="371695A1" w14:textId="77777777" w:rsidR="00263FA7" w:rsidRPr="00263FA7" w:rsidRDefault="00263FA7" w:rsidP="00263FA7">
            <w:pPr>
              <w:numPr>
                <w:ilvl w:val="0"/>
                <w:numId w:val="9"/>
              </w:numPr>
              <w:spacing w:after="0" w:line="240" w:lineRule="auto"/>
              <w:ind w:left="357" w:hanging="357"/>
              <w:jc w:val="left"/>
              <w:rPr>
                <w:rFonts w:asciiTheme="minorHAnsi" w:hAnsiTheme="minorHAnsi"/>
                <w:i/>
                <w:szCs w:val="22"/>
                <w:lang w:val="es-ES_tradnl"/>
              </w:rPr>
            </w:pPr>
            <w:r w:rsidRPr="00263FA7">
              <w:rPr>
                <w:rFonts w:asciiTheme="minorHAnsi" w:hAnsiTheme="minorHAnsi"/>
                <w:i/>
                <w:szCs w:val="22"/>
                <w:lang w:val="es-ES_tradnl"/>
              </w:rPr>
              <w:t>Los Perfiles</w:t>
            </w:r>
          </w:p>
          <w:p w14:paraId="374F1C7D" w14:textId="418C47A9" w:rsidR="00263FA7" w:rsidRPr="00357435" w:rsidRDefault="00263FA7" w:rsidP="00263FA7">
            <w:pPr>
              <w:numPr>
                <w:ilvl w:val="0"/>
                <w:numId w:val="9"/>
              </w:numPr>
              <w:spacing w:after="0" w:line="240" w:lineRule="auto"/>
              <w:ind w:left="357" w:hanging="357"/>
              <w:jc w:val="left"/>
              <w:rPr>
                <w:rFonts w:asciiTheme="minorHAnsi" w:hAnsiTheme="minorHAnsi"/>
                <w:i/>
                <w:szCs w:val="22"/>
                <w:lang w:val="es-ES_tradnl"/>
              </w:rPr>
            </w:pPr>
            <w:r w:rsidRPr="00357435">
              <w:rPr>
                <w:rFonts w:asciiTheme="minorHAnsi" w:hAnsiTheme="minorHAnsi"/>
                <w:i/>
                <w:szCs w:val="22"/>
                <w:lang w:val="es-ES_tradnl"/>
              </w:rPr>
              <w:t>Vistas del diccionario relacionadas con la seguridad</w:t>
            </w:r>
          </w:p>
        </w:tc>
      </w:tr>
    </w:tbl>
    <w:p w14:paraId="438567A7" w14:textId="77777777" w:rsidR="00263FA7" w:rsidRDefault="00263FA7"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5C981E18"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37F2118D" w14:textId="2F8DDD9B" w:rsidR="00CE3BF0" w:rsidRPr="00CF100E" w:rsidRDefault="00CE3BF0"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U.T. 7</w:t>
            </w:r>
            <w:r w:rsidRPr="00CF100E">
              <w:rPr>
                <w:rFonts w:cs="Calibri"/>
                <w:b/>
                <w:bCs/>
                <w:szCs w:val="22"/>
              </w:rPr>
              <w:t xml:space="preserve">. </w:t>
            </w:r>
            <w:r w:rsidRPr="00175E2F">
              <w:rPr>
                <w:rFonts w:cs="Calibri"/>
                <w:b/>
                <w:bCs/>
                <w:szCs w:val="22"/>
              </w:rPr>
              <w:t>El lenguaje SQL como DML para realización de consultas</w:t>
            </w:r>
          </w:p>
        </w:tc>
      </w:tr>
      <w:tr w:rsidR="00CE3BF0" w:rsidRPr="00CF100E" w14:paraId="483ACDFA" w14:textId="77777777" w:rsidTr="00CE3BF0">
        <w:tc>
          <w:tcPr>
            <w:tcW w:w="9270" w:type="dxa"/>
            <w:tcBorders>
              <w:left w:val="single" w:sz="4" w:space="0" w:color="000000"/>
              <w:bottom w:val="single" w:sz="4" w:space="0" w:color="000000"/>
              <w:right w:val="single" w:sz="4" w:space="0" w:color="000000"/>
            </w:tcBorders>
            <w:shd w:val="clear" w:color="auto" w:fill="C0C0C0"/>
          </w:tcPr>
          <w:p w14:paraId="52C770AF"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136F47CA" w14:textId="77777777" w:rsidTr="00CE3BF0">
        <w:tc>
          <w:tcPr>
            <w:tcW w:w="9270" w:type="dxa"/>
            <w:tcBorders>
              <w:left w:val="single" w:sz="4" w:space="0" w:color="000000"/>
              <w:bottom w:val="single" w:sz="4" w:space="0" w:color="000000"/>
              <w:right w:val="single" w:sz="4" w:space="0" w:color="000000"/>
            </w:tcBorders>
          </w:tcPr>
          <w:p w14:paraId="12FCD8F3" w14:textId="77777777" w:rsidR="00CE3BF0" w:rsidRPr="007C63A1" w:rsidRDefault="00CE3BF0" w:rsidP="00CE3BF0">
            <w:pPr>
              <w:numPr>
                <w:ilvl w:val="0"/>
                <w:numId w:val="43"/>
              </w:numPr>
              <w:autoSpaceDE w:val="0"/>
              <w:autoSpaceDN w:val="0"/>
              <w:adjustRightInd w:val="0"/>
              <w:spacing w:after="0" w:line="240" w:lineRule="auto"/>
              <w:rPr>
                <w:rFonts w:cs="Calibri"/>
                <w:i/>
                <w:szCs w:val="22"/>
                <w:lang w:eastAsia="es-ES"/>
              </w:rPr>
            </w:pPr>
            <w:r w:rsidRPr="007C63A1">
              <w:rPr>
                <w:rFonts w:cs="Calibri"/>
                <w:i/>
                <w:szCs w:val="22"/>
                <w:lang w:eastAsia="es-ES"/>
              </w:rPr>
              <w:t>Introducción</w:t>
            </w:r>
          </w:p>
          <w:p w14:paraId="091B8FB0"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La sentencia SELECT</w:t>
            </w:r>
          </w:p>
          <w:p w14:paraId="01640944"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Conceptos básicos</w:t>
            </w:r>
          </w:p>
          <w:p w14:paraId="75C41D43"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Expresiones</w:t>
            </w:r>
          </w:p>
          <w:p w14:paraId="7FA38FF1"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Predicados</w:t>
            </w:r>
          </w:p>
          <w:p w14:paraId="40D61EFD"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Funciones colectivas</w:t>
            </w:r>
          </w:p>
          <w:p w14:paraId="716FB549" w14:textId="77777777" w:rsidR="00CE3BF0" w:rsidRPr="00070390" w:rsidRDefault="00CE3BF0" w:rsidP="00CE3BF0">
            <w:pPr>
              <w:numPr>
                <w:ilvl w:val="1"/>
                <w:numId w:val="43"/>
              </w:numPr>
              <w:autoSpaceDE w:val="0"/>
              <w:autoSpaceDN w:val="0"/>
              <w:adjustRightInd w:val="0"/>
              <w:spacing w:after="0" w:line="240" w:lineRule="auto"/>
              <w:rPr>
                <w:rFonts w:cs="Calibri"/>
                <w:i/>
                <w:szCs w:val="22"/>
                <w:lang w:eastAsia="es-ES"/>
              </w:rPr>
            </w:pPr>
            <w:r>
              <w:rPr>
                <w:rFonts w:cs="Calibri"/>
                <w:szCs w:val="22"/>
                <w:lang w:eastAsia="es-ES"/>
              </w:rPr>
              <w:t>Agrupamientos</w:t>
            </w:r>
          </w:p>
          <w:p w14:paraId="1E205B1D" w14:textId="77777777" w:rsidR="00CE3BF0" w:rsidRDefault="00CE3BF0" w:rsidP="00CE3BF0">
            <w:pPr>
              <w:numPr>
                <w:ilvl w:val="1"/>
                <w:numId w:val="43"/>
              </w:numPr>
              <w:autoSpaceDE w:val="0"/>
              <w:autoSpaceDN w:val="0"/>
              <w:adjustRightInd w:val="0"/>
              <w:spacing w:after="0" w:line="240" w:lineRule="auto"/>
              <w:rPr>
                <w:rFonts w:cs="Calibri"/>
                <w:i/>
                <w:szCs w:val="22"/>
                <w:lang w:eastAsia="es-ES"/>
              </w:rPr>
            </w:pPr>
            <w:r w:rsidRPr="00070390">
              <w:rPr>
                <w:rFonts w:cs="Calibri"/>
                <w:i/>
                <w:szCs w:val="22"/>
                <w:lang w:eastAsia="es-ES"/>
              </w:rPr>
              <w:lastRenderedPageBreak/>
              <w:t>Expresiones condicionales CASE</w:t>
            </w:r>
          </w:p>
          <w:p w14:paraId="5A542A98" w14:textId="77777777" w:rsidR="00303B26" w:rsidRDefault="00303B26" w:rsidP="00303B26">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Consultas sobre varias tablas</w:t>
            </w:r>
          </w:p>
          <w:p w14:paraId="69F2F8DC" w14:textId="77777777" w:rsidR="00303B26" w:rsidRDefault="00303B26" w:rsidP="00303B26">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Composición</w:t>
            </w:r>
          </w:p>
          <w:p w14:paraId="2942027D" w14:textId="77777777" w:rsidR="00303B26" w:rsidRPr="00654094" w:rsidRDefault="00303B26" w:rsidP="00303B26">
            <w:pPr>
              <w:numPr>
                <w:ilvl w:val="1"/>
                <w:numId w:val="43"/>
              </w:numPr>
              <w:autoSpaceDE w:val="0"/>
              <w:autoSpaceDN w:val="0"/>
              <w:adjustRightInd w:val="0"/>
              <w:spacing w:after="0" w:line="240" w:lineRule="auto"/>
              <w:rPr>
                <w:rFonts w:cs="Calibri"/>
                <w:i/>
                <w:szCs w:val="22"/>
                <w:lang w:eastAsia="es-ES"/>
              </w:rPr>
            </w:pPr>
            <w:r w:rsidRPr="00654094">
              <w:rPr>
                <w:rFonts w:cs="Calibri"/>
                <w:i/>
                <w:szCs w:val="22"/>
                <w:lang w:eastAsia="es-ES"/>
              </w:rPr>
              <w:t>Producto cartesiano</w:t>
            </w:r>
          </w:p>
          <w:p w14:paraId="646644D5" w14:textId="77777777" w:rsidR="00303B26" w:rsidRDefault="00303B26" w:rsidP="00303B26">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Combinación</w:t>
            </w:r>
          </w:p>
          <w:p w14:paraId="426B8DE6" w14:textId="77777777" w:rsidR="00303B26" w:rsidRDefault="00303B26" w:rsidP="00303B26">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SELECT subordinadas</w:t>
            </w:r>
          </w:p>
          <w:p w14:paraId="332F8753" w14:textId="77777777" w:rsidR="00303B26" w:rsidRDefault="00303B26" w:rsidP="00303B26">
            <w:pPr>
              <w:numPr>
                <w:ilvl w:val="1"/>
                <w:numId w:val="43"/>
              </w:numPr>
              <w:autoSpaceDE w:val="0"/>
              <w:autoSpaceDN w:val="0"/>
              <w:adjustRightInd w:val="0"/>
              <w:spacing w:after="0" w:line="240" w:lineRule="auto"/>
              <w:rPr>
                <w:rFonts w:cs="Calibri"/>
                <w:szCs w:val="22"/>
                <w:lang w:eastAsia="es-ES"/>
              </w:rPr>
            </w:pPr>
            <w:r w:rsidRPr="00897FA0">
              <w:rPr>
                <w:rFonts w:cs="Calibri"/>
                <w:szCs w:val="22"/>
                <w:lang w:eastAsia="es-ES"/>
              </w:rPr>
              <w:t>SELECT subordinadas</w:t>
            </w:r>
            <w:r>
              <w:rPr>
                <w:rFonts w:cs="Calibri"/>
                <w:szCs w:val="22"/>
                <w:lang w:eastAsia="es-ES"/>
              </w:rPr>
              <w:t xml:space="preserve"> </w:t>
            </w:r>
            <w:r w:rsidRPr="00897FA0">
              <w:rPr>
                <w:rFonts w:cs="Calibri"/>
                <w:szCs w:val="22"/>
                <w:lang w:eastAsia="es-ES"/>
              </w:rPr>
              <w:t>correlacionadas</w:t>
            </w:r>
          </w:p>
          <w:p w14:paraId="41673BAA" w14:textId="77777777" w:rsidR="00303B26" w:rsidRPr="00897FA0" w:rsidRDefault="00303B26" w:rsidP="00303B26">
            <w:pPr>
              <w:numPr>
                <w:ilvl w:val="1"/>
                <w:numId w:val="43"/>
              </w:numPr>
              <w:autoSpaceDE w:val="0"/>
              <w:autoSpaceDN w:val="0"/>
              <w:adjustRightInd w:val="0"/>
              <w:spacing w:after="0" w:line="240" w:lineRule="auto"/>
              <w:rPr>
                <w:rFonts w:cs="Calibri"/>
                <w:i/>
                <w:szCs w:val="22"/>
                <w:lang w:eastAsia="es-ES"/>
              </w:rPr>
            </w:pPr>
            <w:r w:rsidRPr="00897FA0">
              <w:rPr>
                <w:rFonts w:cs="Calibri"/>
                <w:i/>
                <w:szCs w:val="22"/>
                <w:lang w:eastAsia="es-ES"/>
              </w:rPr>
              <w:t>Expresiones de tabla anidada</w:t>
            </w:r>
          </w:p>
          <w:p w14:paraId="3068D1A9" w14:textId="77777777" w:rsidR="00303B26" w:rsidRPr="00897FA0" w:rsidRDefault="00303B26" w:rsidP="00303B26">
            <w:pPr>
              <w:numPr>
                <w:ilvl w:val="1"/>
                <w:numId w:val="43"/>
              </w:numPr>
              <w:autoSpaceDE w:val="0"/>
              <w:autoSpaceDN w:val="0"/>
              <w:adjustRightInd w:val="0"/>
              <w:spacing w:after="0" w:line="240" w:lineRule="auto"/>
              <w:rPr>
                <w:rFonts w:cs="Calibri"/>
                <w:i/>
                <w:szCs w:val="22"/>
                <w:lang w:eastAsia="es-ES"/>
              </w:rPr>
            </w:pPr>
            <w:r w:rsidRPr="00897FA0">
              <w:rPr>
                <w:rFonts w:cs="Calibri"/>
                <w:i/>
                <w:szCs w:val="22"/>
                <w:lang w:eastAsia="es-ES"/>
              </w:rPr>
              <w:t>Expresiones de tabla común</w:t>
            </w:r>
          </w:p>
          <w:p w14:paraId="403FFF42" w14:textId="77777777" w:rsidR="00303B26" w:rsidRDefault="00303B26" w:rsidP="00303B26">
            <w:pPr>
              <w:numPr>
                <w:ilvl w:val="0"/>
                <w:numId w:val="43"/>
              </w:numPr>
              <w:autoSpaceDE w:val="0"/>
              <w:autoSpaceDN w:val="0"/>
              <w:adjustRightInd w:val="0"/>
              <w:spacing w:after="0" w:line="240" w:lineRule="auto"/>
              <w:rPr>
                <w:rFonts w:cs="Calibri"/>
                <w:i/>
                <w:szCs w:val="22"/>
                <w:lang w:eastAsia="es-ES"/>
              </w:rPr>
            </w:pPr>
            <w:r w:rsidRPr="00654094">
              <w:rPr>
                <w:rFonts w:cs="Calibri"/>
                <w:i/>
                <w:szCs w:val="22"/>
                <w:lang w:eastAsia="es-ES"/>
              </w:rPr>
              <w:t>Consultas jerárquicas</w:t>
            </w:r>
          </w:p>
          <w:p w14:paraId="72307006" w14:textId="77777777" w:rsidR="00303B26" w:rsidRDefault="00303B26" w:rsidP="00303B26">
            <w:pPr>
              <w:numPr>
                <w:ilvl w:val="0"/>
                <w:numId w:val="43"/>
              </w:numPr>
              <w:autoSpaceDE w:val="0"/>
              <w:autoSpaceDN w:val="0"/>
              <w:adjustRightInd w:val="0"/>
              <w:spacing w:after="0" w:line="240" w:lineRule="auto"/>
              <w:rPr>
                <w:rFonts w:cs="Calibri"/>
                <w:szCs w:val="22"/>
                <w:lang w:eastAsia="es-ES"/>
              </w:rPr>
            </w:pPr>
            <w:r w:rsidRPr="00263FA7">
              <w:rPr>
                <w:rFonts w:cs="Calibri"/>
                <w:szCs w:val="22"/>
                <w:lang w:eastAsia="es-ES"/>
              </w:rPr>
              <w:t>Las vistas</w:t>
            </w:r>
          </w:p>
          <w:p w14:paraId="658AA881" w14:textId="47468958" w:rsidR="00303B26" w:rsidRPr="00303B26" w:rsidRDefault="00303B26" w:rsidP="00303B26">
            <w:pPr>
              <w:pStyle w:val="Prrafodelista"/>
              <w:numPr>
                <w:ilvl w:val="1"/>
                <w:numId w:val="43"/>
              </w:numPr>
              <w:autoSpaceDE w:val="0"/>
              <w:autoSpaceDN w:val="0"/>
              <w:adjustRightInd w:val="0"/>
              <w:spacing w:after="0" w:line="240" w:lineRule="auto"/>
              <w:rPr>
                <w:rFonts w:cs="Calibri"/>
                <w:i/>
                <w:szCs w:val="22"/>
                <w:lang w:eastAsia="es-ES"/>
              </w:rPr>
            </w:pPr>
            <w:r w:rsidRPr="00303B26">
              <w:rPr>
                <w:rFonts w:cs="Calibri"/>
                <w:szCs w:val="22"/>
                <w:lang w:eastAsia="es-ES"/>
              </w:rPr>
              <w:t>Consultas sobre vistas</w:t>
            </w:r>
          </w:p>
        </w:tc>
      </w:tr>
    </w:tbl>
    <w:p w14:paraId="2F21CB94"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215FAF32"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5A52464C" w14:textId="6879802A" w:rsidR="00CE3BF0" w:rsidRPr="00CF100E" w:rsidRDefault="00303B26"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U.T. 8</w:t>
            </w:r>
            <w:r w:rsidR="00CE3BF0" w:rsidRPr="00CF100E">
              <w:rPr>
                <w:rFonts w:cs="Calibri"/>
                <w:b/>
                <w:bCs/>
                <w:szCs w:val="22"/>
              </w:rPr>
              <w:t xml:space="preserve">. </w:t>
            </w:r>
            <w:r w:rsidR="00CE3BF0" w:rsidRPr="00175E2F">
              <w:rPr>
                <w:rFonts w:cs="Calibri"/>
                <w:b/>
                <w:bCs/>
                <w:szCs w:val="22"/>
              </w:rPr>
              <w:t>El lenguaje SQL como DML para edición de los datos</w:t>
            </w:r>
          </w:p>
        </w:tc>
      </w:tr>
      <w:tr w:rsidR="00CE3BF0" w:rsidRPr="00CF100E" w14:paraId="5F13BFB3" w14:textId="77777777" w:rsidTr="00CE3BF0">
        <w:tc>
          <w:tcPr>
            <w:tcW w:w="9270" w:type="dxa"/>
            <w:tcBorders>
              <w:left w:val="single" w:sz="4" w:space="0" w:color="000000"/>
              <w:bottom w:val="single" w:sz="4" w:space="0" w:color="000000"/>
              <w:right w:val="single" w:sz="4" w:space="0" w:color="000000"/>
            </w:tcBorders>
            <w:shd w:val="clear" w:color="auto" w:fill="C0C0C0"/>
          </w:tcPr>
          <w:p w14:paraId="6ED0E5FB"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22EBB94A" w14:textId="77777777" w:rsidTr="00CE3BF0">
        <w:tc>
          <w:tcPr>
            <w:tcW w:w="9270" w:type="dxa"/>
            <w:tcBorders>
              <w:left w:val="single" w:sz="4" w:space="0" w:color="000000"/>
              <w:bottom w:val="single" w:sz="4" w:space="0" w:color="000000"/>
              <w:right w:val="single" w:sz="4" w:space="0" w:color="000000"/>
            </w:tcBorders>
          </w:tcPr>
          <w:p w14:paraId="13AE1710"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Sentencias INSERT, DELETE y UPDATE</w:t>
            </w:r>
          </w:p>
          <w:p w14:paraId="18B77CE8"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INSERT</w:t>
            </w:r>
          </w:p>
          <w:p w14:paraId="523F9DAE"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DELETE</w:t>
            </w:r>
          </w:p>
          <w:p w14:paraId="6D910E66"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UPDATE</w:t>
            </w:r>
          </w:p>
          <w:p w14:paraId="70E2585C"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Transacciones</w:t>
            </w:r>
          </w:p>
          <w:p w14:paraId="3664C49F"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ACID</w:t>
            </w:r>
          </w:p>
          <w:p w14:paraId="52D7E3B3"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Bloqueos</w:t>
            </w:r>
          </w:p>
          <w:p w14:paraId="3F471EFF"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COMMIT y ROLLBACK</w:t>
            </w:r>
          </w:p>
          <w:p w14:paraId="7F7E2E53" w14:textId="77777777" w:rsidR="00CE3BF0" w:rsidRDefault="00CE3BF0" w:rsidP="00CE3BF0">
            <w:pPr>
              <w:numPr>
                <w:ilvl w:val="1"/>
                <w:numId w:val="43"/>
              </w:numPr>
              <w:autoSpaceDE w:val="0"/>
              <w:autoSpaceDN w:val="0"/>
              <w:adjustRightInd w:val="0"/>
              <w:spacing w:after="0" w:line="240" w:lineRule="auto"/>
              <w:rPr>
                <w:rFonts w:cs="Calibri"/>
                <w:i/>
                <w:szCs w:val="22"/>
                <w:lang w:eastAsia="es-ES"/>
              </w:rPr>
            </w:pPr>
            <w:r w:rsidRPr="007C63A1">
              <w:rPr>
                <w:rFonts w:cs="Calibri"/>
                <w:i/>
                <w:szCs w:val="22"/>
                <w:lang w:eastAsia="es-ES"/>
              </w:rPr>
              <w:t>Niveles de aislamiento</w:t>
            </w:r>
          </w:p>
          <w:p w14:paraId="267CF5BA" w14:textId="30FAD76C" w:rsidR="008F6606" w:rsidRPr="00357435" w:rsidRDefault="008F6606" w:rsidP="008F6606">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Edición de datos a través de vistas</w:t>
            </w:r>
          </w:p>
        </w:tc>
      </w:tr>
    </w:tbl>
    <w:p w14:paraId="483001C2"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477AEF25"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331BAAF9" w14:textId="3B294366" w:rsidR="00CE3BF0" w:rsidRPr="00CF100E" w:rsidRDefault="0091344D" w:rsidP="00CE3BF0">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U.T. 9</w:t>
            </w:r>
            <w:r w:rsidR="00CE3BF0" w:rsidRPr="00CF100E">
              <w:rPr>
                <w:rFonts w:cs="Calibri"/>
                <w:b/>
                <w:bCs/>
                <w:szCs w:val="22"/>
              </w:rPr>
              <w:t xml:space="preserve">. </w:t>
            </w:r>
            <w:r w:rsidR="008F6606">
              <w:rPr>
                <w:rFonts w:cs="Calibri"/>
                <w:b/>
                <w:bCs/>
                <w:szCs w:val="22"/>
              </w:rPr>
              <w:t>Programación sobre</w:t>
            </w:r>
            <w:r w:rsidR="00E21C38">
              <w:rPr>
                <w:rFonts w:cs="Calibri"/>
                <w:b/>
                <w:bCs/>
                <w:szCs w:val="22"/>
              </w:rPr>
              <w:t xml:space="preserve"> bases de d</w:t>
            </w:r>
            <w:r w:rsidR="008F6606" w:rsidRPr="008F6606">
              <w:rPr>
                <w:rFonts w:cs="Calibri"/>
                <w:b/>
                <w:bCs/>
                <w:szCs w:val="22"/>
              </w:rPr>
              <w:t>atos I</w:t>
            </w:r>
          </w:p>
        </w:tc>
      </w:tr>
      <w:tr w:rsidR="00CE3BF0" w:rsidRPr="00CF100E" w14:paraId="5CF3E864" w14:textId="77777777" w:rsidTr="00CE3BF0">
        <w:tc>
          <w:tcPr>
            <w:tcW w:w="9270" w:type="dxa"/>
            <w:tcBorders>
              <w:left w:val="single" w:sz="4" w:space="0" w:color="000000"/>
              <w:bottom w:val="single" w:sz="4" w:space="0" w:color="000000"/>
              <w:right w:val="single" w:sz="4" w:space="0" w:color="000000"/>
            </w:tcBorders>
            <w:shd w:val="clear" w:color="auto" w:fill="C0C0C0"/>
          </w:tcPr>
          <w:p w14:paraId="52352C5E"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6DADCF37" w14:textId="77777777" w:rsidTr="00CE3BF0">
        <w:tc>
          <w:tcPr>
            <w:tcW w:w="9270" w:type="dxa"/>
            <w:tcBorders>
              <w:left w:val="single" w:sz="4" w:space="0" w:color="000000"/>
              <w:bottom w:val="single" w:sz="4" w:space="0" w:color="000000"/>
              <w:right w:val="single" w:sz="4" w:space="0" w:color="000000"/>
            </w:tcBorders>
          </w:tcPr>
          <w:p w14:paraId="142720CB" w14:textId="77777777" w:rsidR="00CE3BF0" w:rsidRPr="00F75711" w:rsidRDefault="00CE3BF0" w:rsidP="00CE3BF0">
            <w:pPr>
              <w:numPr>
                <w:ilvl w:val="0"/>
                <w:numId w:val="43"/>
              </w:numPr>
              <w:autoSpaceDE w:val="0"/>
              <w:autoSpaceDN w:val="0"/>
              <w:adjustRightInd w:val="0"/>
              <w:spacing w:after="0" w:line="240" w:lineRule="auto"/>
              <w:rPr>
                <w:rFonts w:cs="Calibri"/>
                <w:i/>
                <w:szCs w:val="22"/>
                <w:lang w:eastAsia="es-ES"/>
              </w:rPr>
            </w:pPr>
            <w:r w:rsidRPr="00F75711">
              <w:rPr>
                <w:rFonts w:cs="Calibri"/>
                <w:i/>
                <w:szCs w:val="22"/>
                <w:lang w:eastAsia="es-ES"/>
              </w:rPr>
              <w:t>Inclusión de sentencias SQL en programas</w:t>
            </w:r>
          </w:p>
          <w:p w14:paraId="3C21C4C4" w14:textId="77777777" w:rsidR="00CE3BF0" w:rsidRDefault="00CE3BF0" w:rsidP="00CE3BF0">
            <w:pPr>
              <w:numPr>
                <w:ilvl w:val="0"/>
                <w:numId w:val="43"/>
              </w:numPr>
              <w:autoSpaceDE w:val="0"/>
              <w:autoSpaceDN w:val="0"/>
              <w:adjustRightInd w:val="0"/>
              <w:spacing w:after="0" w:line="240" w:lineRule="auto"/>
              <w:rPr>
                <w:rFonts w:cs="Calibri"/>
                <w:szCs w:val="22"/>
                <w:lang w:eastAsia="es-ES"/>
              </w:rPr>
            </w:pPr>
            <w:r>
              <w:rPr>
                <w:rFonts w:cs="Calibri"/>
                <w:szCs w:val="22"/>
                <w:lang w:eastAsia="es-ES"/>
              </w:rPr>
              <w:t>El lenguaje PL/SQL de Oracle</w:t>
            </w:r>
          </w:p>
          <w:p w14:paraId="768675CE"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Introducción al lenguaje PL/SQL</w:t>
            </w:r>
          </w:p>
          <w:p w14:paraId="1F62618A"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Variables y constantes</w:t>
            </w:r>
          </w:p>
          <w:p w14:paraId="1C44AECC"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Estructuras de control</w:t>
            </w:r>
          </w:p>
          <w:p w14:paraId="11F27C6A"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Excepciones</w:t>
            </w:r>
          </w:p>
          <w:p w14:paraId="1E9B99BE" w14:textId="77777777" w:rsidR="00CE3BF0" w:rsidRDefault="00CE3BF0" w:rsidP="00CE3BF0">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Manipulación de datos sin usar cursores</w:t>
            </w:r>
          </w:p>
          <w:p w14:paraId="296047C3" w14:textId="0FE2ABCC" w:rsidR="00CE3BF0" w:rsidRPr="0091344D" w:rsidRDefault="00CE3BF0" w:rsidP="0091344D">
            <w:pPr>
              <w:numPr>
                <w:ilvl w:val="1"/>
                <w:numId w:val="43"/>
              </w:numPr>
              <w:autoSpaceDE w:val="0"/>
              <w:autoSpaceDN w:val="0"/>
              <w:adjustRightInd w:val="0"/>
              <w:spacing w:after="0" w:line="240" w:lineRule="auto"/>
              <w:rPr>
                <w:rFonts w:cs="Calibri"/>
                <w:szCs w:val="22"/>
                <w:lang w:eastAsia="es-ES"/>
              </w:rPr>
            </w:pPr>
            <w:r>
              <w:rPr>
                <w:rFonts w:cs="Calibri"/>
                <w:szCs w:val="22"/>
                <w:lang w:eastAsia="es-ES"/>
              </w:rPr>
              <w:t>Programación con cursores</w:t>
            </w:r>
          </w:p>
        </w:tc>
      </w:tr>
    </w:tbl>
    <w:p w14:paraId="3FF366D8" w14:textId="77777777" w:rsidR="00CE3BF0" w:rsidRDefault="00CE3BF0"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8F6606" w:rsidRPr="00CF100E" w14:paraId="6C690906" w14:textId="77777777" w:rsidTr="008F6606">
        <w:tc>
          <w:tcPr>
            <w:tcW w:w="9270" w:type="dxa"/>
            <w:tcBorders>
              <w:top w:val="single" w:sz="4" w:space="0" w:color="000000"/>
              <w:left w:val="single" w:sz="4" w:space="0" w:color="000000"/>
              <w:bottom w:val="single" w:sz="4" w:space="0" w:color="000000"/>
              <w:right w:val="single" w:sz="4" w:space="0" w:color="000000"/>
            </w:tcBorders>
          </w:tcPr>
          <w:p w14:paraId="6CF41F7E" w14:textId="287ABAA7" w:rsidR="008F6606" w:rsidRPr="00CF100E" w:rsidRDefault="008F6606" w:rsidP="008F6606">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U.</w:t>
            </w:r>
            <w:r w:rsidR="0091344D">
              <w:rPr>
                <w:rFonts w:cs="Calibri"/>
                <w:b/>
                <w:bCs/>
                <w:szCs w:val="22"/>
              </w:rPr>
              <w:t>T. 10</w:t>
            </w:r>
            <w:r w:rsidRPr="00CF100E">
              <w:rPr>
                <w:rFonts w:cs="Calibri"/>
                <w:b/>
                <w:bCs/>
                <w:szCs w:val="22"/>
              </w:rPr>
              <w:t xml:space="preserve">. </w:t>
            </w:r>
            <w:r>
              <w:rPr>
                <w:rFonts w:cs="Calibri"/>
                <w:b/>
                <w:bCs/>
                <w:szCs w:val="22"/>
              </w:rPr>
              <w:t>Programación sobre</w:t>
            </w:r>
            <w:r w:rsidR="00E21C38">
              <w:rPr>
                <w:rFonts w:cs="Calibri"/>
                <w:b/>
                <w:bCs/>
                <w:szCs w:val="22"/>
              </w:rPr>
              <w:t xml:space="preserve"> bases de d</w:t>
            </w:r>
            <w:r w:rsidRPr="008F6606">
              <w:rPr>
                <w:rFonts w:cs="Calibri"/>
                <w:b/>
                <w:bCs/>
                <w:szCs w:val="22"/>
              </w:rPr>
              <w:t>atos I</w:t>
            </w:r>
            <w:r>
              <w:rPr>
                <w:rFonts w:cs="Calibri"/>
                <w:b/>
                <w:bCs/>
                <w:szCs w:val="22"/>
              </w:rPr>
              <w:t>I</w:t>
            </w:r>
          </w:p>
        </w:tc>
      </w:tr>
      <w:tr w:rsidR="008F6606" w:rsidRPr="00CF100E" w14:paraId="60A29DC3" w14:textId="77777777" w:rsidTr="008F6606">
        <w:tc>
          <w:tcPr>
            <w:tcW w:w="9270" w:type="dxa"/>
            <w:tcBorders>
              <w:left w:val="single" w:sz="4" w:space="0" w:color="000000"/>
              <w:bottom w:val="single" w:sz="4" w:space="0" w:color="000000"/>
              <w:right w:val="single" w:sz="4" w:space="0" w:color="000000"/>
            </w:tcBorders>
            <w:shd w:val="clear" w:color="auto" w:fill="C0C0C0"/>
          </w:tcPr>
          <w:p w14:paraId="148C2CE2" w14:textId="77777777" w:rsidR="008F6606" w:rsidRPr="00CF100E" w:rsidRDefault="008F6606" w:rsidP="008F6606">
            <w:pPr>
              <w:snapToGrid w:val="0"/>
              <w:spacing w:after="0" w:line="240" w:lineRule="auto"/>
              <w:jc w:val="center"/>
              <w:rPr>
                <w:rFonts w:cs="Calibri"/>
                <w:b/>
                <w:bCs/>
                <w:szCs w:val="22"/>
              </w:rPr>
            </w:pPr>
            <w:r w:rsidRPr="00CF100E">
              <w:rPr>
                <w:rFonts w:cs="Calibri"/>
                <w:b/>
                <w:bCs/>
                <w:szCs w:val="22"/>
              </w:rPr>
              <w:t>Contenidos</w:t>
            </w:r>
          </w:p>
        </w:tc>
      </w:tr>
      <w:tr w:rsidR="008F6606" w:rsidRPr="00CF100E" w14:paraId="3AE5F1DE" w14:textId="77777777" w:rsidTr="008F6606">
        <w:tc>
          <w:tcPr>
            <w:tcW w:w="9270" w:type="dxa"/>
            <w:tcBorders>
              <w:left w:val="single" w:sz="4" w:space="0" w:color="000000"/>
              <w:bottom w:val="single" w:sz="4" w:space="0" w:color="000000"/>
              <w:right w:val="single" w:sz="4" w:space="0" w:color="000000"/>
            </w:tcBorders>
          </w:tcPr>
          <w:p w14:paraId="020A2E12" w14:textId="6CF84ABB" w:rsidR="0091344D" w:rsidRDefault="0091344D" w:rsidP="0091344D">
            <w:pPr>
              <w:numPr>
                <w:ilvl w:val="0"/>
                <w:numId w:val="9"/>
              </w:numPr>
              <w:spacing w:after="0" w:line="240" w:lineRule="auto"/>
              <w:ind w:left="357" w:hanging="357"/>
              <w:jc w:val="left"/>
              <w:rPr>
                <w:rFonts w:asciiTheme="minorHAnsi" w:hAnsiTheme="minorHAnsi"/>
                <w:szCs w:val="22"/>
                <w:lang w:val="es-ES_tradnl"/>
              </w:rPr>
            </w:pPr>
            <w:r w:rsidRPr="0039287F">
              <w:rPr>
                <w:rFonts w:asciiTheme="minorHAnsi" w:hAnsiTheme="minorHAnsi"/>
                <w:szCs w:val="22"/>
                <w:lang w:val="es-ES_tradnl"/>
              </w:rPr>
              <w:t>Procedimientos  y Funciones</w:t>
            </w:r>
          </w:p>
          <w:p w14:paraId="43C3234E" w14:textId="6C99B1C2" w:rsidR="0091344D" w:rsidRDefault="0091344D" w:rsidP="0091344D">
            <w:pPr>
              <w:numPr>
                <w:ilvl w:val="0"/>
                <w:numId w:val="44"/>
              </w:numPr>
              <w:spacing w:after="0" w:line="240" w:lineRule="auto"/>
              <w:jc w:val="left"/>
              <w:rPr>
                <w:rFonts w:asciiTheme="minorHAnsi" w:hAnsiTheme="minorHAnsi"/>
                <w:szCs w:val="22"/>
                <w:lang w:val="es-ES_tradnl"/>
              </w:rPr>
            </w:pPr>
            <w:r>
              <w:rPr>
                <w:rFonts w:asciiTheme="minorHAnsi" w:hAnsiTheme="minorHAnsi"/>
                <w:szCs w:val="22"/>
                <w:lang w:val="es-ES_tradnl"/>
              </w:rPr>
              <w:t>Rutinas locales a un bloque</w:t>
            </w:r>
          </w:p>
          <w:p w14:paraId="13C0F80A" w14:textId="0C57E37E" w:rsidR="0091344D" w:rsidRPr="0039287F" w:rsidRDefault="0091344D" w:rsidP="0091344D">
            <w:pPr>
              <w:numPr>
                <w:ilvl w:val="0"/>
                <w:numId w:val="44"/>
              </w:numPr>
              <w:spacing w:after="0" w:line="240" w:lineRule="auto"/>
              <w:jc w:val="left"/>
              <w:rPr>
                <w:rFonts w:asciiTheme="minorHAnsi" w:hAnsiTheme="minorHAnsi"/>
                <w:szCs w:val="22"/>
                <w:lang w:val="es-ES_tradnl"/>
              </w:rPr>
            </w:pPr>
            <w:r>
              <w:rPr>
                <w:rFonts w:asciiTheme="minorHAnsi" w:hAnsiTheme="minorHAnsi"/>
                <w:szCs w:val="22"/>
                <w:lang w:val="es-ES_tradnl"/>
              </w:rPr>
              <w:t>Rutinas almacenadas</w:t>
            </w:r>
          </w:p>
          <w:p w14:paraId="5B961C9D" w14:textId="77777777" w:rsidR="0091344D" w:rsidRPr="0039287F" w:rsidRDefault="0091344D" w:rsidP="0091344D">
            <w:pPr>
              <w:numPr>
                <w:ilvl w:val="0"/>
                <w:numId w:val="9"/>
              </w:numPr>
              <w:spacing w:after="0" w:line="240" w:lineRule="auto"/>
              <w:ind w:left="357" w:hanging="357"/>
              <w:jc w:val="left"/>
              <w:rPr>
                <w:rFonts w:asciiTheme="minorHAnsi" w:hAnsiTheme="minorHAnsi"/>
                <w:szCs w:val="22"/>
                <w:lang w:val="es-ES_tradnl"/>
              </w:rPr>
            </w:pPr>
            <w:r w:rsidRPr="0039287F">
              <w:rPr>
                <w:rFonts w:asciiTheme="minorHAnsi" w:hAnsiTheme="minorHAnsi"/>
                <w:szCs w:val="22"/>
                <w:lang w:val="es-ES_tradnl"/>
              </w:rPr>
              <w:t>Paquetes</w:t>
            </w:r>
          </w:p>
          <w:p w14:paraId="28D49618" w14:textId="77777777" w:rsidR="0091344D" w:rsidRPr="0039287F" w:rsidRDefault="0091344D" w:rsidP="0091344D">
            <w:pPr>
              <w:numPr>
                <w:ilvl w:val="0"/>
                <w:numId w:val="42"/>
              </w:numPr>
              <w:spacing w:after="0" w:line="240" w:lineRule="auto"/>
              <w:jc w:val="left"/>
              <w:rPr>
                <w:rFonts w:asciiTheme="minorHAnsi" w:hAnsiTheme="minorHAnsi"/>
                <w:szCs w:val="22"/>
                <w:lang w:val="es-ES_tradnl"/>
              </w:rPr>
            </w:pPr>
            <w:r w:rsidRPr="0039287F">
              <w:rPr>
                <w:rFonts w:asciiTheme="minorHAnsi" w:hAnsiTheme="minorHAnsi"/>
                <w:szCs w:val="22"/>
                <w:lang w:val="es-ES_tradnl"/>
              </w:rPr>
              <w:t>Paquetes predefinidos</w:t>
            </w:r>
          </w:p>
          <w:p w14:paraId="7E8EE624" w14:textId="77777777" w:rsidR="0091344D" w:rsidRPr="0039287F" w:rsidRDefault="0091344D" w:rsidP="0091344D">
            <w:pPr>
              <w:numPr>
                <w:ilvl w:val="0"/>
                <w:numId w:val="42"/>
              </w:numPr>
              <w:spacing w:after="0" w:line="240" w:lineRule="auto"/>
              <w:jc w:val="left"/>
              <w:rPr>
                <w:rFonts w:asciiTheme="minorHAnsi" w:hAnsiTheme="minorHAnsi"/>
                <w:i/>
                <w:szCs w:val="22"/>
                <w:lang w:val="es-ES_tradnl"/>
              </w:rPr>
            </w:pPr>
            <w:r w:rsidRPr="0039287F">
              <w:rPr>
                <w:rFonts w:asciiTheme="minorHAnsi" w:hAnsiTheme="minorHAnsi"/>
                <w:i/>
                <w:szCs w:val="22"/>
                <w:lang w:val="es-ES_tradnl"/>
              </w:rPr>
              <w:t>Creación de paquetes</w:t>
            </w:r>
          </w:p>
          <w:p w14:paraId="5B5DDCA1" w14:textId="4B1FE199" w:rsidR="008F6606" w:rsidRPr="00F3041D" w:rsidRDefault="0091344D" w:rsidP="0091344D">
            <w:pPr>
              <w:numPr>
                <w:ilvl w:val="0"/>
                <w:numId w:val="43"/>
              </w:numPr>
              <w:autoSpaceDE w:val="0"/>
              <w:autoSpaceDN w:val="0"/>
              <w:adjustRightInd w:val="0"/>
              <w:spacing w:after="0" w:line="240" w:lineRule="auto"/>
              <w:rPr>
                <w:rFonts w:cs="Calibri"/>
                <w:szCs w:val="22"/>
                <w:lang w:eastAsia="es-ES"/>
              </w:rPr>
            </w:pPr>
            <w:r w:rsidRPr="0039287F">
              <w:rPr>
                <w:rFonts w:asciiTheme="minorHAnsi" w:hAnsiTheme="minorHAnsi"/>
                <w:szCs w:val="22"/>
                <w:lang w:val="es-ES_tradnl"/>
              </w:rPr>
              <w:t>Disparadores</w:t>
            </w:r>
          </w:p>
        </w:tc>
      </w:tr>
    </w:tbl>
    <w:p w14:paraId="0213C5AE" w14:textId="77777777" w:rsidR="008F6606" w:rsidRDefault="008F6606" w:rsidP="00CE3BF0">
      <w:pPr>
        <w:spacing w:after="0" w:line="240" w:lineRule="auto"/>
        <w:rPr>
          <w:rFonts w:cs="Calibri"/>
          <w:szCs w:val="22"/>
        </w:rPr>
      </w:pPr>
    </w:p>
    <w:tbl>
      <w:tblPr>
        <w:tblW w:w="9270" w:type="dxa"/>
        <w:tblInd w:w="-10" w:type="dxa"/>
        <w:tblLayout w:type="fixed"/>
        <w:tblCellMar>
          <w:left w:w="70" w:type="dxa"/>
          <w:right w:w="70" w:type="dxa"/>
        </w:tblCellMar>
        <w:tblLook w:val="0000" w:firstRow="0" w:lastRow="0" w:firstColumn="0" w:lastColumn="0" w:noHBand="0" w:noVBand="0"/>
      </w:tblPr>
      <w:tblGrid>
        <w:gridCol w:w="9270"/>
      </w:tblGrid>
      <w:tr w:rsidR="00CE3BF0" w:rsidRPr="00CF100E" w14:paraId="31A6E8BD" w14:textId="77777777" w:rsidTr="00CE3BF0">
        <w:tc>
          <w:tcPr>
            <w:tcW w:w="9270" w:type="dxa"/>
            <w:tcBorders>
              <w:top w:val="single" w:sz="4" w:space="0" w:color="000000"/>
              <w:left w:val="single" w:sz="4" w:space="0" w:color="000000"/>
              <w:bottom w:val="single" w:sz="4" w:space="0" w:color="000000"/>
              <w:right w:val="single" w:sz="4" w:space="0" w:color="000000"/>
            </w:tcBorders>
          </w:tcPr>
          <w:p w14:paraId="77BD3BAA" w14:textId="47FAC9BA" w:rsidR="00CE3BF0" w:rsidRPr="00CF100E" w:rsidRDefault="00E21C38" w:rsidP="00E21C38">
            <w:pPr>
              <w:pStyle w:val="Piedepgina"/>
              <w:tabs>
                <w:tab w:val="clear" w:pos="4252"/>
                <w:tab w:val="clear" w:pos="8504"/>
              </w:tabs>
              <w:snapToGrid w:val="0"/>
              <w:spacing w:after="0" w:line="240" w:lineRule="auto"/>
              <w:ind w:left="-70" w:firstLine="180"/>
              <w:jc w:val="center"/>
              <w:rPr>
                <w:rFonts w:cs="Calibri"/>
                <w:b/>
                <w:bCs/>
                <w:szCs w:val="22"/>
              </w:rPr>
            </w:pPr>
            <w:r>
              <w:rPr>
                <w:rFonts w:cs="Calibri"/>
                <w:b/>
                <w:bCs/>
                <w:szCs w:val="22"/>
              </w:rPr>
              <w:t>U.T. 11</w:t>
            </w:r>
            <w:r w:rsidR="00CE3BF0" w:rsidRPr="00CF100E">
              <w:rPr>
                <w:rFonts w:cs="Calibri"/>
                <w:b/>
                <w:bCs/>
                <w:szCs w:val="22"/>
              </w:rPr>
              <w:t xml:space="preserve">. </w:t>
            </w:r>
            <w:r w:rsidR="00CE3BF0" w:rsidRPr="00175E2F">
              <w:rPr>
                <w:rFonts w:cs="Calibri"/>
                <w:b/>
                <w:bCs/>
                <w:szCs w:val="22"/>
              </w:rPr>
              <w:t xml:space="preserve">Bases de datos </w:t>
            </w:r>
            <w:r>
              <w:rPr>
                <w:rFonts w:cs="Calibri"/>
                <w:b/>
                <w:bCs/>
                <w:szCs w:val="22"/>
              </w:rPr>
              <w:t>objeto-relacionales</w:t>
            </w:r>
          </w:p>
        </w:tc>
      </w:tr>
      <w:tr w:rsidR="00CE3BF0" w:rsidRPr="00CF100E" w14:paraId="5E95D659" w14:textId="77777777" w:rsidTr="00CE3BF0">
        <w:tc>
          <w:tcPr>
            <w:tcW w:w="9270" w:type="dxa"/>
            <w:tcBorders>
              <w:left w:val="single" w:sz="4" w:space="0" w:color="000000"/>
              <w:bottom w:val="single" w:sz="4" w:space="0" w:color="000000"/>
              <w:right w:val="single" w:sz="4" w:space="0" w:color="000000"/>
            </w:tcBorders>
            <w:shd w:val="clear" w:color="auto" w:fill="C0C0C0"/>
          </w:tcPr>
          <w:p w14:paraId="6B3B576D" w14:textId="77777777" w:rsidR="00CE3BF0" w:rsidRPr="00CF100E" w:rsidRDefault="00CE3BF0" w:rsidP="00CE3BF0">
            <w:pPr>
              <w:snapToGrid w:val="0"/>
              <w:spacing w:after="0" w:line="240" w:lineRule="auto"/>
              <w:jc w:val="center"/>
              <w:rPr>
                <w:rFonts w:cs="Calibri"/>
                <w:b/>
                <w:bCs/>
                <w:szCs w:val="22"/>
              </w:rPr>
            </w:pPr>
            <w:r w:rsidRPr="00CF100E">
              <w:rPr>
                <w:rFonts w:cs="Calibri"/>
                <w:b/>
                <w:bCs/>
                <w:szCs w:val="22"/>
              </w:rPr>
              <w:t>Contenidos</w:t>
            </w:r>
          </w:p>
        </w:tc>
      </w:tr>
      <w:tr w:rsidR="00CE3BF0" w:rsidRPr="00CF100E" w14:paraId="75D5684D" w14:textId="77777777" w:rsidTr="00CE3BF0">
        <w:tc>
          <w:tcPr>
            <w:tcW w:w="9270" w:type="dxa"/>
            <w:tcBorders>
              <w:left w:val="single" w:sz="4" w:space="0" w:color="000000"/>
              <w:bottom w:val="single" w:sz="4" w:space="0" w:color="000000"/>
              <w:right w:val="single" w:sz="4" w:space="0" w:color="000000"/>
            </w:tcBorders>
          </w:tcPr>
          <w:p w14:paraId="354D07F3" w14:textId="4720461C" w:rsidR="00CE3BF0" w:rsidRPr="00357435" w:rsidRDefault="0044435D"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La orientación a objetos en las bases de datos</w:t>
            </w:r>
          </w:p>
          <w:p w14:paraId="6736B32B" w14:textId="74DE5155" w:rsidR="00CE3BF0" w:rsidRPr="00357435" w:rsidRDefault="0044435D" w:rsidP="00CE3BF0">
            <w:pPr>
              <w:numPr>
                <w:ilvl w:val="1"/>
                <w:numId w:val="43"/>
              </w:numPr>
              <w:autoSpaceDE w:val="0"/>
              <w:autoSpaceDN w:val="0"/>
              <w:adjustRightInd w:val="0"/>
              <w:spacing w:after="0" w:line="240" w:lineRule="auto"/>
              <w:rPr>
                <w:rFonts w:cs="Calibri"/>
                <w:szCs w:val="22"/>
                <w:lang w:eastAsia="es-ES"/>
              </w:rPr>
            </w:pPr>
            <w:r w:rsidRPr="00357435">
              <w:rPr>
                <w:rFonts w:cs="Calibri"/>
                <w:szCs w:val="22"/>
                <w:lang w:eastAsia="es-ES"/>
              </w:rPr>
              <w:t>El modelo objeto-relacional</w:t>
            </w:r>
          </w:p>
          <w:p w14:paraId="388453CF" w14:textId="77777777" w:rsidR="00CE3BF0" w:rsidRPr="00357435" w:rsidRDefault="00CE3BF0"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lastRenderedPageBreak/>
              <w:t>Definición de tipos</w:t>
            </w:r>
          </w:p>
          <w:p w14:paraId="47900836" w14:textId="77777777" w:rsidR="00CE3BF0" w:rsidRPr="00357435" w:rsidRDefault="00CE3BF0"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Creación de objetos</w:t>
            </w:r>
          </w:p>
          <w:p w14:paraId="7B97DB8D" w14:textId="77777777" w:rsidR="00CE3BF0" w:rsidRPr="00357435" w:rsidRDefault="00CE3BF0"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Los métodos</w:t>
            </w:r>
          </w:p>
          <w:p w14:paraId="0BCEAB8F" w14:textId="77777777" w:rsidR="00CE3BF0" w:rsidRPr="00357435" w:rsidRDefault="00CE3BF0"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Consultas</w:t>
            </w:r>
          </w:p>
          <w:p w14:paraId="7E6B655F" w14:textId="19444312" w:rsidR="0044435D" w:rsidRPr="00357435" w:rsidRDefault="0044435D"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Tablas tipadas</w:t>
            </w:r>
          </w:p>
          <w:p w14:paraId="078AB388" w14:textId="77777777" w:rsidR="00CE3BF0" w:rsidRPr="00357435" w:rsidRDefault="00CE3BF0"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Referencias</w:t>
            </w:r>
          </w:p>
          <w:p w14:paraId="3C2E6E9F" w14:textId="03D4B0DA" w:rsidR="0044435D" w:rsidRPr="00357435" w:rsidRDefault="0044435D"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Navegabilidad</w:t>
            </w:r>
          </w:p>
          <w:p w14:paraId="6F162219" w14:textId="77777777" w:rsidR="005305EC" w:rsidRPr="00357435" w:rsidRDefault="005305EC"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Colecciones</w:t>
            </w:r>
          </w:p>
          <w:p w14:paraId="119156D7" w14:textId="77777777" w:rsidR="005305EC" w:rsidRPr="00357435" w:rsidRDefault="005305EC" w:rsidP="00CE3BF0">
            <w:pPr>
              <w:numPr>
                <w:ilvl w:val="0"/>
                <w:numId w:val="43"/>
              </w:numPr>
              <w:autoSpaceDE w:val="0"/>
              <w:autoSpaceDN w:val="0"/>
              <w:adjustRightInd w:val="0"/>
              <w:spacing w:after="0" w:line="240" w:lineRule="auto"/>
              <w:rPr>
                <w:rFonts w:cs="Calibri"/>
                <w:i/>
                <w:szCs w:val="22"/>
                <w:lang w:eastAsia="es-ES"/>
              </w:rPr>
            </w:pPr>
            <w:r w:rsidRPr="00357435">
              <w:rPr>
                <w:rFonts w:cs="Calibri"/>
                <w:i/>
                <w:szCs w:val="22"/>
                <w:lang w:eastAsia="es-ES"/>
              </w:rPr>
              <w:t>Jerarquías</w:t>
            </w:r>
          </w:p>
          <w:p w14:paraId="12983FD4" w14:textId="6A4F6400" w:rsidR="0044435D" w:rsidRPr="00CF100E" w:rsidRDefault="0044435D" w:rsidP="00CE3BF0">
            <w:pPr>
              <w:numPr>
                <w:ilvl w:val="0"/>
                <w:numId w:val="43"/>
              </w:numPr>
              <w:autoSpaceDE w:val="0"/>
              <w:autoSpaceDN w:val="0"/>
              <w:adjustRightInd w:val="0"/>
              <w:spacing w:after="0" w:line="240" w:lineRule="auto"/>
              <w:rPr>
                <w:rFonts w:cs="Calibri"/>
                <w:szCs w:val="22"/>
                <w:lang w:eastAsia="es-ES"/>
              </w:rPr>
            </w:pPr>
            <w:r w:rsidRPr="00357435">
              <w:rPr>
                <w:rFonts w:cs="Calibri"/>
                <w:szCs w:val="22"/>
                <w:lang w:eastAsia="es-ES"/>
              </w:rPr>
              <w:t>DML en el modelo objeto-relacional</w:t>
            </w:r>
          </w:p>
        </w:tc>
      </w:tr>
    </w:tbl>
    <w:p w14:paraId="170F4C55" w14:textId="77777777" w:rsidR="00CE3BF0" w:rsidRDefault="00CE3BF0" w:rsidP="00CE3BF0">
      <w:pPr>
        <w:spacing w:after="0" w:line="240" w:lineRule="auto"/>
        <w:rPr>
          <w:rFonts w:cs="Calibri"/>
          <w:szCs w:val="22"/>
        </w:rPr>
      </w:pPr>
    </w:p>
    <w:p w14:paraId="7120244D" w14:textId="77777777" w:rsidR="00945363" w:rsidRPr="0039287F" w:rsidRDefault="00945363" w:rsidP="00E859DC">
      <w:pPr>
        <w:pStyle w:val="Ttulo1"/>
      </w:pPr>
      <w:bookmarkStart w:id="8" w:name="_Toc53860472"/>
      <w:r w:rsidRPr="0039287F">
        <w:t>Contenidos mínimos</w:t>
      </w:r>
      <w:bookmarkEnd w:id="8"/>
    </w:p>
    <w:p w14:paraId="791D957B" w14:textId="77777777" w:rsidR="00B03C0C" w:rsidRPr="0039287F" w:rsidRDefault="00B03C0C" w:rsidP="00B03C0C">
      <w:pPr>
        <w:rPr>
          <w:rFonts w:asciiTheme="minorHAnsi" w:hAnsiTheme="minorHAnsi"/>
        </w:rPr>
      </w:pPr>
      <w:r w:rsidRPr="0039287F">
        <w:rPr>
          <w:rFonts w:asciiTheme="minorHAnsi" w:hAnsiTheme="minorHAnsi"/>
        </w:rPr>
        <w:t xml:space="preserve">Los contenidos mínimos que deben alcanzar los alumnos en el módulo tienen su referencia en el Real Decreto </w:t>
      </w:r>
      <w:r w:rsidR="00553CD6" w:rsidRPr="0039287F">
        <w:rPr>
          <w:rFonts w:asciiTheme="minorHAnsi" w:hAnsiTheme="minorHAnsi"/>
        </w:rPr>
        <w:t>450/2010</w:t>
      </w:r>
      <w:r w:rsidRPr="0039287F">
        <w:rPr>
          <w:rFonts w:asciiTheme="minorHAnsi" w:hAnsiTheme="minorHAnsi"/>
        </w:rPr>
        <w:t>, y en concreto en los criterios de evaluación de los correspondientes resultados de aprendizaje, que marcan los niveles de consecución aceptable de dichos resultados.</w:t>
      </w:r>
    </w:p>
    <w:p w14:paraId="7EFC8518" w14:textId="77777777" w:rsidR="00B03C0C" w:rsidRPr="0039287F" w:rsidRDefault="00B03C0C" w:rsidP="00B03C0C">
      <w:pPr>
        <w:rPr>
          <w:rFonts w:asciiTheme="minorHAnsi" w:hAnsiTheme="minorHAnsi"/>
        </w:rPr>
      </w:pPr>
      <w:r w:rsidRPr="0039287F">
        <w:rPr>
          <w:rFonts w:asciiTheme="minorHAnsi" w:hAnsiTheme="minorHAnsi"/>
        </w:rPr>
        <w:t>Los alumnos deben ser capaces de resolver cuestiones teóricas y prácticas que indiquen que han conseguido los resultados de aprendizaje. Para ello deben demostrar que han adquirido los conocimientos, destrezas y habilidades desarrolladas en cada unidad de trabajo, sobre los cuales se sustentarán esos resultados. Los contenidos indicados en letra cursiva no se considerarán contenidos mínimos del módulo profesional; el resto sí se considerarán mínimos.</w:t>
      </w:r>
    </w:p>
    <w:p w14:paraId="388ADBD6" w14:textId="77777777" w:rsidR="008A05C4" w:rsidRPr="0039287F" w:rsidRDefault="008A05C4" w:rsidP="00E859DC">
      <w:pPr>
        <w:pStyle w:val="Ttulo1"/>
      </w:pPr>
      <w:bookmarkStart w:id="9" w:name="_Toc53860473"/>
      <w:r w:rsidRPr="0039287F">
        <w:t>Metodología y estrategias didácticas</w:t>
      </w:r>
      <w:bookmarkEnd w:id="9"/>
    </w:p>
    <w:p w14:paraId="42206CCB" w14:textId="77777777" w:rsidR="00941673" w:rsidRPr="0039287F" w:rsidRDefault="00820E8D" w:rsidP="00820E8D">
      <w:pPr>
        <w:rPr>
          <w:rFonts w:asciiTheme="minorHAnsi" w:hAnsiTheme="minorHAnsi"/>
        </w:rPr>
      </w:pPr>
      <w:r w:rsidRPr="0039287F">
        <w:rPr>
          <w:rFonts w:asciiTheme="minorHAnsi" w:hAnsiTheme="minorHAnsi"/>
        </w:rPr>
        <w:t>La metodología buscará conseguir un aprendizaje significativo, en el que el alumno pueda ir construyendo sus aprendizajes sobre la base de sus conocimientos anteriores. Se utilizará una metodología activa, en la que los discentes sean protagonistas de su propio proceso de enseñanza/aprendizaje.</w:t>
      </w:r>
    </w:p>
    <w:p w14:paraId="70FA8F98" w14:textId="77777777" w:rsidR="00DB5EB3" w:rsidRPr="0039287F" w:rsidRDefault="00DB5EB3" w:rsidP="00E859DC">
      <w:pPr>
        <w:pStyle w:val="Ttulo1"/>
      </w:pPr>
      <w:bookmarkStart w:id="10" w:name="_Toc53860474"/>
      <w:r w:rsidRPr="0039287F">
        <w:t>Resultados de aprendizaje</w:t>
      </w:r>
      <w:r w:rsidR="00681B3C" w:rsidRPr="0039287F">
        <w:t xml:space="preserve"> y </w:t>
      </w:r>
      <w:bookmarkStart w:id="11" w:name="_Toc304985918"/>
      <w:r w:rsidR="00681B3C" w:rsidRPr="0039287F">
        <w:t>Criterios de evaluación</w:t>
      </w:r>
      <w:bookmarkEnd w:id="10"/>
      <w:bookmarkEnd w:id="11"/>
    </w:p>
    <w:p w14:paraId="5763B0FB" w14:textId="77777777" w:rsidR="00820E8D" w:rsidRPr="0039287F" w:rsidRDefault="00820E8D" w:rsidP="00820E8D">
      <w:pPr>
        <w:rPr>
          <w:rStyle w:val="A1"/>
          <w:rFonts w:asciiTheme="minorHAnsi" w:hAnsiTheme="minorHAnsi"/>
          <w:color w:val="auto"/>
          <w:sz w:val="22"/>
          <w:szCs w:val="22"/>
        </w:rPr>
      </w:pPr>
      <w:r w:rsidRPr="0039287F">
        <w:rPr>
          <w:rFonts w:asciiTheme="minorHAnsi" w:hAnsiTheme="minorHAnsi"/>
        </w:rPr>
        <w:t xml:space="preserve">Son los que recoge el Real Decreto </w:t>
      </w:r>
      <w:r w:rsidR="00553CD6" w:rsidRPr="0039287F">
        <w:rPr>
          <w:rFonts w:asciiTheme="minorHAnsi" w:hAnsiTheme="minorHAnsi"/>
        </w:rPr>
        <w:t>450/2010</w:t>
      </w:r>
      <w:r w:rsidRPr="0039287F">
        <w:rPr>
          <w:rFonts w:asciiTheme="minorHAnsi" w:hAnsiTheme="minorHAnsi"/>
        </w:rPr>
        <w:t>, por el que se establece el título y se fijan sus enseñanzas mínimas. Se enumeran a continuación los resultados de aprendizaje:</w:t>
      </w:r>
    </w:p>
    <w:p w14:paraId="26896347" w14:textId="77777777" w:rsidR="00A52264" w:rsidRPr="0039287F" w:rsidRDefault="00A52264" w:rsidP="00E90F00">
      <w:pPr>
        <w:pStyle w:val="Pa19"/>
        <w:numPr>
          <w:ilvl w:val="0"/>
          <w:numId w:val="24"/>
        </w:numPr>
        <w:spacing w:before="0" w:after="120" w:line="360" w:lineRule="auto"/>
        <w:ind w:left="714" w:hanging="357"/>
        <w:jc w:val="both"/>
        <w:rPr>
          <w:rStyle w:val="A1"/>
          <w:rFonts w:ascii="Calibri" w:hAnsi="Calibri"/>
          <w:b/>
          <w:color w:val="auto"/>
          <w:sz w:val="22"/>
          <w:szCs w:val="22"/>
        </w:rPr>
      </w:pPr>
      <w:r w:rsidRPr="0039287F">
        <w:rPr>
          <w:rStyle w:val="A1"/>
          <w:rFonts w:ascii="Calibri" w:hAnsi="Calibri"/>
          <w:b/>
          <w:color w:val="auto"/>
          <w:sz w:val="22"/>
          <w:szCs w:val="22"/>
        </w:rPr>
        <w:t xml:space="preserve">Reconoce los elementos de las bases de datos analizando sus funciones y valorando la utilidad de los sistemas gestores. </w:t>
      </w:r>
    </w:p>
    <w:p w14:paraId="7FB26950" w14:textId="77777777" w:rsidR="00471D2C" w:rsidRPr="0039287F" w:rsidRDefault="00471D2C" w:rsidP="00471D2C">
      <w:pPr>
        <w:spacing w:after="0" w:line="240" w:lineRule="auto"/>
        <w:ind w:left="709"/>
        <w:rPr>
          <w:i/>
        </w:rPr>
      </w:pPr>
      <w:r w:rsidRPr="0039287F">
        <w:rPr>
          <w:i/>
        </w:rPr>
        <w:t>Criterios de evaluación:</w:t>
      </w:r>
    </w:p>
    <w:p w14:paraId="7A7F300C" w14:textId="77777777" w:rsidR="00471D2C" w:rsidRPr="0039287F" w:rsidRDefault="00471D2C" w:rsidP="00471D2C">
      <w:pPr>
        <w:pStyle w:val="Prrafodelista"/>
        <w:numPr>
          <w:ilvl w:val="0"/>
          <w:numId w:val="33"/>
        </w:numPr>
        <w:spacing w:after="0" w:line="240" w:lineRule="auto"/>
      </w:pPr>
      <w:r w:rsidRPr="0039287F">
        <w:t>Se han analizado los sistemas lógicos de almacenamiento y sus características.</w:t>
      </w:r>
    </w:p>
    <w:p w14:paraId="7C6344A7" w14:textId="77777777" w:rsidR="00471D2C" w:rsidRPr="0039287F" w:rsidRDefault="00471D2C" w:rsidP="00471D2C">
      <w:pPr>
        <w:pStyle w:val="Prrafodelista"/>
        <w:numPr>
          <w:ilvl w:val="0"/>
          <w:numId w:val="33"/>
        </w:numPr>
        <w:spacing w:after="0" w:line="240" w:lineRule="auto"/>
      </w:pPr>
      <w:r w:rsidRPr="0039287F">
        <w:t>Se han identificado los distintos tipos de bases de datos según el modelo de datos utilizado.</w:t>
      </w:r>
    </w:p>
    <w:p w14:paraId="074DA419" w14:textId="77777777" w:rsidR="00471D2C" w:rsidRPr="0039287F" w:rsidRDefault="00471D2C" w:rsidP="00471D2C">
      <w:pPr>
        <w:pStyle w:val="Prrafodelista"/>
        <w:numPr>
          <w:ilvl w:val="0"/>
          <w:numId w:val="33"/>
        </w:numPr>
        <w:spacing w:after="0" w:line="240" w:lineRule="auto"/>
      </w:pPr>
      <w:r w:rsidRPr="0039287F">
        <w:t>Se han identificado los distintos tipos de bases de datos en función de la ubicación de la información.</w:t>
      </w:r>
    </w:p>
    <w:p w14:paraId="489CF613" w14:textId="77777777" w:rsidR="00471D2C" w:rsidRPr="0039287F" w:rsidRDefault="00471D2C" w:rsidP="00471D2C">
      <w:pPr>
        <w:pStyle w:val="Prrafodelista"/>
        <w:numPr>
          <w:ilvl w:val="0"/>
          <w:numId w:val="33"/>
        </w:numPr>
        <w:spacing w:after="0" w:line="240" w:lineRule="auto"/>
      </w:pPr>
      <w:r w:rsidRPr="0039287F">
        <w:lastRenderedPageBreak/>
        <w:t>Se ha evaluado la utilidad de un sistema gestor de bases de datos.</w:t>
      </w:r>
    </w:p>
    <w:p w14:paraId="48990A13" w14:textId="77777777" w:rsidR="00471D2C" w:rsidRPr="0039287F" w:rsidRDefault="00471D2C" w:rsidP="00471D2C">
      <w:pPr>
        <w:pStyle w:val="Prrafodelista"/>
        <w:numPr>
          <w:ilvl w:val="0"/>
          <w:numId w:val="33"/>
        </w:numPr>
        <w:spacing w:after="0" w:line="240" w:lineRule="auto"/>
      </w:pPr>
      <w:r w:rsidRPr="0039287F">
        <w:t>Se ha reconocido la función de cada uno de los elementos de un sistema gestor de bases de datos.</w:t>
      </w:r>
    </w:p>
    <w:p w14:paraId="32244635" w14:textId="77777777" w:rsidR="00471D2C" w:rsidRPr="0039287F" w:rsidRDefault="00471D2C" w:rsidP="00471D2C">
      <w:pPr>
        <w:pStyle w:val="Prrafodelista"/>
        <w:numPr>
          <w:ilvl w:val="0"/>
          <w:numId w:val="33"/>
        </w:numPr>
        <w:spacing w:after="0" w:line="240" w:lineRule="auto"/>
      </w:pPr>
      <w:r w:rsidRPr="0039287F">
        <w:t>Se han clasificado los sistemas gestores de bases de datos.</w:t>
      </w:r>
    </w:p>
    <w:p w14:paraId="34A627C9" w14:textId="77777777" w:rsidR="00471D2C" w:rsidRPr="0039287F" w:rsidRDefault="00471D2C" w:rsidP="00471D2C">
      <w:pPr>
        <w:pStyle w:val="Prrafodelista"/>
        <w:numPr>
          <w:ilvl w:val="0"/>
          <w:numId w:val="33"/>
        </w:numPr>
        <w:spacing w:after="0" w:line="240" w:lineRule="auto"/>
      </w:pPr>
      <w:r w:rsidRPr="0039287F">
        <w:t>Se ha reconocido la utilidad de las bases de datos distribuidas.</w:t>
      </w:r>
    </w:p>
    <w:p w14:paraId="65511D43" w14:textId="77777777" w:rsidR="00471D2C" w:rsidRPr="0039287F" w:rsidRDefault="00471D2C" w:rsidP="00471D2C">
      <w:pPr>
        <w:pStyle w:val="Prrafodelista"/>
        <w:numPr>
          <w:ilvl w:val="0"/>
          <w:numId w:val="33"/>
        </w:numPr>
        <w:spacing w:after="0" w:line="240" w:lineRule="auto"/>
      </w:pPr>
      <w:r w:rsidRPr="0039287F">
        <w:t>Se han analizado las políticas de fragmentación de la información.</w:t>
      </w:r>
    </w:p>
    <w:p w14:paraId="73DC8BF9" w14:textId="77777777" w:rsidR="00E859DC" w:rsidRPr="0039287F" w:rsidRDefault="00A52264" w:rsidP="0090522A">
      <w:pPr>
        <w:pStyle w:val="Pa19"/>
        <w:numPr>
          <w:ilvl w:val="0"/>
          <w:numId w:val="24"/>
        </w:numPr>
        <w:spacing w:before="240" w:after="120" w:line="360" w:lineRule="auto"/>
        <w:ind w:left="714" w:hanging="357"/>
        <w:jc w:val="both"/>
        <w:rPr>
          <w:rStyle w:val="A1"/>
          <w:rFonts w:ascii="Calibri" w:hAnsi="Calibri"/>
          <w:b/>
          <w:color w:val="auto"/>
          <w:sz w:val="22"/>
          <w:szCs w:val="22"/>
        </w:rPr>
      </w:pPr>
      <w:r w:rsidRPr="0039287F">
        <w:rPr>
          <w:rStyle w:val="A1"/>
          <w:rFonts w:ascii="Calibri" w:hAnsi="Calibri"/>
          <w:b/>
          <w:color w:val="auto"/>
          <w:sz w:val="22"/>
          <w:szCs w:val="22"/>
        </w:rPr>
        <w:t>Crea bases de datos definiendo su estructura y las características de sus elementos según el modelo relacional.</w:t>
      </w:r>
    </w:p>
    <w:p w14:paraId="6EF2BA3A" w14:textId="77777777" w:rsidR="00471D2C" w:rsidRPr="0039287F" w:rsidRDefault="00471D2C" w:rsidP="00471D2C">
      <w:pPr>
        <w:spacing w:after="0" w:line="240" w:lineRule="auto"/>
        <w:ind w:left="709"/>
        <w:rPr>
          <w:i/>
        </w:rPr>
      </w:pPr>
      <w:r w:rsidRPr="0039287F">
        <w:rPr>
          <w:i/>
        </w:rPr>
        <w:t>Criterios de evaluación:</w:t>
      </w:r>
    </w:p>
    <w:p w14:paraId="70DF3D20" w14:textId="77777777" w:rsidR="00471D2C" w:rsidRPr="0039287F" w:rsidRDefault="00471D2C" w:rsidP="00471D2C">
      <w:pPr>
        <w:pStyle w:val="Prrafodelista"/>
        <w:numPr>
          <w:ilvl w:val="0"/>
          <w:numId w:val="34"/>
        </w:numPr>
        <w:spacing w:after="0" w:line="240" w:lineRule="auto"/>
      </w:pPr>
      <w:r w:rsidRPr="0039287F">
        <w:t>Se ha analizado el formato de almacenamiento de la información.</w:t>
      </w:r>
    </w:p>
    <w:p w14:paraId="3F38F0C8" w14:textId="77777777" w:rsidR="00471D2C" w:rsidRPr="0039287F" w:rsidRDefault="00471D2C" w:rsidP="00471D2C">
      <w:pPr>
        <w:pStyle w:val="Prrafodelista"/>
        <w:numPr>
          <w:ilvl w:val="0"/>
          <w:numId w:val="34"/>
        </w:numPr>
        <w:spacing w:after="0" w:line="240" w:lineRule="auto"/>
      </w:pPr>
      <w:r w:rsidRPr="0039287F">
        <w:t>Se han creado las tablas y las relaciones entre ellas.</w:t>
      </w:r>
    </w:p>
    <w:p w14:paraId="067A01C0" w14:textId="77777777" w:rsidR="00471D2C" w:rsidRPr="0039287F" w:rsidRDefault="00471D2C" w:rsidP="00471D2C">
      <w:pPr>
        <w:pStyle w:val="Prrafodelista"/>
        <w:numPr>
          <w:ilvl w:val="0"/>
          <w:numId w:val="34"/>
        </w:numPr>
        <w:spacing w:after="0" w:line="240" w:lineRule="auto"/>
      </w:pPr>
      <w:r w:rsidRPr="0039287F">
        <w:t>Se han seleccionado los tipos de datos adecuados.</w:t>
      </w:r>
    </w:p>
    <w:p w14:paraId="11A1D51B" w14:textId="77777777" w:rsidR="00471D2C" w:rsidRPr="0039287F" w:rsidRDefault="00471D2C" w:rsidP="00471D2C">
      <w:pPr>
        <w:pStyle w:val="Prrafodelista"/>
        <w:numPr>
          <w:ilvl w:val="0"/>
          <w:numId w:val="34"/>
        </w:numPr>
        <w:spacing w:after="0" w:line="240" w:lineRule="auto"/>
      </w:pPr>
      <w:r w:rsidRPr="0039287F">
        <w:t>Se han definido los campos clave en las tablas.</w:t>
      </w:r>
    </w:p>
    <w:p w14:paraId="087922B0" w14:textId="77777777" w:rsidR="00471D2C" w:rsidRPr="0039287F" w:rsidRDefault="00471D2C" w:rsidP="00471D2C">
      <w:pPr>
        <w:pStyle w:val="Prrafodelista"/>
        <w:numPr>
          <w:ilvl w:val="0"/>
          <w:numId w:val="34"/>
        </w:numPr>
        <w:spacing w:after="0" w:line="240" w:lineRule="auto"/>
      </w:pPr>
      <w:r w:rsidRPr="0039287F">
        <w:t>Se han implantado las restricciones reflejadas en el diseño lógico.</w:t>
      </w:r>
    </w:p>
    <w:p w14:paraId="2A345E0E" w14:textId="77777777" w:rsidR="00471D2C" w:rsidRPr="0039287F" w:rsidRDefault="00471D2C" w:rsidP="00471D2C">
      <w:pPr>
        <w:pStyle w:val="Prrafodelista"/>
        <w:numPr>
          <w:ilvl w:val="0"/>
          <w:numId w:val="34"/>
        </w:numPr>
        <w:spacing w:after="0" w:line="240" w:lineRule="auto"/>
      </w:pPr>
      <w:r w:rsidRPr="0039287F">
        <w:t>Se han creado vistas.</w:t>
      </w:r>
    </w:p>
    <w:p w14:paraId="360907B1" w14:textId="77777777" w:rsidR="00471D2C" w:rsidRPr="0039287F" w:rsidRDefault="00471D2C" w:rsidP="00471D2C">
      <w:pPr>
        <w:pStyle w:val="Prrafodelista"/>
        <w:numPr>
          <w:ilvl w:val="0"/>
          <w:numId w:val="34"/>
        </w:numPr>
        <w:spacing w:after="0" w:line="240" w:lineRule="auto"/>
      </w:pPr>
      <w:r w:rsidRPr="0039287F">
        <w:t>Se han creado los usuarios y se les han asignado privilegios.</w:t>
      </w:r>
    </w:p>
    <w:p w14:paraId="1378EB84" w14:textId="6597AA24" w:rsidR="00471D2C" w:rsidRPr="0039287F" w:rsidRDefault="00471D2C" w:rsidP="00471D2C">
      <w:pPr>
        <w:pStyle w:val="Prrafodelista"/>
        <w:numPr>
          <w:ilvl w:val="0"/>
          <w:numId w:val="34"/>
        </w:numPr>
        <w:spacing w:after="0" w:line="240" w:lineRule="auto"/>
      </w:pPr>
      <w:r w:rsidRPr="0039287F">
        <w:t xml:space="preserve">Se han </w:t>
      </w:r>
      <w:r w:rsidR="00FB7A28" w:rsidRPr="0039287F">
        <w:t>utilizado</w:t>
      </w:r>
      <w:r w:rsidRPr="0039287F">
        <w:t xml:space="preserve"> asistentes, herramientas gráficas y los lenguajes de definición y control de datos.</w:t>
      </w:r>
    </w:p>
    <w:p w14:paraId="20EFF51B" w14:textId="77777777" w:rsidR="00E859DC" w:rsidRPr="0039287F" w:rsidRDefault="00A52264" w:rsidP="0090522A">
      <w:pPr>
        <w:pStyle w:val="Pa19"/>
        <w:numPr>
          <w:ilvl w:val="0"/>
          <w:numId w:val="24"/>
        </w:numPr>
        <w:spacing w:before="240" w:after="120" w:line="360" w:lineRule="auto"/>
        <w:ind w:left="714" w:hanging="357"/>
        <w:jc w:val="both"/>
        <w:rPr>
          <w:rStyle w:val="A1"/>
          <w:rFonts w:ascii="Calibri" w:hAnsi="Calibri"/>
          <w:b/>
          <w:color w:val="auto"/>
          <w:sz w:val="22"/>
          <w:szCs w:val="22"/>
        </w:rPr>
      </w:pPr>
      <w:r w:rsidRPr="0039287F">
        <w:rPr>
          <w:rStyle w:val="A1"/>
          <w:rFonts w:ascii="Calibri" w:hAnsi="Calibri"/>
          <w:b/>
          <w:color w:val="auto"/>
          <w:sz w:val="22"/>
          <w:szCs w:val="22"/>
        </w:rPr>
        <w:t xml:space="preserve">Consulta la información almacenada en una base de datos empleando asistentes, herramientas gráficas y el lenguaje de manipulación de datos. </w:t>
      </w:r>
    </w:p>
    <w:p w14:paraId="309AD198" w14:textId="77777777" w:rsidR="00471D2C" w:rsidRPr="0039287F" w:rsidRDefault="00471D2C" w:rsidP="00471D2C">
      <w:pPr>
        <w:spacing w:after="0" w:line="240" w:lineRule="auto"/>
        <w:ind w:left="709"/>
        <w:rPr>
          <w:i/>
        </w:rPr>
      </w:pPr>
      <w:r w:rsidRPr="0039287F">
        <w:rPr>
          <w:i/>
        </w:rPr>
        <w:t>Criterios de evaluación:</w:t>
      </w:r>
    </w:p>
    <w:p w14:paraId="3E678451" w14:textId="77777777" w:rsidR="00471D2C" w:rsidRPr="0039287F" w:rsidRDefault="00471D2C" w:rsidP="00471D2C">
      <w:pPr>
        <w:pStyle w:val="Prrafodelista"/>
        <w:numPr>
          <w:ilvl w:val="0"/>
          <w:numId w:val="36"/>
        </w:numPr>
        <w:spacing w:after="0" w:line="240" w:lineRule="auto"/>
      </w:pPr>
      <w:r w:rsidRPr="0039287F">
        <w:t>Se han identificado las herramientas y sentencias para realizar consultas.</w:t>
      </w:r>
    </w:p>
    <w:p w14:paraId="244BF7EF" w14:textId="77777777" w:rsidR="00471D2C" w:rsidRPr="0039287F" w:rsidRDefault="00471D2C" w:rsidP="00471D2C">
      <w:pPr>
        <w:pStyle w:val="Prrafodelista"/>
        <w:numPr>
          <w:ilvl w:val="0"/>
          <w:numId w:val="36"/>
        </w:numPr>
        <w:spacing w:after="0" w:line="240" w:lineRule="auto"/>
      </w:pPr>
      <w:r w:rsidRPr="0039287F">
        <w:t>Se han realizado consultas simples sobre una tabla.</w:t>
      </w:r>
    </w:p>
    <w:p w14:paraId="117363DE" w14:textId="77777777" w:rsidR="00471D2C" w:rsidRPr="0039287F" w:rsidRDefault="00471D2C" w:rsidP="00471D2C">
      <w:pPr>
        <w:pStyle w:val="Prrafodelista"/>
        <w:numPr>
          <w:ilvl w:val="0"/>
          <w:numId w:val="36"/>
        </w:numPr>
        <w:spacing w:after="0" w:line="240" w:lineRule="auto"/>
      </w:pPr>
      <w:r w:rsidRPr="0039287F">
        <w:t>Se han realizado consultas sobre el contenido de varias tablas mediante composiciones internas.</w:t>
      </w:r>
    </w:p>
    <w:p w14:paraId="12CAFF89" w14:textId="77777777" w:rsidR="00471D2C" w:rsidRPr="0039287F" w:rsidRDefault="00471D2C" w:rsidP="00471D2C">
      <w:pPr>
        <w:pStyle w:val="Prrafodelista"/>
        <w:numPr>
          <w:ilvl w:val="0"/>
          <w:numId w:val="36"/>
        </w:numPr>
        <w:spacing w:after="0" w:line="240" w:lineRule="auto"/>
      </w:pPr>
      <w:r w:rsidRPr="0039287F">
        <w:t>Se han realizado consultas sobre el contenido de varias tablas mediante composiciones externas.</w:t>
      </w:r>
    </w:p>
    <w:p w14:paraId="10B9F3FA" w14:textId="77777777" w:rsidR="00471D2C" w:rsidRPr="0039287F" w:rsidRDefault="00471D2C" w:rsidP="00471D2C">
      <w:pPr>
        <w:pStyle w:val="Prrafodelista"/>
        <w:numPr>
          <w:ilvl w:val="0"/>
          <w:numId w:val="36"/>
        </w:numPr>
        <w:spacing w:after="0" w:line="240" w:lineRule="auto"/>
      </w:pPr>
      <w:r w:rsidRPr="0039287F">
        <w:t>Se han realizado consultas resumen.</w:t>
      </w:r>
    </w:p>
    <w:p w14:paraId="48D1830E" w14:textId="77777777" w:rsidR="00471D2C" w:rsidRPr="0039287F" w:rsidRDefault="00471D2C" w:rsidP="00471D2C">
      <w:pPr>
        <w:pStyle w:val="Prrafodelista"/>
        <w:numPr>
          <w:ilvl w:val="0"/>
          <w:numId w:val="36"/>
        </w:numPr>
        <w:spacing w:after="0" w:line="240" w:lineRule="auto"/>
      </w:pPr>
      <w:r w:rsidRPr="0039287F">
        <w:t>Se han realizado consultas con subconsultas.</w:t>
      </w:r>
    </w:p>
    <w:p w14:paraId="289D83A2" w14:textId="77777777" w:rsidR="00A52264" w:rsidRPr="0039287F" w:rsidRDefault="00A52264" w:rsidP="0090522A">
      <w:pPr>
        <w:pStyle w:val="Pa19"/>
        <w:numPr>
          <w:ilvl w:val="0"/>
          <w:numId w:val="24"/>
        </w:numPr>
        <w:spacing w:before="240" w:after="120" w:line="360" w:lineRule="auto"/>
        <w:ind w:left="714" w:hanging="357"/>
        <w:jc w:val="both"/>
        <w:rPr>
          <w:rStyle w:val="A1"/>
          <w:rFonts w:ascii="Calibri" w:hAnsi="Calibri"/>
          <w:b/>
          <w:color w:val="auto"/>
          <w:sz w:val="22"/>
          <w:szCs w:val="22"/>
        </w:rPr>
      </w:pPr>
      <w:r w:rsidRPr="0039287F">
        <w:rPr>
          <w:rStyle w:val="A1"/>
          <w:rFonts w:ascii="Calibri" w:hAnsi="Calibri"/>
          <w:b/>
          <w:color w:val="auto"/>
          <w:sz w:val="22"/>
          <w:szCs w:val="22"/>
        </w:rPr>
        <w:t xml:space="preserve">Modifica la información almacenada en la base de datos utilizando asistentes, herramientas gráficas y el lenguaje de manipulación de datos. </w:t>
      </w:r>
    </w:p>
    <w:p w14:paraId="3DCFA5A2" w14:textId="77777777" w:rsidR="00471D2C" w:rsidRPr="0039287F" w:rsidRDefault="00471D2C" w:rsidP="00471D2C">
      <w:pPr>
        <w:spacing w:after="0" w:line="240" w:lineRule="auto"/>
        <w:ind w:left="709"/>
        <w:rPr>
          <w:i/>
        </w:rPr>
      </w:pPr>
      <w:r w:rsidRPr="0039287F">
        <w:rPr>
          <w:i/>
        </w:rPr>
        <w:t>Criterios de evaluación:</w:t>
      </w:r>
    </w:p>
    <w:p w14:paraId="62121223" w14:textId="77777777" w:rsidR="00471D2C" w:rsidRPr="0039287F" w:rsidRDefault="00471D2C" w:rsidP="00471D2C">
      <w:pPr>
        <w:pStyle w:val="Prrafodelista"/>
        <w:numPr>
          <w:ilvl w:val="0"/>
          <w:numId w:val="37"/>
        </w:numPr>
        <w:spacing w:after="0" w:line="240" w:lineRule="auto"/>
      </w:pPr>
      <w:r w:rsidRPr="0039287F">
        <w:t>Se han identificado las herramientas y sentencias para modificar el contenido de la base de datos.</w:t>
      </w:r>
    </w:p>
    <w:p w14:paraId="6A4EC432" w14:textId="77777777" w:rsidR="00471D2C" w:rsidRPr="0039287F" w:rsidRDefault="00471D2C" w:rsidP="00471D2C">
      <w:pPr>
        <w:pStyle w:val="Prrafodelista"/>
        <w:numPr>
          <w:ilvl w:val="0"/>
          <w:numId w:val="37"/>
        </w:numPr>
        <w:spacing w:after="0" w:line="240" w:lineRule="auto"/>
      </w:pPr>
      <w:r w:rsidRPr="0039287F">
        <w:t>Se han insertado, borrado y actualizado datos en las tablas.</w:t>
      </w:r>
    </w:p>
    <w:p w14:paraId="6AC99930" w14:textId="77777777" w:rsidR="00471D2C" w:rsidRPr="0039287F" w:rsidRDefault="00471D2C" w:rsidP="00471D2C">
      <w:pPr>
        <w:pStyle w:val="Prrafodelista"/>
        <w:numPr>
          <w:ilvl w:val="0"/>
          <w:numId w:val="37"/>
        </w:numPr>
        <w:spacing w:after="0" w:line="240" w:lineRule="auto"/>
      </w:pPr>
      <w:r w:rsidRPr="0039287F">
        <w:t>Se ha incluido en una tabla la información resultante de la ejecución de una consulta.</w:t>
      </w:r>
    </w:p>
    <w:p w14:paraId="5306BD46" w14:textId="77777777" w:rsidR="00471D2C" w:rsidRPr="0039287F" w:rsidRDefault="00471D2C" w:rsidP="00471D2C">
      <w:pPr>
        <w:pStyle w:val="Prrafodelista"/>
        <w:numPr>
          <w:ilvl w:val="0"/>
          <w:numId w:val="37"/>
        </w:numPr>
        <w:spacing w:after="0" w:line="240" w:lineRule="auto"/>
      </w:pPr>
      <w:r w:rsidRPr="0039287F">
        <w:t>Se han diseñado guiones de sentencias para llevar a cabo tareas complejas.</w:t>
      </w:r>
    </w:p>
    <w:p w14:paraId="44980391" w14:textId="77777777" w:rsidR="00471D2C" w:rsidRPr="0039287F" w:rsidRDefault="00471D2C" w:rsidP="00471D2C">
      <w:pPr>
        <w:pStyle w:val="Prrafodelista"/>
        <w:numPr>
          <w:ilvl w:val="0"/>
          <w:numId w:val="37"/>
        </w:numPr>
        <w:spacing w:after="0" w:line="240" w:lineRule="auto"/>
      </w:pPr>
      <w:r w:rsidRPr="0039287F">
        <w:t>Se ha reconocido el funcionamiento de las transacciones.</w:t>
      </w:r>
    </w:p>
    <w:p w14:paraId="16CDA30D" w14:textId="77777777" w:rsidR="00471D2C" w:rsidRPr="0039287F" w:rsidRDefault="00471D2C" w:rsidP="00471D2C">
      <w:pPr>
        <w:pStyle w:val="Prrafodelista"/>
        <w:numPr>
          <w:ilvl w:val="0"/>
          <w:numId w:val="37"/>
        </w:numPr>
        <w:spacing w:after="0" w:line="240" w:lineRule="auto"/>
      </w:pPr>
      <w:r w:rsidRPr="0039287F">
        <w:t>Se han anulado parcial o totalmente los cambios producidos por una transacción.</w:t>
      </w:r>
    </w:p>
    <w:p w14:paraId="69F4E73D" w14:textId="77777777" w:rsidR="00471D2C" w:rsidRPr="0039287F" w:rsidRDefault="00471D2C" w:rsidP="00471D2C">
      <w:pPr>
        <w:pStyle w:val="Prrafodelista"/>
        <w:numPr>
          <w:ilvl w:val="0"/>
          <w:numId w:val="37"/>
        </w:numPr>
        <w:spacing w:after="0" w:line="240" w:lineRule="auto"/>
      </w:pPr>
      <w:r w:rsidRPr="0039287F">
        <w:t>Se han identificado los efectos de las distintas políticas de bloqueo de registros.</w:t>
      </w:r>
    </w:p>
    <w:p w14:paraId="7357EDDE" w14:textId="77777777" w:rsidR="00471D2C" w:rsidRPr="0039287F" w:rsidRDefault="00471D2C" w:rsidP="00471D2C">
      <w:pPr>
        <w:pStyle w:val="Prrafodelista"/>
        <w:numPr>
          <w:ilvl w:val="0"/>
          <w:numId w:val="37"/>
        </w:numPr>
        <w:spacing w:after="0" w:line="240" w:lineRule="auto"/>
      </w:pPr>
      <w:r w:rsidRPr="0039287F">
        <w:t>Se han adoptado medidas para mantener la integridad y consistencia de la información.</w:t>
      </w:r>
    </w:p>
    <w:p w14:paraId="0F4D4E45" w14:textId="77777777" w:rsidR="00A52264" w:rsidRPr="0039287F" w:rsidRDefault="00A52264" w:rsidP="0090522A">
      <w:pPr>
        <w:pStyle w:val="Pa19"/>
        <w:numPr>
          <w:ilvl w:val="0"/>
          <w:numId w:val="24"/>
        </w:numPr>
        <w:spacing w:before="240" w:after="120" w:line="360" w:lineRule="auto"/>
        <w:ind w:left="714" w:hanging="357"/>
        <w:jc w:val="both"/>
        <w:rPr>
          <w:rFonts w:ascii="Calibri" w:hAnsi="Calibri"/>
          <w:b/>
          <w:sz w:val="22"/>
          <w:szCs w:val="22"/>
        </w:rPr>
      </w:pPr>
      <w:r w:rsidRPr="0039287F">
        <w:rPr>
          <w:rStyle w:val="A1"/>
          <w:rFonts w:ascii="Calibri" w:hAnsi="Calibri"/>
          <w:b/>
          <w:color w:val="auto"/>
          <w:sz w:val="22"/>
          <w:szCs w:val="22"/>
        </w:rPr>
        <w:t>Desarrolla procedimientos almacenados evaluando y utilizando las sentencias del lenguaje incorporado en el sistema gestor de bases de datos.</w:t>
      </w:r>
      <w:r w:rsidRPr="0039287F">
        <w:rPr>
          <w:rFonts w:ascii="Calibri" w:hAnsi="Calibri"/>
          <w:b/>
          <w:sz w:val="22"/>
          <w:szCs w:val="22"/>
        </w:rPr>
        <w:t xml:space="preserve"> </w:t>
      </w:r>
    </w:p>
    <w:p w14:paraId="23C060D8" w14:textId="77777777" w:rsidR="00471D2C" w:rsidRPr="0039287F" w:rsidRDefault="00471D2C" w:rsidP="00471D2C">
      <w:pPr>
        <w:spacing w:after="0" w:line="240" w:lineRule="auto"/>
        <w:ind w:left="709"/>
        <w:rPr>
          <w:i/>
        </w:rPr>
      </w:pPr>
      <w:r w:rsidRPr="0039287F">
        <w:rPr>
          <w:i/>
        </w:rPr>
        <w:lastRenderedPageBreak/>
        <w:t>Criterios de evaluación:</w:t>
      </w:r>
    </w:p>
    <w:p w14:paraId="265005A7" w14:textId="77777777" w:rsidR="00471D2C" w:rsidRPr="0039287F" w:rsidRDefault="00471D2C" w:rsidP="00471D2C">
      <w:pPr>
        <w:pStyle w:val="Prrafodelista"/>
        <w:numPr>
          <w:ilvl w:val="0"/>
          <w:numId w:val="38"/>
        </w:numPr>
        <w:spacing w:after="0" w:line="240" w:lineRule="auto"/>
      </w:pPr>
      <w:r w:rsidRPr="0039287F">
        <w:t>Se han identificado las diversas formas de automatizar tareas.</w:t>
      </w:r>
    </w:p>
    <w:p w14:paraId="66F5A092" w14:textId="77777777" w:rsidR="00471D2C" w:rsidRPr="0039287F" w:rsidRDefault="00471D2C" w:rsidP="00471D2C">
      <w:pPr>
        <w:pStyle w:val="Prrafodelista"/>
        <w:numPr>
          <w:ilvl w:val="0"/>
          <w:numId w:val="38"/>
        </w:numPr>
        <w:spacing w:after="0" w:line="240" w:lineRule="auto"/>
      </w:pPr>
      <w:r w:rsidRPr="0039287F">
        <w:t>Se han reconocido los métodos de ejecución de guiones.</w:t>
      </w:r>
    </w:p>
    <w:p w14:paraId="781DF71F" w14:textId="77777777" w:rsidR="00471D2C" w:rsidRPr="0039287F" w:rsidRDefault="00471D2C" w:rsidP="00471D2C">
      <w:pPr>
        <w:pStyle w:val="Prrafodelista"/>
        <w:numPr>
          <w:ilvl w:val="0"/>
          <w:numId w:val="38"/>
        </w:numPr>
        <w:spacing w:after="0" w:line="240" w:lineRule="auto"/>
      </w:pPr>
      <w:r w:rsidRPr="0039287F">
        <w:t>Se han identificado las herramientas disponibles para editar guiones.</w:t>
      </w:r>
    </w:p>
    <w:p w14:paraId="309E6AA8" w14:textId="77777777" w:rsidR="00471D2C" w:rsidRPr="0039287F" w:rsidRDefault="00471D2C" w:rsidP="00471D2C">
      <w:pPr>
        <w:pStyle w:val="Prrafodelista"/>
        <w:numPr>
          <w:ilvl w:val="0"/>
          <w:numId w:val="38"/>
        </w:numPr>
        <w:spacing w:after="0" w:line="240" w:lineRule="auto"/>
      </w:pPr>
      <w:r w:rsidRPr="0039287F">
        <w:t>Se han definido y utilizado guiones para automatizar tareas.</w:t>
      </w:r>
    </w:p>
    <w:p w14:paraId="486E7564" w14:textId="77777777" w:rsidR="00471D2C" w:rsidRPr="0039287F" w:rsidRDefault="00471D2C" w:rsidP="00471D2C">
      <w:pPr>
        <w:pStyle w:val="Prrafodelista"/>
        <w:numPr>
          <w:ilvl w:val="0"/>
          <w:numId w:val="38"/>
        </w:numPr>
        <w:spacing w:after="0" w:line="240" w:lineRule="auto"/>
      </w:pPr>
      <w:r w:rsidRPr="0039287F">
        <w:t>Se ha hecho uso de las funciones proporcionadas por el sistema gestor.</w:t>
      </w:r>
    </w:p>
    <w:p w14:paraId="509A464F" w14:textId="77777777" w:rsidR="00471D2C" w:rsidRPr="0039287F" w:rsidRDefault="00471D2C" w:rsidP="00471D2C">
      <w:pPr>
        <w:pStyle w:val="Prrafodelista"/>
        <w:numPr>
          <w:ilvl w:val="0"/>
          <w:numId w:val="38"/>
        </w:numPr>
        <w:spacing w:after="0" w:line="240" w:lineRule="auto"/>
      </w:pPr>
      <w:r w:rsidRPr="0039287F">
        <w:t>Se han definido funciones de usuario.</w:t>
      </w:r>
    </w:p>
    <w:p w14:paraId="49881B64" w14:textId="77777777" w:rsidR="00471D2C" w:rsidRPr="0039287F" w:rsidRDefault="00471D2C" w:rsidP="00471D2C">
      <w:pPr>
        <w:pStyle w:val="Prrafodelista"/>
        <w:numPr>
          <w:ilvl w:val="0"/>
          <w:numId w:val="38"/>
        </w:numPr>
        <w:spacing w:after="0" w:line="240" w:lineRule="auto"/>
      </w:pPr>
      <w:r w:rsidRPr="0039287F">
        <w:t>Se han utilizado estructuras de control de flujo.</w:t>
      </w:r>
    </w:p>
    <w:p w14:paraId="058FAB3D" w14:textId="77777777" w:rsidR="00471D2C" w:rsidRPr="0039287F" w:rsidRDefault="00471D2C" w:rsidP="00471D2C">
      <w:pPr>
        <w:pStyle w:val="Prrafodelista"/>
        <w:numPr>
          <w:ilvl w:val="0"/>
          <w:numId w:val="38"/>
        </w:numPr>
        <w:spacing w:after="0" w:line="240" w:lineRule="auto"/>
      </w:pPr>
      <w:r w:rsidRPr="0039287F">
        <w:t>Se han definido disparadores.</w:t>
      </w:r>
    </w:p>
    <w:p w14:paraId="73A909D1" w14:textId="77777777" w:rsidR="00471D2C" w:rsidRPr="0039287F" w:rsidRDefault="00471D2C" w:rsidP="00471D2C">
      <w:pPr>
        <w:pStyle w:val="Prrafodelista"/>
        <w:numPr>
          <w:ilvl w:val="0"/>
          <w:numId w:val="38"/>
        </w:numPr>
        <w:spacing w:after="0" w:line="240" w:lineRule="auto"/>
      </w:pPr>
      <w:r w:rsidRPr="0039287F">
        <w:t>Se han utilizado cursores.</w:t>
      </w:r>
    </w:p>
    <w:p w14:paraId="36EA7BC8" w14:textId="77777777" w:rsidR="00A52264" w:rsidRPr="0039287F" w:rsidRDefault="00A52264" w:rsidP="0090522A">
      <w:pPr>
        <w:pStyle w:val="Pa19"/>
        <w:numPr>
          <w:ilvl w:val="0"/>
          <w:numId w:val="24"/>
        </w:numPr>
        <w:spacing w:before="240" w:after="120" w:line="360" w:lineRule="auto"/>
        <w:ind w:left="714" w:hanging="357"/>
        <w:jc w:val="both"/>
        <w:rPr>
          <w:rFonts w:ascii="Calibri" w:hAnsi="Calibri"/>
          <w:b/>
          <w:sz w:val="22"/>
          <w:szCs w:val="22"/>
        </w:rPr>
      </w:pPr>
      <w:r w:rsidRPr="0039287F">
        <w:rPr>
          <w:rStyle w:val="A1"/>
          <w:rFonts w:ascii="Calibri" w:hAnsi="Calibri"/>
          <w:b/>
          <w:color w:val="auto"/>
          <w:sz w:val="22"/>
          <w:szCs w:val="22"/>
        </w:rPr>
        <w:t>Diseña modelos relacionales normalizados interpretando diagramas entidad/relación.</w:t>
      </w:r>
      <w:r w:rsidRPr="0039287F">
        <w:rPr>
          <w:rFonts w:ascii="Calibri" w:hAnsi="Calibri"/>
          <w:b/>
          <w:sz w:val="22"/>
          <w:szCs w:val="22"/>
        </w:rPr>
        <w:t xml:space="preserve"> </w:t>
      </w:r>
    </w:p>
    <w:p w14:paraId="5C9B6E03" w14:textId="77777777" w:rsidR="00471D2C" w:rsidRPr="0039287F" w:rsidRDefault="00471D2C" w:rsidP="00471D2C">
      <w:pPr>
        <w:spacing w:after="0" w:line="240" w:lineRule="auto"/>
        <w:ind w:left="709"/>
        <w:rPr>
          <w:i/>
        </w:rPr>
      </w:pPr>
      <w:r w:rsidRPr="0039287F">
        <w:rPr>
          <w:i/>
        </w:rPr>
        <w:t>Criterios de evaluación:</w:t>
      </w:r>
    </w:p>
    <w:p w14:paraId="51D8586F" w14:textId="77777777" w:rsidR="00471D2C" w:rsidRPr="0039287F" w:rsidRDefault="00471D2C" w:rsidP="00471D2C">
      <w:pPr>
        <w:pStyle w:val="Prrafodelista"/>
        <w:numPr>
          <w:ilvl w:val="0"/>
          <w:numId w:val="39"/>
        </w:numPr>
        <w:spacing w:after="0" w:line="240" w:lineRule="auto"/>
      </w:pPr>
      <w:r w:rsidRPr="0039287F">
        <w:t>Se han utilizado herramientas gráficas para representar el diseño lógico.</w:t>
      </w:r>
    </w:p>
    <w:p w14:paraId="73C57103" w14:textId="77777777" w:rsidR="00471D2C" w:rsidRPr="0039287F" w:rsidRDefault="00471D2C" w:rsidP="00471D2C">
      <w:pPr>
        <w:pStyle w:val="Prrafodelista"/>
        <w:numPr>
          <w:ilvl w:val="0"/>
          <w:numId w:val="39"/>
        </w:numPr>
        <w:spacing w:after="0" w:line="240" w:lineRule="auto"/>
      </w:pPr>
      <w:r w:rsidRPr="0039287F">
        <w:t>Se han identificado las tablas del diseño lógico.</w:t>
      </w:r>
    </w:p>
    <w:p w14:paraId="788D865C" w14:textId="77777777" w:rsidR="00471D2C" w:rsidRPr="0039287F" w:rsidRDefault="00471D2C" w:rsidP="00471D2C">
      <w:pPr>
        <w:pStyle w:val="Prrafodelista"/>
        <w:numPr>
          <w:ilvl w:val="0"/>
          <w:numId w:val="39"/>
        </w:numPr>
        <w:spacing w:after="0" w:line="240" w:lineRule="auto"/>
      </w:pPr>
      <w:r w:rsidRPr="0039287F">
        <w:t>Se han identificado los campos que forman parte de las tablas del diseño lógico.</w:t>
      </w:r>
    </w:p>
    <w:p w14:paraId="68686471" w14:textId="77777777" w:rsidR="00471D2C" w:rsidRPr="0039287F" w:rsidRDefault="00471D2C" w:rsidP="00471D2C">
      <w:pPr>
        <w:pStyle w:val="Prrafodelista"/>
        <w:numPr>
          <w:ilvl w:val="0"/>
          <w:numId w:val="39"/>
        </w:numPr>
        <w:spacing w:after="0" w:line="240" w:lineRule="auto"/>
      </w:pPr>
      <w:r w:rsidRPr="0039287F">
        <w:t>Se han analizado las relaciones entre las tablas del diseño lógico.</w:t>
      </w:r>
    </w:p>
    <w:p w14:paraId="07E227FC" w14:textId="77777777" w:rsidR="00471D2C" w:rsidRPr="0039287F" w:rsidRDefault="00471D2C" w:rsidP="00471D2C">
      <w:pPr>
        <w:pStyle w:val="Prrafodelista"/>
        <w:numPr>
          <w:ilvl w:val="0"/>
          <w:numId w:val="39"/>
        </w:numPr>
        <w:spacing w:after="0" w:line="240" w:lineRule="auto"/>
      </w:pPr>
      <w:r w:rsidRPr="0039287F">
        <w:t>Se han identificado los campos clave.</w:t>
      </w:r>
    </w:p>
    <w:p w14:paraId="0A24955D" w14:textId="77777777" w:rsidR="00471D2C" w:rsidRPr="0039287F" w:rsidRDefault="00471D2C" w:rsidP="00471D2C">
      <w:pPr>
        <w:pStyle w:val="Prrafodelista"/>
        <w:numPr>
          <w:ilvl w:val="0"/>
          <w:numId w:val="39"/>
        </w:numPr>
        <w:spacing w:after="0" w:line="240" w:lineRule="auto"/>
      </w:pPr>
      <w:r w:rsidRPr="0039287F">
        <w:t>Se han aplicado reglas de integridad.</w:t>
      </w:r>
    </w:p>
    <w:p w14:paraId="3882C7B5" w14:textId="77777777" w:rsidR="00471D2C" w:rsidRPr="0039287F" w:rsidRDefault="00471D2C" w:rsidP="00471D2C">
      <w:pPr>
        <w:pStyle w:val="Prrafodelista"/>
        <w:numPr>
          <w:ilvl w:val="0"/>
          <w:numId w:val="39"/>
        </w:numPr>
        <w:spacing w:after="0" w:line="240" w:lineRule="auto"/>
      </w:pPr>
      <w:r w:rsidRPr="0039287F">
        <w:t>Se han aplicado reglas de normalización.</w:t>
      </w:r>
    </w:p>
    <w:p w14:paraId="0C344A11" w14:textId="77777777" w:rsidR="00471D2C" w:rsidRPr="0039287F" w:rsidRDefault="00471D2C" w:rsidP="00471D2C">
      <w:pPr>
        <w:pStyle w:val="Prrafodelista"/>
        <w:numPr>
          <w:ilvl w:val="0"/>
          <w:numId w:val="39"/>
        </w:numPr>
        <w:spacing w:after="0" w:line="240" w:lineRule="auto"/>
      </w:pPr>
      <w:r w:rsidRPr="0039287F">
        <w:t>Se han analizado y documentado las restricciones que no pueden plasmarse en el diseño lógico.</w:t>
      </w:r>
    </w:p>
    <w:p w14:paraId="4D0A2373" w14:textId="77777777" w:rsidR="00A52264" w:rsidRPr="0039287F" w:rsidRDefault="00A52264" w:rsidP="0090522A">
      <w:pPr>
        <w:pStyle w:val="Pa19"/>
        <w:numPr>
          <w:ilvl w:val="0"/>
          <w:numId w:val="24"/>
        </w:numPr>
        <w:spacing w:before="240" w:after="120" w:line="360" w:lineRule="auto"/>
        <w:ind w:left="714" w:hanging="357"/>
        <w:jc w:val="both"/>
        <w:rPr>
          <w:rStyle w:val="A1"/>
          <w:rFonts w:ascii="Calibri" w:hAnsi="Calibri"/>
          <w:b/>
          <w:color w:val="auto"/>
          <w:sz w:val="22"/>
          <w:szCs w:val="22"/>
        </w:rPr>
      </w:pPr>
      <w:r w:rsidRPr="0039287F">
        <w:rPr>
          <w:rStyle w:val="A1"/>
          <w:rFonts w:ascii="Calibri" w:hAnsi="Calibri"/>
          <w:b/>
          <w:color w:val="auto"/>
          <w:sz w:val="22"/>
          <w:szCs w:val="22"/>
        </w:rPr>
        <w:t>Gestiona la información almacenada en bases de datos objeto-relacionales, evaluando y utilizando las posibilidades que proporciona el sistema gestor.</w:t>
      </w:r>
    </w:p>
    <w:p w14:paraId="18FED23D" w14:textId="77777777" w:rsidR="00471D2C" w:rsidRPr="0039287F" w:rsidRDefault="00471D2C" w:rsidP="0090522A">
      <w:pPr>
        <w:spacing w:after="0" w:line="240" w:lineRule="auto"/>
        <w:ind w:left="709"/>
        <w:rPr>
          <w:i/>
        </w:rPr>
      </w:pPr>
      <w:r w:rsidRPr="0039287F">
        <w:rPr>
          <w:i/>
        </w:rPr>
        <w:t>Criterios de evaluación:</w:t>
      </w:r>
    </w:p>
    <w:p w14:paraId="02D43160" w14:textId="77777777" w:rsidR="00471D2C" w:rsidRPr="0039287F" w:rsidRDefault="00471D2C" w:rsidP="0090522A">
      <w:pPr>
        <w:pStyle w:val="Prrafodelista"/>
        <w:numPr>
          <w:ilvl w:val="0"/>
          <w:numId w:val="40"/>
        </w:numPr>
        <w:spacing w:after="0" w:line="240" w:lineRule="auto"/>
      </w:pPr>
      <w:r w:rsidRPr="0039287F">
        <w:t>Se han identificado las características de las bases de datos objeto- relacionales.</w:t>
      </w:r>
    </w:p>
    <w:p w14:paraId="2176E0BB" w14:textId="77777777" w:rsidR="00471D2C" w:rsidRPr="0039287F" w:rsidRDefault="00471D2C" w:rsidP="0090522A">
      <w:pPr>
        <w:pStyle w:val="Prrafodelista"/>
        <w:numPr>
          <w:ilvl w:val="0"/>
          <w:numId w:val="40"/>
        </w:numPr>
        <w:spacing w:after="0" w:line="240" w:lineRule="auto"/>
      </w:pPr>
      <w:r w:rsidRPr="0039287F">
        <w:t>Se han creado tipos de datos objeto, sus atributos y métodos.</w:t>
      </w:r>
    </w:p>
    <w:p w14:paraId="689829E5" w14:textId="77777777" w:rsidR="00471D2C" w:rsidRPr="0039287F" w:rsidRDefault="00471D2C" w:rsidP="0090522A">
      <w:pPr>
        <w:pStyle w:val="Prrafodelista"/>
        <w:numPr>
          <w:ilvl w:val="0"/>
          <w:numId w:val="40"/>
        </w:numPr>
        <w:spacing w:after="0" w:line="240" w:lineRule="auto"/>
      </w:pPr>
      <w:r w:rsidRPr="0039287F">
        <w:t>Se han creado tablas de objetos y tablas de columnas tipo objeto.</w:t>
      </w:r>
    </w:p>
    <w:p w14:paraId="308C1D5E" w14:textId="77777777" w:rsidR="00471D2C" w:rsidRPr="0039287F" w:rsidRDefault="00471D2C" w:rsidP="0090522A">
      <w:pPr>
        <w:pStyle w:val="Prrafodelista"/>
        <w:numPr>
          <w:ilvl w:val="0"/>
          <w:numId w:val="40"/>
        </w:numPr>
        <w:spacing w:after="0" w:line="240" w:lineRule="auto"/>
      </w:pPr>
      <w:r w:rsidRPr="0039287F">
        <w:t>Se han creado tipos de datos colección.</w:t>
      </w:r>
    </w:p>
    <w:p w14:paraId="0A4F7D90" w14:textId="77777777" w:rsidR="00471D2C" w:rsidRPr="0039287F" w:rsidRDefault="00471D2C" w:rsidP="0090522A">
      <w:pPr>
        <w:pStyle w:val="Prrafodelista"/>
        <w:numPr>
          <w:ilvl w:val="0"/>
          <w:numId w:val="40"/>
        </w:numPr>
        <w:spacing w:after="0" w:line="240" w:lineRule="auto"/>
      </w:pPr>
      <w:r w:rsidRPr="0039287F">
        <w:t>Se han realizado consultas.</w:t>
      </w:r>
    </w:p>
    <w:p w14:paraId="2690ABB2" w14:textId="77777777" w:rsidR="00471D2C" w:rsidRPr="0039287F" w:rsidRDefault="00471D2C" w:rsidP="0090522A">
      <w:pPr>
        <w:pStyle w:val="Prrafodelista"/>
        <w:numPr>
          <w:ilvl w:val="0"/>
          <w:numId w:val="40"/>
        </w:numPr>
        <w:spacing w:after="0" w:line="240" w:lineRule="auto"/>
      </w:pPr>
      <w:r w:rsidRPr="0039287F">
        <w:t>Se ha modificado la información almacenada manteniendo la integridad y consistencia de los datos.</w:t>
      </w:r>
    </w:p>
    <w:p w14:paraId="17178FDA" w14:textId="77777777" w:rsidR="00C20556" w:rsidRPr="00CF100E" w:rsidRDefault="00C20556" w:rsidP="00C20556">
      <w:pPr>
        <w:pStyle w:val="Ttulo1"/>
        <w:ind w:left="431" w:hanging="431"/>
      </w:pPr>
      <w:bookmarkStart w:id="12" w:name="_Toc464500242"/>
      <w:bookmarkStart w:id="13" w:name="_Toc53860475"/>
      <w:r w:rsidRPr="00CF100E">
        <w:t>Procedimientos e instrumentos de evaluación</w:t>
      </w:r>
      <w:bookmarkEnd w:id="12"/>
      <w:bookmarkEnd w:id="13"/>
    </w:p>
    <w:p w14:paraId="7DF65CE8" w14:textId="77777777" w:rsidR="00C20556" w:rsidRPr="007C0DFB" w:rsidRDefault="00C20556" w:rsidP="00C20556">
      <w:pPr>
        <w:rPr>
          <w:rFonts w:cs="Calibri"/>
        </w:rPr>
      </w:pPr>
      <w:r w:rsidRPr="007C0DFB">
        <w:rPr>
          <w:rFonts w:cs="Calibri"/>
        </w:rPr>
        <w:t>En consonancia con el art. 2</w:t>
      </w:r>
      <w:r w:rsidR="0092107E">
        <w:rPr>
          <w:rFonts w:cs="Calibri"/>
        </w:rPr>
        <w:t>5</w:t>
      </w:r>
      <w:r w:rsidRPr="007C0DFB">
        <w:rPr>
          <w:rFonts w:cs="Calibri"/>
        </w:rPr>
        <w:t>.2 de la Orden 2694/2009, se celebrará una sesión de evaluación por cada trimestre de formación en el centro educativo; la última, tendrá la consideración de evaluación final ordinaria. Las fechas de las mismas son las fijadas por el Claustro de profesores al inicio de curso (con las modificaciones que a este respecto pudieran ser aprobadas posteriormente, por este mismo órgano).</w:t>
      </w:r>
    </w:p>
    <w:p w14:paraId="6F5731C1" w14:textId="77777777" w:rsidR="00C20556" w:rsidRPr="007C0DFB" w:rsidRDefault="00C20556" w:rsidP="00C20556">
      <w:pPr>
        <w:rPr>
          <w:rFonts w:cs="Calibri"/>
          <w:i/>
        </w:rPr>
      </w:pPr>
      <w:r w:rsidRPr="007C0DFB">
        <w:rPr>
          <w:rFonts w:cs="Calibri"/>
        </w:rPr>
        <w:t xml:space="preserve">La evaluación se realizará agrupando las unidades temáticas por evaluaciones. En el </w:t>
      </w:r>
      <w:r>
        <w:rPr>
          <w:rFonts w:cs="Calibri"/>
        </w:rPr>
        <w:t>primer</w:t>
      </w:r>
      <w:r w:rsidRPr="007C0DFB">
        <w:rPr>
          <w:rFonts w:cs="Calibri"/>
        </w:rPr>
        <w:t xml:space="preserve"> curso se considerarán </w:t>
      </w:r>
      <w:r>
        <w:rPr>
          <w:rFonts w:cs="Calibri"/>
        </w:rPr>
        <w:t>tres</w:t>
      </w:r>
      <w:r w:rsidRPr="007C0DFB">
        <w:rPr>
          <w:rFonts w:cs="Calibri"/>
        </w:rPr>
        <w:t xml:space="preserve"> evaluaciones parciales más la final ordinaria. Para cada módulo, la calificación de la </w:t>
      </w:r>
      <w:r>
        <w:rPr>
          <w:rFonts w:cs="Calibri"/>
        </w:rPr>
        <w:t>tercera</w:t>
      </w:r>
      <w:r w:rsidRPr="007C0DFB">
        <w:rPr>
          <w:rFonts w:cs="Calibri"/>
        </w:rPr>
        <w:t xml:space="preserve"> evaluación parcial de </w:t>
      </w:r>
      <w:r>
        <w:rPr>
          <w:rFonts w:cs="Calibri"/>
        </w:rPr>
        <w:t>primer</w:t>
      </w:r>
      <w:r w:rsidRPr="007C0DFB">
        <w:rPr>
          <w:rFonts w:cs="Calibri"/>
        </w:rPr>
        <w:t xml:space="preserve"> curso no aparecerá en ningún acta de evaluación parcial, puesto que el acta que se publique será la de la evaluación final ordinaria; no obstante, dicha evaluación constará como otra más a efectos de la calificación del módulo formativo.</w:t>
      </w:r>
    </w:p>
    <w:p w14:paraId="7F1CB484" w14:textId="77777777" w:rsidR="00C20556" w:rsidRPr="00CF100E" w:rsidRDefault="00C20556" w:rsidP="00C20556">
      <w:pPr>
        <w:jc w:val="left"/>
        <w:rPr>
          <w:rFonts w:cs="Calibri"/>
        </w:rPr>
      </w:pPr>
      <w:r w:rsidRPr="00CF100E">
        <w:rPr>
          <w:rFonts w:cs="Calibri"/>
        </w:rPr>
        <w:lastRenderedPageBreak/>
        <w:t>Los instrumentos de evaluación serán:</w:t>
      </w:r>
    </w:p>
    <w:p w14:paraId="0B463274" w14:textId="4D077784" w:rsidR="00C20556" w:rsidRPr="00CC7BE1" w:rsidRDefault="00C20556" w:rsidP="00C20556">
      <w:pPr>
        <w:numPr>
          <w:ilvl w:val="0"/>
          <w:numId w:val="4"/>
        </w:numPr>
        <w:rPr>
          <w:szCs w:val="22"/>
        </w:rPr>
      </w:pPr>
      <w:r w:rsidRPr="00CF100E">
        <w:rPr>
          <w:b/>
        </w:rPr>
        <w:t>Actividades de enseñanza/aprendizaje</w:t>
      </w:r>
      <w:r w:rsidR="0097155E">
        <w:t xml:space="preserve">: </w:t>
      </w:r>
      <w:r w:rsidR="004863B8">
        <w:t>En cada evaluación s</w:t>
      </w:r>
      <w:r w:rsidR="0097155E">
        <w:t>e realizará un control</w:t>
      </w:r>
      <w:r>
        <w:t xml:space="preserve"> para realizar un seguimiento de los pro</w:t>
      </w:r>
      <w:r w:rsidR="00940343">
        <w:t>cesos de enseñanza/aprendizaje</w:t>
      </w:r>
      <w:r w:rsidR="004863B8">
        <w:t>, y los alumnos habrán de entregar el conjunto de ejercicios que se les solicite.</w:t>
      </w:r>
    </w:p>
    <w:p w14:paraId="1F0A416B" w14:textId="77777777" w:rsidR="00CC7BE1" w:rsidRPr="00CC7BE1" w:rsidRDefault="00CC7BE1" w:rsidP="00CC7BE1">
      <w:pPr>
        <w:numPr>
          <w:ilvl w:val="0"/>
          <w:numId w:val="4"/>
        </w:numPr>
      </w:pPr>
      <w:r w:rsidRPr="00CF100E">
        <w:rPr>
          <w:b/>
        </w:rPr>
        <w:t>Prueba específica de evaluació</w:t>
      </w:r>
      <w:r>
        <w:rPr>
          <w:b/>
        </w:rPr>
        <w:t xml:space="preserve">n: </w:t>
      </w:r>
      <w:r>
        <w:t>Será un examen que abarcará</w:t>
      </w:r>
      <w:r w:rsidRPr="00CF100E">
        <w:t xml:space="preserve"> </w:t>
      </w:r>
      <w:r>
        <w:t>todos los contenidos impartidos durante la evaluación; se realizará cerca del final de la misma.</w:t>
      </w:r>
    </w:p>
    <w:p w14:paraId="677C5EF7" w14:textId="77777777" w:rsidR="00C20556" w:rsidRPr="00CF100E" w:rsidRDefault="00C20556" w:rsidP="00C20556">
      <w:pPr>
        <w:pStyle w:val="Ttulo1"/>
        <w:ind w:left="431" w:hanging="431"/>
      </w:pPr>
      <w:bookmarkStart w:id="14" w:name="_Toc464500243"/>
      <w:bookmarkStart w:id="15" w:name="_Toc53860476"/>
      <w:r w:rsidRPr="00CF100E">
        <w:t>Los criterios de calificación</w:t>
      </w:r>
      <w:bookmarkEnd w:id="14"/>
      <w:bookmarkEnd w:id="15"/>
    </w:p>
    <w:p w14:paraId="2954134E" w14:textId="77777777" w:rsidR="00C20556" w:rsidRPr="00CF100E" w:rsidRDefault="00C20556" w:rsidP="00C20556">
      <w:pPr>
        <w:rPr>
          <w:rFonts w:cs="Calibri"/>
        </w:rPr>
      </w:pPr>
      <w:r w:rsidRPr="00CF100E">
        <w:rPr>
          <w:rFonts w:cs="Calibri"/>
        </w:rPr>
        <w:t>La evaluación del módulo se hará conforme a la siguiente tabla.</w:t>
      </w:r>
    </w:p>
    <w:tbl>
      <w:tblPr>
        <w:tblW w:w="960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1577"/>
        <w:gridCol w:w="2269"/>
        <w:gridCol w:w="1304"/>
        <w:gridCol w:w="1512"/>
        <w:gridCol w:w="1426"/>
        <w:gridCol w:w="1518"/>
      </w:tblGrid>
      <w:tr w:rsidR="0051274C" w:rsidRPr="00CF100E" w14:paraId="21CDA1F1" w14:textId="77777777" w:rsidTr="0051274C">
        <w:trPr>
          <w:jc w:val="center"/>
        </w:trPr>
        <w:tc>
          <w:tcPr>
            <w:tcW w:w="1577" w:type="dxa"/>
            <w:shd w:val="solid" w:color="D9D9D9" w:fill="auto"/>
          </w:tcPr>
          <w:p w14:paraId="19756E8E" w14:textId="77777777" w:rsidR="0051274C" w:rsidRPr="00CF100E" w:rsidRDefault="0051274C" w:rsidP="004A29A4">
            <w:pPr>
              <w:spacing w:line="240" w:lineRule="auto"/>
              <w:rPr>
                <w:rFonts w:cs="Calibri"/>
                <w:b/>
                <w:bCs/>
              </w:rPr>
            </w:pPr>
            <w:r w:rsidRPr="00CF100E">
              <w:rPr>
                <w:rFonts w:cs="Calibri"/>
                <w:b/>
                <w:bCs/>
              </w:rPr>
              <w:t>Convocatoria</w:t>
            </w:r>
          </w:p>
        </w:tc>
        <w:tc>
          <w:tcPr>
            <w:tcW w:w="2269" w:type="dxa"/>
            <w:shd w:val="solid" w:color="D9D9D9" w:fill="FFFFFF"/>
          </w:tcPr>
          <w:p w14:paraId="491F018C" w14:textId="77777777" w:rsidR="0051274C" w:rsidRPr="00CF100E" w:rsidRDefault="0051274C" w:rsidP="004A29A4">
            <w:pPr>
              <w:spacing w:line="240" w:lineRule="auto"/>
              <w:jc w:val="center"/>
              <w:rPr>
                <w:rFonts w:cs="Calibri"/>
                <w:szCs w:val="22"/>
              </w:rPr>
            </w:pPr>
            <w:r w:rsidRPr="00CF100E">
              <w:rPr>
                <w:rFonts w:cs="Calibri"/>
                <w:szCs w:val="22"/>
              </w:rPr>
              <w:t>Peso Actividades de enseñanza/aprendizaje</w:t>
            </w:r>
          </w:p>
        </w:tc>
        <w:tc>
          <w:tcPr>
            <w:tcW w:w="1304" w:type="dxa"/>
            <w:shd w:val="solid" w:color="D9D9D9" w:fill="FFFFFF"/>
          </w:tcPr>
          <w:p w14:paraId="458B2808" w14:textId="77777777" w:rsidR="0051274C" w:rsidRPr="00CF100E" w:rsidRDefault="0051274C" w:rsidP="004A29A4">
            <w:pPr>
              <w:spacing w:line="240" w:lineRule="auto"/>
              <w:jc w:val="center"/>
              <w:rPr>
                <w:rFonts w:cs="Calibri"/>
              </w:rPr>
            </w:pPr>
            <w:r w:rsidRPr="00CF100E">
              <w:rPr>
                <w:rFonts w:cs="Calibri"/>
              </w:rPr>
              <w:t>Peso prueba específica de evaluación</w:t>
            </w:r>
          </w:p>
        </w:tc>
        <w:tc>
          <w:tcPr>
            <w:tcW w:w="1512" w:type="dxa"/>
            <w:shd w:val="solid" w:color="D9D9D9" w:fill="FFFFFF"/>
          </w:tcPr>
          <w:p w14:paraId="068BA263" w14:textId="77777777" w:rsidR="0051274C" w:rsidRPr="00CF100E" w:rsidRDefault="0051274C" w:rsidP="004A29A4">
            <w:pPr>
              <w:spacing w:line="240" w:lineRule="auto"/>
              <w:jc w:val="center"/>
              <w:rPr>
                <w:rFonts w:cs="Calibri"/>
              </w:rPr>
            </w:pPr>
            <w:r w:rsidRPr="00CF100E">
              <w:rPr>
                <w:rFonts w:cs="Calibri"/>
              </w:rPr>
              <w:t>Recuperación</w:t>
            </w:r>
          </w:p>
        </w:tc>
        <w:tc>
          <w:tcPr>
            <w:tcW w:w="1426" w:type="dxa"/>
            <w:shd w:val="solid" w:color="D9D9D9" w:fill="FFFFFF"/>
          </w:tcPr>
          <w:p w14:paraId="0E1734AB" w14:textId="277A0B34" w:rsidR="0051274C" w:rsidRPr="00CF100E" w:rsidRDefault="0051274C" w:rsidP="0051274C">
            <w:pPr>
              <w:spacing w:line="240" w:lineRule="auto"/>
              <w:jc w:val="center"/>
              <w:rPr>
                <w:rFonts w:cs="Calibri"/>
              </w:rPr>
            </w:pPr>
            <w:r w:rsidRPr="00CF100E">
              <w:rPr>
                <w:rFonts w:cs="Calibri"/>
              </w:rPr>
              <w:t>Recuperación</w:t>
            </w:r>
            <w:r>
              <w:rPr>
                <w:rFonts w:cs="Calibri"/>
              </w:rPr>
              <w:t xml:space="preserve"> final</w:t>
            </w:r>
          </w:p>
        </w:tc>
        <w:tc>
          <w:tcPr>
            <w:tcW w:w="1518" w:type="dxa"/>
            <w:shd w:val="solid" w:color="D9D9D9" w:fill="FFFFFF"/>
          </w:tcPr>
          <w:p w14:paraId="35E15D86" w14:textId="56657A71" w:rsidR="0051274C" w:rsidRPr="00CF100E" w:rsidRDefault="0051274C" w:rsidP="004A29A4">
            <w:pPr>
              <w:spacing w:line="240" w:lineRule="auto"/>
              <w:jc w:val="center"/>
              <w:rPr>
                <w:rFonts w:cs="Calibri"/>
              </w:rPr>
            </w:pPr>
            <w:r w:rsidRPr="00CF100E">
              <w:rPr>
                <w:rFonts w:cs="Calibri"/>
              </w:rPr>
              <w:t>Nota Final del módulo</w:t>
            </w:r>
          </w:p>
        </w:tc>
      </w:tr>
      <w:tr w:rsidR="0051274C" w:rsidRPr="00CF100E" w14:paraId="7AC9B79E" w14:textId="77777777" w:rsidTr="0051274C">
        <w:trPr>
          <w:trHeight w:val="589"/>
          <w:jc w:val="center"/>
        </w:trPr>
        <w:tc>
          <w:tcPr>
            <w:tcW w:w="1577" w:type="dxa"/>
            <w:shd w:val="solid" w:color="D9D9D9" w:fill="auto"/>
            <w:vAlign w:val="center"/>
          </w:tcPr>
          <w:p w14:paraId="68CA603B" w14:textId="77777777" w:rsidR="0051274C" w:rsidRPr="00CF100E" w:rsidRDefault="0051274C" w:rsidP="004A29A4">
            <w:pPr>
              <w:spacing w:line="240" w:lineRule="auto"/>
              <w:jc w:val="left"/>
              <w:rPr>
                <w:rFonts w:cs="Calibri"/>
                <w:b/>
                <w:bCs/>
              </w:rPr>
            </w:pPr>
            <w:r w:rsidRPr="00CF100E">
              <w:rPr>
                <w:rFonts w:cs="Calibri"/>
                <w:b/>
                <w:bCs/>
              </w:rPr>
              <w:t>Evaluación 1</w:t>
            </w:r>
          </w:p>
        </w:tc>
        <w:tc>
          <w:tcPr>
            <w:tcW w:w="2269" w:type="dxa"/>
            <w:shd w:val="clear" w:color="auto" w:fill="auto"/>
            <w:vAlign w:val="center"/>
          </w:tcPr>
          <w:p w14:paraId="3D89B0F6" w14:textId="3078EC47" w:rsidR="0051274C" w:rsidRDefault="004863B8" w:rsidP="004863B8">
            <w:pPr>
              <w:spacing w:after="0" w:line="240" w:lineRule="auto"/>
              <w:jc w:val="center"/>
              <w:rPr>
                <w:rFonts w:cs="Calibri"/>
              </w:rPr>
            </w:pPr>
            <w:r>
              <w:rPr>
                <w:rFonts w:cs="Calibri"/>
              </w:rPr>
              <w:t xml:space="preserve">Control: </w:t>
            </w:r>
            <w:r w:rsidR="0051274C">
              <w:rPr>
                <w:rFonts w:cs="Calibri"/>
              </w:rPr>
              <w:t>2</w:t>
            </w:r>
            <w:r>
              <w:rPr>
                <w:rFonts w:cs="Calibri"/>
              </w:rPr>
              <w:t>0</w:t>
            </w:r>
            <w:r w:rsidR="0051274C">
              <w:rPr>
                <w:rFonts w:cs="Calibri"/>
              </w:rPr>
              <w:t>%</w:t>
            </w:r>
          </w:p>
          <w:p w14:paraId="36DAB4CA" w14:textId="22CE6882" w:rsidR="004863B8" w:rsidRPr="00CF100E" w:rsidRDefault="004863B8" w:rsidP="004863B8">
            <w:pPr>
              <w:spacing w:after="0" w:line="240" w:lineRule="auto"/>
              <w:jc w:val="center"/>
              <w:rPr>
                <w:rFonts w:cs="Calibri"/>
              </w:rPr>
            </w:pPr>
            <w:r>
              <w:rPr>
                <w:rFonts w:cs="Calibri"/>
              </w:rPr>
              <w:t>Trabajo: 20%</w:t>
            </w:r>
          </w:p>
        </w:tc>
        <w:tc>
          <w:tcPr>
            <w:tcW w:w="1304" w:type="dxa"/>
            <w:shd w:val="clear" w:color="auto" w:fill="auto"/>
            <w:vAlign w:val="center"/>
          </w:tcPr>
          <w:p w14:paraId="7F567ECC" w14:textId="456F6E5B" w:rsidR="0051274C" w:rsidRPr="00CF100E" w:rsidRDefault="004863B8" w:rsidP="004A29A4">
            <w:pPr>
              <w:spacing w:line="240" w:lineRule="auto"/>
              <w:jc w:val="center"/>
              <w:rPr>
                <w:rFonts w:cs="Calibri"/>
              </w:rPr>
            </w:pPr>
            <w:r>
              <w:rPr>
                <w:rFonts w:cs="Calibri"/>
              </w:rPr>
              <w:t>60</w:t>
            </w:r>
            <w:r w:rsidR="0051274C">
              <w:rPr>
                <w:rFonts w:cs="Calibri"/>
              </w:rPr>
              <w:t>%</w:t>
            </w:r>
          </w:p>
        </w:tc>
        <w:tc>
          <w:tcPr>
            <w:tcW w:w="1512" w:type="dxa"/>
            <w:shd w:val="clear" w:color="auto" w:fill="auto"/>
            <w:vAlign w:val="center"/>
          </w:tcPr>
          <w:p w14:paraId="344B5B03" w14:textId="7F6AD71D" w:rsidR="0051274C" w:rsidRPr="00CF100E" w:rsidRDefault="0051274C" w:rsidP="004A29A4">
            <w:pPr>
              <w:spacing w:line="240" w:lineRule="auto"/>
              <w:jc w:val="center"/>
              <w:rPr>
                <w:rFonts w:cs="Calibri"/>
              </w:rPr>
            </w:pPr>
            <w:r w:rsidRPr="00CF100E">
              <w:rPr>
                <w:rFonts w:cs="Calibri"/>
              </w:rPr>
              <w:t>Sí</w:t>
            </w:r>
          </w:p>
        </w:tc>
        <w:tc>
          <w:tcPr>
            <w:tcW w:w="1426" w:type="dxa"/>
            <w:vAlign w:val="center"/>
          </w:tcPr>
          <w:p w14:paraId="278D4848" w14:textId="065E378E" w:rsidR="0051274C" w:rsidRDefault="0051274C" w:rsidP="004A29A4">
            <w:pPr>
              <w:spacing w:line="240" w:lineRule="auto"/>
              <w:jc w:val="center"/>
              <w:rPr>
                <w:rFonts w:cs="Calibri"/>
              </w:rPr>
            </w:pPr>
            <w:r w:rsidRPr="00CF100E">
              <w:rPr>
                <w:rFonts w:cs="Calibri"/>
              </w:rPr>
              <w:t>Sí</w:t>
            </w:r>
          </w:p>
        </w:tc>
        <w:tc>
          <w:tcPr>
            <w:tcW w:w="1518" w:type="dxa"/>
            <w:vMerge w:val="restart"/>
            <w:vAlign w:val="center"/>
          </w:tcPr>
          <w:p w14:paraId="49EF4227" w14:textId="2B4C4203" w:rsidR="0051274C" w:rsidRPr="00CF100E" w:rsidRDefault="0051274C" w:rsidP="004A29A4">
            <w:pPr>
              <w:spacing w:line="240" w:lineRule="auto"/>
              <w:jc w:val="center"/>
              <w:rPr>
                <w:rFonts w:cs="Calibri"/>
              </w:rPr>
            </w:pPr>
            <w:r>
              <w:rPr>
                <w:rFonts w:cs="Calibri"/>
              </w:rPr>
              <w:t>Media aritmética de las evaluaciones</w:t>
            </w:r>
          </w:p>
        </w:tc>
      </w:tr>
      <w:tr w:rsidR="0051274C" w:rsidRPr="00CF100E" w14:paraId="0681A3C1" w14:textId="77777777" w:rsidTr="0051274C">
        <w:trPr>
          <w:trHeight w:val="589"/>
          <w:jc w:val="center"/>
        </w:trPr>
        <w:tc>
          <w:tcPr>
            <w:tcW w:w="1577" w:type="dxa"/>
            <w:shd w:val="solid" w:color="D9D9D9" w:fill="auto"/>
            <w:vAlign w:val="center"/>
          </w:tcPr>
          <w:p w14:paraId="2796265B" w14:textId="77777777" w:rsidR="0051274C" w:rsidRPr="00CF100E" w:rsidRDefault="0051274C" w:rsidP="004A29A4">
            <w:pPr>
              <w:spacing w:line="240" w:lineRule="auto"/>
              <w:jc w:val="left"/>
              <w:rPr>
                <w:rFonts w:cs="Calibri"/>
                <w:b/>
                <w:bCs/>
              </w:rPr>
            </w:pPr>
            <w:r>
              <w:rPr>
                <w:rFonts w:cs="Calibri"/>
                <w:b/>
                <w:bCs/>
              </w:rPr>
              <w:t>Evaluación 2</w:t>
            </w:r>
          </w:p>
        </w:tc>
        <w:tc>
          <w:tcPr>
            <w:tcW w:w="2269" w:type="dxa"/>
            <w:shd w:val="clear" w:color="auto" w:fill="auto"/>
            <w:vAlign w:val="center"/>
          </w:tcPr>
          <w:p w14:paraId="7561A91F" w14:textId="77777777" w:rsidR="004863B8" w:rsidRDefault="004863B8" w:rsidP="004863B8">
            <w:pPr>
              <w:spacing w:after="0" w:line="240" w:lineRule="auto"/>
              <w:jc w:val="center"/>
              <w:rPr>
                <w:rFonts w:cs="Calibri"/>
              </w:rPr>
            </w:pPr>
            <w:r>
              <w:rPr>
                <w:rFonts w:cs="Calibri"/>
              </w:rPr>
              <w:t>Control: 20%</w:t>
            </w:r>
          </w:p>
          <w:p w14:paraId="464A3192" w14:textId="3EA20B97" w:rsidR="0051274C" w:rsidRPr="00CF100E" w:rsidRDefault="004863B8" w:rsidP="004863B8">
            <w:pPr>
              <w:spacing w:after="0" w:line="240" w:lineRule="auto"/>
              <w:jc w:val="center"/>
              <w:rPr>
                <w:rFonts w:cs="Calibri"/>
              </w:rPr>
            </w:pPr>
            <w:r>
              <w:rPr>
                <w:rFonts w:cs="Calibri"/>
              </w:rPr>
              <w:t>Trabajo: 20%</w:t>
            </w:r>
          </w:p>
        </w:tc>
        <w:tc>
          <w:tcPr>
            <w:tcW w:w="1304" w:type="dxa"/>
            <w:shd w:val="clear" w:color="auto" w:fill="auto"/>
            <w:vAlign w:val="center"/>
          </w:tcPr>
          <w:p w14:paraId="275C96F1" w14:textId="19378A85" w:rsidR="0051274C" w:rsidRPr="00CF100E" w:rsidRDefault="004863B8" w:rsidP="004A29A4">
            <w:pPr>
              <w:spacing w:line="240" w:lineRule="auto"/>
              <w:jc w:val="center"/>
              <w:rPr>
                <w:rFonts w:cs="Calibri"/>
              </w:rPr>
            </w:pPr>
            <w:r>
              <w:rPr>
                <w:rFonts w:cs="Calibri"/>
              </w:rPr>
              <w:t>60</w:t>
            </w:r>
            <w:r w:rsidR="0051274C">
              <w:rPr>
                <w:rFonts w:cs="Calibri"/>
              </w:rPr>
              <w:t>%</w:t>
            </w:r>
          </w:p>
        </w:tc>
        <w:tc>
          <w:tcPr>
            <w:tcW w:w="1512" w:type="dxa"/>
            <w:shd w:val="clear" w:color="auto" w:fill="auto"/>
            <w:vAlign w:val="center"/>
          </w:tcPr>
          <w:p w14:paraId="26175A6B" w14:textId="55246DDC" w:rsidR="0051274C" w:rsidRPr="00CF100E" w:rsidRDefault="0051274C" w:rsidP="004A29A4">
            <w:pPr>
              <w:spacing w:line="240" w:lineRule="auto"/>
              <w:jc w:val="center"/>
              <w:rPr>
                <w:rFonts w:cs="Calibri"/>
              </w:rPr>
            </w:pPr>
            <w:r w:rsidRPr="00CF100E">
              <w:rPr>
                <w:rFonts w:cs="Calibri"/>
              </w:rPr>
              <w:t>Sí</w:t>
            </w:r>
          </w:p>
        </w:tc>
        <w:tc>
          <w:tcPr>
            <w:tcW w:w="1426" w:type="dxa"/>
            <w:vAlign w:val="center"/>
          </w:tcPr>
          <w:p w14:paraId="03A465C7" w14:textId="6785FED4" w:rsidR="0051274C" w:rsidRDefault="0051274C" w:rsidP="004A29A4">
            <w:pPr>
              <w:spacing w:line="240" w:lineRule="auto"/>
              <w:jc w:val="center"/>
              <w:rPr>
                <w:rFonts w:cs="Calibri"/>
              </w:rPr>
            </w:pPr>
            <w:r w:rsidRPr="00CF100E">
              <w:rPr>
                <w:rFonts w:cs="Calibri"/>
              </w:rPr>
              <w:t>Sí</w:t>
            </w:r>
          </w:p>
        </w:tc>
        <w:tc>
          <w:tcPr>
            <w:tcW w:w="1518" w:type="dxa"/>
            <w:vMerge/>
            <w:vAlign w:val="center"/>
          </w:tcPr>
          <w:p w14:paraId="68F47D8E" w14:textId="721AA7CD" w:rsidR="0051274C" w:rsidRDefault="0051274C" w:rsidP="004A29A4">
            <w:pPr>
              <w:spacing w:line="240" w:lineRule="auto"/>
              <w:jc w:val="center"/>
              <w:rPr>
                <w:rFonts w:cs="Calibri"/>
              </w:rPr>
            </w:pPr>
          </w:p>
        </w:tc>
      </w:tr>
      <w:tr w:rsidR="0051274C" w:rsidRPr="00CF100E" w14:paraId="56F8D118" w14:textId="77777777" w:rsidTr="0051274C">
        <w:trPr>
          <w:trHeight w:val="590"/>
          <w:jc w:val="center"/>
        </w:trPr>
        <w:tc>
          <w:tcPr>
            <w:tcW w:w="1577" w:type="dxa"/>
            <w:shd w:val="solid" w:color="D9D9D9" w:fill="auto"/>
            <w:vAlign w:val="center"/>
          </w:tcPr>
          <w:p w14:paraId="3673DD8F" w14:textId="77777777" w:rsidR="0051274C" w:rsidRPr="00CF100E" w:rsidRDefault="0051274C" w:rsidP="004A29A4">
            <w:pPr>
              <w:spacing w:line="240" w:lineRule="auto"/>
              <w:jc w:val="left"/>
              <w:rPr>
                <w:rFonts w:cs="Calibri"/>
                <w:b/>
                <w:bCs/>
              </w:rPr>
            </w:pPr>
            <w:r>
              <w:rPr>
                <w:rFonts w:cs="Calibri"/>
                <w:b/>
                <w:bCs/>
              </w:rPr>
              <w:t>Evaluación 3</w:t>
            </w:r>
          </w:p>
        </w:tc>
        <w:tc>
          <w:tcPr>
            <w:tcW w:w="2269" w:type="dxa"/>
            <w:shd w:val="clear" w:color="auto" w:fill="auto"/>
            <w:vAlign w:val="center"/>
          </w:tcPr>
          <w:p w14:paraId="3CB79369" w14:textId="77777777" w:rsidR="004863B8" w:rsidRDefault="004863B8" w:rsidP="004863B8">
            <w:pPr>
              <w:spacing w:after="0" w:line="240" w:lineRule="auto"/>
              <w:jc w:val="center"/>
              <w:rPr>
                <w:rFonts w:cs="Calibri"/>
              </w:rPr>
            </w:pPr>
            <w:r>
              <w:rPr>
                <w:rFonts w:cs="Calibri"/>
              </w:rPr>
              <w:t>Control: 20%</w:t>
            </w:r>
          </w:p>
          <w:p w14:paraId="16078481" w14:textId="699EEEBF" w:rsidR="0051274C" w:rsidRPr="00CF100E" w:rsidRDefault="004863B8" w:rsidP="004863B8">
            <w:pPr>
              <w:spacing w:after="0" w:line="240" w:lineRule="auto"/>
              <w:jc w:val="center"/>
              <w:rPr>
                <w:rFonts w:cs="Calibri"/>
              </w:rPr>
            </w:pPr>
            <w:r>
              <w:rPr>
                <w:rFonts w:cs="Calibri"/>
              </w:rPr>
              <w:t>Trabajo: 20%</w:t>
            </w:r>
          </w:p>
        </w:tc>
        <w:tc>
          <w:tcPr>
            <w:tcW w:w="1304" w:type="dxa"/>
            <w:shd w:val="clear" w:color="auto" w:fill="auto"/>
            <w:vAlign w:val="center"/>
          </w:tcPr>
          <w:p w14:paraId="3972FC44" w14:textId="3681620C" w:rsidR="0051274C" w:rsidRPr="00CF100E" w:rsidRDefault="004863B8" w:rsidP="004A29A4">
            <w:pPr>
              <w:spacing w:line="240" w:lineRule="auto"/>
              <w:jc w:val="center"/>
              <w:rPr>
                <w:rFonts w:cs="Calibri"/>
              </w:rPr>
            </w:pPr>
            <w:r>
              <w:rPr>
                <w:rFonts w:cs="Calibri"/>
              </w:rPr>
              <w:t>60</w:t>
            </w:r>
            <w:r w:rsidR="0051274C">
              <w:rPr>
                <w:rFonts w:cs="Calibri"/>
              </w:rPr>
              <w:t>%</w:t>
            </w:r>
          </w:p>
        </w:tc>
        <w:tc>
          <w:tcPr>
            <w:tcW w:w="1512" w:type="dxa"/>
            <w:shd w:val="clear" w:color="auto" w:fill="auto"/>
            <w:vAlign w:val="center"/>
          </w:tcPr>
          <w:p w14:paraId="0B448769" w14:textId="5CC18027" w:rsidR="0051274C" w:rsidRPr="00CF100E" w:rsidRDefault="0051274C" w:rsidP="004A29A4">
            <w:pPr>
              <w:spacing w:line="240" w:lineRule="auto"/>
              <w:jc w:val="center"/>
              <w:rPr>
                <w:rFonts w:cs="Calibri"/>
              </w:rPr>
            </w:pPr>
            <w:r>
              <w:rPr>
                <w:rFonts w:cs="Calibri"/>
              </w:rPr>
              <w:t>No</w:t>
            </w:r>
          </w:p>
        </w:tc>
        <w:tc>
          <w:tcPr>
            <w:tcW w:w="1426" w:type="dxa"/>
            <w:vAlign w:val="center"/>
          </w:tcPr>
          <w:p w14:paraId="5E46FD83" w14:textId="7AB115DE" w:rsidR="0051274C" w:rsidRPr="00CF100E" w:rsidRDefault="0051274C" w:rsidP="004A29A4">
            <w:pPr>
              <w:spacing w:line="240" w:lineRule="auto"/>
              <w:jc w:val="center"/>
              <w:rPr>
                <w:rFonts w:cs="Calibri"/>
              </w:rPr>
            </w:pPr>
            <w:r>
              <w:rPr>
                <w:rFonts w:cs="Calibri"/>
              </w:rPr>
              <w:t>Sí</w:t>
            </w:r>
          </w:p>
        </w:tc>
        <w:tc>
          <w:tcPr>
            <w:tcW w:w="1518" w:type="dxa"/>
            <w:vMerge/>
            <w:vAlign w:val="center"/>
          </w:tcPr>
          <w:p w14:paraId="5F0B7E4A" w14:textId="54E131F9" w:rsidR="0051274C" w:rsidRPr="00CF100E" w:rsidRDefault="0051274C" w:rsidP="004A29A4">
            <w:pPr>
              <w:spacing w:line="240" w:lineRule="auto"/>
              <w:jc w:val="center"/>
              <w:rPr>
                <w:rFonts w:cs="Calibri"/>
              </w:rPr>
            </w:pPr>
          </w:p>
        </w:tc>
      </w:tr>
    </w:tbl>
    <w:p w14:paraId="227A7B5C" w14:textId="77777777" w:rsidR="00C20556" w:rsidRPr="00CF100E" w:rsidRDefault="00C20556" w:rsidP="00C20556">
      <w:pPr>
        <w:spacing w:line="240" w:lineRule="auto"/>
        <w:rPr>
          <w:rFonts w:cs="Calibri"/>
          <w:b/>
        </w:rPr>
      </w:pPr>
    </w:p>
    <w:p w14:paraId="4FDB32A4" w14:textId="77777777" w:rsidR="00C20556" w:rsidRPr="0075196B" w:rsidRDefault="00C20556" w:rsidP="00C20556">
      <w:pPr>
        <w:rPr>
          <w:rFonts w:cs="Calibri"/>
        </w:rPr>
      </w:pPr>
      <w:r w:rsidRPr="004417A4">
        <w:rPr>
          <w:rFonts w:cs="Calibri"/>
        </w:rPr>
        <w:t>La calificación de cada evaluación parcial se obtendrá del siguiente modo:</w:t>
      </w:r>
    </w:p>
    <w:p w14:paraId="27329C97" w14:textId="77777777" w:rsidR="00C20556" w:rsidRPr="0097155E" w:rsidRDefault="00C20556" w:rsidP="0097155E">
      <w:pPr>
        <w:numPr>
          <w:ilvl w:val="0"/>
          <w:numId w:val="2"/>
        </w:numPr>
        <w:rPr>
          <w:rFonts w:cs="Calibri"/>
          <w:b/>
        </w:rPr>
      </w:pPr>
      <w:r w:rsidRPr="00CE5D44">
        <w:rPr>
          <w:rFonts w:cs="Calibri"/>
          <w:b/>
        </w:rPr>
        <w:t xml:space="preserve">Actividades de enseñanza/aprendizaje: </w:t>
      </w:r>
      <w:r w:rsidRPr="00CE5D44">
        <w:rPr>
          <w:rFonts w:cs="Calibri"/>
        </w:rPr>
        <w:t>Serán evaluadas con un valor nu</w:t>
      </w:r>
      <w:r w:rsidR="00940343">
        <w:rPr>
          <w:rFonts w:cs="Calibri"/>
        </w:rPr>
        <w:t>mérico comprendido entre 0 y 10.</w:t>
      </w:r>
      <w:r w:rsidR="0097155E">
        <w:rPr>
          <w:rFonts w:cs="Calibri"/>
        </w:rPr>
        <w:t xml:space="preserve"> Si el alumno, </w:t>
      </w:r>
      <w:r w:rsidR="0097155E" w:rsidRPr="0097155E">
        <w:rPr>
          <w:rFonts w:cs="Calibri"/>
        </w:rPr>
        <w:t>sin causa justificada</w:t>
      </w:r>
      <w:r w:rsidR="0097155E">
        <w:rPr>
          <w:rFonts w:cs="Calibri"/>
        </w:rPr>
        <w:t xml:space="preserve">, no </w:t>
      </w:r>
      <w:r w:rsidR="00CC7BE1">
        <w:rPr>
          <w:rFonts w:cs="Calibri"/>
        </w:rPr>
        <w:t>realiza</w:t>
      </w:r>
      <w:r w:rsidR="0097155E">
        <w:rPr>
          <w:rFonts w:cs="Calibri"/>
        </w:rPr>
        <w:t xml:space="preserve"> un</w:t>
      </w:r>
      <w:r w:rsidR="0097155E" w:rsidRPr="0097155E">
        <w:rPr>
          <w:rFonts w:cs="Calibri"/>
        </w:rPr>
        <w:t xml:space="preserve"> control</w:t>
      </w:r>
      <w:r w:rsidR="00CC7BE1">
        <w:rPr>
          <w:rFonts w:cs="Calibri"/>
        </w:rPr>
        <w:t>,</w:t>
      </w:r>
      <w:r w:rsidR="0097155E" w:rsidRPr="0097155E">
        <w:rPr>
          <w:rFonts w:cs="Calibri"/>
        </w:rPr>
        <w:t xml:space="preserve"> se </w:t>
      </w:r>
      <w:r w:rsidR="0097155E">
        <w:rPr>
          <w:rFonts w:cs="Calibri"/>
        </w:rPr>
        <w:t>le valorará con un 0</w:t>
      </w:r>
      <w:r w:rsidR="00CC7BE1">
        <w:rPr>
          <w:rFonts w:cs="Calibri"/>
        </w:rPr>
        <w:t>; si es por causa justificada, el control no le computará, por lo que su nota de evaluación se obtendrá íntegramente de la prueba específica.</w:t>
      </w:r>
    </w:p>
    <w:p w14:paraId="5BAE0C9E" w14:textId="77777777" w:rsidR="00C20556" w:rsidRDefault="00C20556" w:rsidP="00C20556">
      <w:pPr>
        <w:numPr>
          <w:ilvl w:val="0"/>
          <w:numId w:val="2"/>
        </w:numPr>
        <w:rPr>
          <w:rFonts w:cs="Calibri"/>
          <w:b/>
        </w:rPr>
      </w:pPr>
      <w:r w:rsidRPr="00CE5D44">
        <w:rPr>
          <w:rFonts w:cs="Calibri"/>
          <w:b/>
        </w:rPr>
        <w:t xml:space="preserve">Prueba específica de evaluación: </w:t>
      </w:r>
      <w:r>
        <w:rPr>
          <w:rFonts w:cs="Calibri"/>
        </w:rPr>
        <w:t>Tendrá una nota numérica entre 0 y 10.</w:t>
      </w:r>
      <w:r w:rsidR="00214291">
        <w:rPr>
          <w:rFonts w:cs="Calibri"/>
        </w:rPr>
        <w:t xml:space="preserve"> Si el alumno no realiza la prueba,</w:t>
      </w:r>
      <w:r w:rsidR="00214291" w:rsidRPr="0097155E">
        <w:rPr>
          <w:rFonts w:cs="Calibri"/>
        </w:rPr>
        <w:t xml:space="preserve"> </w:t>
      </w:r>
      <w:r w:rsidR="00214291">
        <w:rPr>
          <w:rFonts w:cs="Calibri"/>
        </w:rPr>
        <w:t>constará como “No Evaluado” en la evaluación; si es por causa justificada, la podrá realizar el día que se le indique tras su reincorporación al centro.</w:t>
      </w:r>
    </w:p>
    <w:p w14:paraId="3F26F957" w14:textId="77777777" w:rsidR="00C20556" w:rsidRPr="0075196B" w:rsidRDefault="00C20556" w:rsidP="00C20556">
      <w:pPr>
        <w:rPr>
          <w:rFonts w:cs="Calibri"/>
        </w:rPr>
      </w:pPr>
      <w:r w:rsidRPr="0075196B">
        <w:rPr>
          <w:rFonts w:cs="Calibri"/>
        </w:rPr>
        <w:t xml:space="preserve">Como resultado de la aplicación de  los porcentajes </w:t>
      </w:r>
      <w:r w:rsidR="00BA25A1">
        <w:rPr>
          <w:rFonts w:cs="Calibri"/>
        </w:rPr>
        <w:t>indicados</w:t>
      </w:r>
      <w:r w:rsidRPr="0075196B">
        <w:rPr>
          <w:rFonts w:cs="Calibri"/>
        </w:rPr>
        <w:t xml:space="preserve"> anterior</w:t>
      </w:r>
      <w:r w:rsidR="00BA25A1">
        <w:rPr>
          <w:rFonts w:cs="Calibri"/>
        </w:rPr>
        <w:t>mente</w:t>
      </w:r>
      <w:r w:rsidRPr="0075196B">
        <w:rPr>
          <w:rFonts w:cs="Calibri"/>
        </w:rPr>
        <w:t xml:space="preserve"> se obtendrá una nota con una precisión de un decimal, que se redondeará al entero más cercano; no obstante, en los futuros cálculos en los que se utilicen estos resultados del alumno, se empleará la nota previa al redondeo.</w:t>
      </w:r>
    </w:p>
    <w:p w14:paraId="553866AE" w14:textId="77777777" w:rsidR="00C20556" w:rsidRPr="0075196B" w:rsidRDefault="00C20556" w:rsidP="00C20556">
      <w:pPr>
        <w:rPr>
          <w:rFonts w:cs="Calibri"/>
          <w:szCs w:val="22"/>
        </w:rPr>
      </w:pPr>
      <w:r w:rsidRPr="004417A4">
        <w:rPr>
          <w:rFonts w:cs="Calibri"/>
          <w:szCs w:val="22"/>
        </w:rPr>
        <w:t xml:space="preserve">A efectos de redondeo, los decimales inferiores a 0,5 se redondearán al entero más bajo. Los </w:t>
      </w:r>
      <w:r>
        <w:rPr>
          <w:rFonts w:cs="Calibri"/>
          <w:szCs w:val="22"/>
        </w:rPr>
        <w:t xml:space="preserve">iguales o </w:t>
      </w:r>
      <w:r w:rsidRPr="004417A4">
        <w:rPr>
          <w:rFonts w:cs="Calibri"/>
          <w:szCs w:val="22"/>
        </w:rPr>
        <w:t>superiores a 0,5 al entero más alto. Esta regla tiene dos excepciones: la franja entre 4 y 5 se redondeará siempre a 4 y las notas inferiores a 1 se redondearán a 1.</w:t>
      </w:r>
    </w:p>
    <w:p w14:paraId="6FC80683" w14:textId="77777777" w:rsidR="00C20556" w:rsidRPr="0075196B" w:rsidRDefault="00C20556" w:rsidP="00C20556">
      <w:pPr>
        <w:pStyle w:val="Textoindependiente2"/>
        <w:spacing w:line="360" w:lineRule="auto"/>
        <w:jc w:val="left"/>
        <w:rPr>
          <w:rFonts w:cs="Calibri"/>
          <w:i/>
          <w:szCs w:val="22"/>
        </w:rPr>
      </w:pPr>
      <w:r w:rsidRPr="0075196B">
        <w:rPr>
          <w:rFonts w:cs="Calibri"/>
          <w:szCs w:val="22"/>
        </w:rPr>
        <w:lastRenderedPageBreak/>
        <w:t>Las faltas de ortografía cometidas en todo tipo de escritos (ejercicios, prácticas, exámenes, etc.) se penalizarán, hasta un máximo de un punto, con arreglo al siguiente baremo:</w:t>
      </w:r>
    </w:p>
    <w:p w14:paraId="67AEBF9B" w14:textId="77777777" w:rsidR="00C20556" w:rsidRPr="0075196B" w:rsidRDefault="00C20556" w:rsidP="00C20556">
      <w:pPr>
        <w:pStyle w:val="Textoindependiente2"/>
        <w:numPr>
          <w:ilvl w:val="0"/>
          <w:numId w:val="3"/>
        </w:numPr>
        <w:suppressAutoHyphens w:val="0"/>
        <w:spacing w:line="360" w:lineRule="auto"/>
        <w:jc w:val="left"/>
        <w:rPr>
          <w:rFonts w:cs="Calibri"/>
          <w:i/>
          <w:szCs w:val="22"/>
        </w:rPr>
      </w:pPr>
      <w:r w:rsidRPr="0075196B">
        <w:rPr>
          <w:rFonts w:cs="Calibri"/>
          <w:szCs w:val="22"/>
        </w:rPr>
        <w:t>Cada error</w:t>
      </w:r>
      <w:r>
        <w:rPr>
          <w:rFonts w:cs="Calibri"/>
          <w:szCs w:val="22"/>
        </w:rPr>
        <w:t xml:space="preserve"> en el empleo de las grafías: 0,</w:t>
      </w:r>
      <w:r w:rsidRPr="0075196B">
        <w:rPr>
          <w:rFonts w:cs="Calibri"/>
          <w:szCs w:val="22"/>
        </w:rPr>
        <w:t>2 puntos.</w:t>
      </w:r>
    </w:p>
    <w:p w14:paraId="35F98C6E" w14:textId="77777777" w:rsidR="00C20556" w:rsidRPr="00A70C9A" w:rsidRDefault="00C20556" w:rsidP="00C20556">
      <w:pPr>
        <w:numPr>
          <w:ilvl w:val="0"/>
          <w:numId w:val="3"/>
        </w:numPr>
        <w:rPr>
          <w:rFonts w:cs="Calibri"/>
          <w:szCs w:val="22"/>
        </w:rPr>
      </w:pPr>
      <w:r w:rsidRPr="00A70C9A">
        <w:rPr>
          <w:rFonts w:cs="Calibri"/>
          <w:szCs w:val="22"/>
        </w:rPr>
        <w:t>Cada error</w:t>
      </w:r>
      <w:r>
        <w:rPr>
          <w:rFonts w:cs="Calibri"/>
          <w:szCs w:val="22"/>
        </w:rPr>
        <w:t xml:space="preserve"> de acentuación o puntuación: 0,</w:t>
      </w:r>
      <w:r w:rsidRPr="00A70C9A">
        <w:rPr>
          <w:rFonts w:cs="Calibri"/>
          <w:szCs w:val="22"/>
        </w:rPr>
        <w:t>1 puntos</w:t>
      </w:r>
    </w:p>
    <w:p w14:paraId="418D19C0" w14:textId="0BA88066" w:rsidR="00C20556" w:rsidRDefault="00C20556" w:rsidP="00C20556">
      <w:pPr>
        <w:rPr>
          <w:rFonts w:cs="Calibri"/>
        </w:rPr>
      </w:pPr>
      <w:r w:rsidRPr="0075196B">
        <w:rPr>
          <w:rFonts w:cs="Calibri"/>
        </w:rPr>
        <w:t xml:space="preserve">Será necesario, para que el alumno pueda aprobar la evaluación, que </w:t>
      </w:r>
      <w:r>
        <w:rPr>
          <w:rFonts w:cs="Calibri"/>
        </w:rPr>
        <w:t>haya obtenido en la p</w:t>
      </w:r>
      <w:r w:rsidR="00FB7A28">
        <w:rPr>
          <w:rFonts w:cs="Calibri"/>
        </w:rPr>
        <w:t>rueba específica al menos un 4</w:t>
      </w:r>
      <w:r w:rsidRPr="0075196B">
        <w:rPr>
          <w:rFonts w:cs="Calibri"/>
        </w:rPr>
        <w:t>. En caso con</w:t>
      </w:r>
      <w:r>
        <w:rPr>
          <w:rFonts w:cs="Calibri"/>
        </w:rPr>
        <w:t>trario su nota máxima será un 4,</w:t>
      </w:r>
      <w:r w:rsidRPr="0075196B">
        <w:rPr>
          <w:rFonts w:cs="Calibri"/>
        </w:rPr>
        <w:t xml:space="preserve">0 independientemente del resultado de la ponderación anterior. </w:t>
      </w:r>
    </w:p>
    <w:p w14:paraId="0FA1CD69" w14:textId="2DEF0FA9" w:rsidR="0051274C" w:rsidRDefault="0051274C" w:rsidP="00C20556">
      <w:pPr>
        <w:rPr>
          <w:rFonts w:cs="Calibri"/>
        </w:rPr>
      </w:pPr>
      <w:r w:rsidRPr="00582E0D">
        <w:rPr>
          <w:rFonts w:cs="Calibri"/>
        </w:rPr>
        <w:t xml:space="preserve">Los alumnos que no alcancen evaluación positiva en alguna de las </w:t>
      </w:r>
      <w:r>
        <w:rPr>
          <w:rFonts w:cs="Calibri"/>
        </w:rPr>
        <w:t>dos primeras evaluaciones</w:t>
      </w:r>
      <w:r w:rsidRPr="00582E0D">
        <w:rPr>
          <w:rFonts w:cs="Calibri"/>
        </w:rPr>
        <w:t xml:space="preserve"> habrán de presentarse a la prueba </w:t>
      </w:r>
      <w:r>
        <w:rPr>
          <w:rFonts w:cs="Calibri"/>
        </w:rPr>
        <w:t>de recuperación</w:t>
      </w:r>
      <w:r w:rsidRPr="00582E0D">
        <w:rPr>
          <w:rFonts w:cs="Calibri"/>
        </w:rPr>
        <w:t xml:space="preserve"> </w:t>
      </w:r>
      <w:r>
        <w:rPr>
          <w:rFonts w:cs="Calibri"/>
        </w:rPr>
        <w:t xml:space="preserve">que se convoque durante la siguiente evaluación </w:t>
      </w:r>
      <w:r w:rsidRPr="00582E0D">
        <w:rPr>
          <w:rFonts w:cs="Calibri"/>
        </w:rPr>
        <w:t xml:space="preserve">para examinarse de todos los contenidos de la </w:t>
      </w:r>
      <w:r>
        <w:rPr>
          <w:rFonts w:cs="Calibri"/>
        </w:rPr>
        <w:t>evaluación</w:t>
      </w:r>
      <w:r w:rsidRPr="00582E0D">
        <w:rPr>
          <w:rFonts w:cs="Calibri"/>
        </w:rPr>
        <w:t xml:space="preserve"> pendiente de aprobar. La nota final de esa parte del módulo será la obtenida en la </w:t>
      </w:r>
      <w:r>
        <w:rPr>
          <w:rFonts w:cs="Calibri"/>
        </w:rPr>
        <w:t>prueba</w:t>
      </w:r>
      <w:r w:rsidRPr="00582E0D">
        <w:rPr>
          <w:rFonts w:cs="Calibri"/>
        </w:rPr>
        <w:t xml:space="preserve"> </w:t>
      </w:r>
      <w:r>
        <w:rPr>
          <w:rFonts w:cs="Calibri"/>
        </w:rPr>
        <w:t>(con un decimal de precisión)</w:t>
      </w:r>
      <w:r w:rsidRPr="00582E0D">
        <w:rPr>
          <w:rFonts w:cs="Calibri"/>
        </w:rPr>
        <w:t>.</w:t>
      </w:r>
    </w:p>
    <w:p w14:paraId="5D21A0A8" w14:textId="4EB0835D" w:rsidR="00C20556" w:rsidRPr="0075196B" w:rsidRDefault="0051274C" w:rsidP="00C20556">
      <w:pPr>
        <w:rPr>
          <w:rFonts w:cs="Calibri"/>
        </w:rPr>
      </w:pPr>
      <w:r>
        <w:rPr>
          <w:rFonts w:cs="Calibri"/>
        </w:rPr>
        <w:t xml:space="preserve">Llegada la </w:t>
      </w:r>
      <w:r w:rsidRPr="00582E0D">
        <w:rPr>
          <w:rFonts w:cs="Calibri"/>
        </w:rPr>
        <w:t xml:space="preserve">convocatoria ordinaria de </w:t>
      </w:r>
      <w:r>
        <w:rPr>
          <w:rFonts w:cs="Calibri"/>
        </w:rPr>
        <w:t>junio, l</w:t>
      </w:r>
      <w:r w:rsidR="00C20556" w:rsidRPr="00582E0D">
        <w:rPr>
          <w:rFonts w:cs="Calibri"/>
        </w:rPr>
        <w:t>os alumnos que no</w:t>
      </w:r>
      <w:r>
        <w:rPr>
          <w:rFonts w:cs="Calibri"/>
        </w:rPr>
        <w:t xml:space="preserve"> hayan alcanzado</w:t>
      </w:r>
      <w:r w:rsidR="00C20556" w:rsidRPr="00582E0D">
        <w:rPr>
          <w:rFonts w:cs="Calibri"/>
        </w:rPr>
        <w:t xml:space="preserve"> evaluación positiva en alguna de las </w:t>
      </w:r>
      <w:r w:rsidR="00C20556">
        <w:rPr>
          <w:rFonts w:cs="Calibri"/>
        </w:rPr>
        <w:t>evaluaciones</w:t>
      </w:r>
      <w:r>
        <w:rPr>
          <w:rFonts w:cs="Calibri"/>
        </w:rPr>
        <w:t xml:space="preserve"> habrán de presentarse a un</w:t>
      </w:r>
      <w:r w:rsidR="00C20556" w:rsidRPr="00582E0D">
        <w:rPr>
          <w:rFonts w:cs="Calibri"/>
        </w:rPr>
        <w:t xml:space="preserve">a prueba </w:t>
      </w:r>
      <w:r>
        <w:rPr>
          <w:rFonts w:cs="Calibri"/>
        </w:rPr>
        <w:t>de recuperación final</w:t>
      </w:r>
      <w:r w:rsidR="00C20556" w:rsidRPr="00582E0D">
        <w:rPr>
          <w:rFonts w:cs="Calibri"/>
        </w:rPr>
        <w:t xml:space="preserve"> para examinarse de todos los contenidos de la </w:t>
      </w:r>
      <w:r w:rsidR="00C20556">
        <w:rPr>
          <w:rFonts w:cs="Calibri"/>
        </w:rPr>
        <w:t>evaluación</w:t>
      </w:r>
      <w:r w:rsidR="00C20556" w:rsidRPr="00582E0D">
        <w:rPr>
          <w:rFonts w:cs="Calibri"/>
        </w:rPr>
        <w:t xml:space="preserve"> pendiente de aprobar. La nota final de esa parte del módulo será la obtenida en la </w:t>
      </w:r>
      <w:r w:rsidR="00C20556">
        <w:rPr>
          <w:rFonts w:cs="Calibri"/>
        </w:rPr>
        <w:t>prueba</w:t>
      </w:r>
      <w:r w:rsidR="00C20556" w:rsidRPr="00582E0D">
        <w:rPr>
          <w:rFonts w:cs="Calibri"/>
        </w:rPr>
        <w:t xml:space="preserve"> de </w:t>
      </w:r>
      <w:r w:rsidR="00C20556">
        <w:rPr>
          <w:rFonts w:cs="Calibri"/>
        </w:rPr>
        <w:t>junio</w:t>
      </w:r>
      <w:r w:rsidR="00A07546">
        <w:rPr>
          <w:rFonts w:cs="Calibri"/>
        </w:rPr>
        <w:t xml:space="preserve"> (con un decimal de precisión)</w:t>
      </w:r>
      <w:r w:rsidR="00C20556" w:rsidRPr="00582E0D">
        <w:rPr>
          <w:rFonts w:cs="Calibri"/>
        </w:rPr>
        <w:t xml:space="preserve">. Si algún alumno debiera presentarse en la convocatoria ordinaria de </w:t>
      </w:r>
      <w:r w:rsidR="00C20556">
        <w:rPr>
          <w:rFonts w:cs="Calibri"/>
        </w:rPr>
        <w:t>junio</w:t>
      </w:r>
      <w:r w:rsidR="00C20556" w:rsidRPr="00582E0D">
        <w:rPr>
          <w:rFonts w:cs="Calibri"/>
        </w:rPr>
        <w:t xml:space="preserve"> a dos </w:t>
      </w:r>
      <w:r w:rsidR="00C20556">
        <w:rPr>
          <w:rFonts w:cs="Calibri"/>
        </w:rPr>
        <w:t>o las tres evaluaciones</w:t>
      </w:r>
      <w:r w:rsidR="00C20556" w:rsidRPr="00582E0D">
        <w:rPr>
          <w:rFonts w:cs="Calibri"/>
        </w:rPr>
        <w:t xml:space="preserve"> de</w:t>
      </w:r>
      <w:r w:rsidR="00C20556">
        <w:rPr>
          <w:rFonts w:cs="Calibri"/>
        </w:rPr>
        <w:t>l</w:t>
      </w:r>
      <w:r w:rsidR="00C20556" w:rsidRPr="00582E0D">
        <w:rPr>
          <w:rFonts w:cs="Calibri"/>
        </w:rPr>
        <w:t xml:space="preserve"> </w:t>
      </w:r>
      <w:r w:rsidR="00C20556">
        <w:rPr>
          <w:rFonts w:cs="Calibri"/>
        </w:rPr>
        <w:t>módulo</w:t>
      </w:r>
      <w:r w:rsidR="00C20556" w:rsidRPr="00582E0D">
        <w:rPr>
          <w:rFonts w:cs="Calibri"/>
        </w:rPr>
        <w:t>, el procedimiento será el ya citado, aplicado a cada una por separado.</w:t>
      </w:r>
    </w:p>
    <w:p w14:paraId="6E1D38ED" w14:textId="77777777" w:rsidR="00C20556" w:rsidRDefault="00C20556" w:rsidP="00C20556">
      <w:pPr>
        <w:rPr>
          <w:rFonts w:cs="Calibri"/>
        </w:rPr>
      </w:pPr>
      <w:r w:rsidRPr="004417A4">
        <w:rPr>
          <w:rFonts w:cs="Calibri"/>
        </w:rPr>
        <w:t xml:space="preserve">La calificación final del módulo </w:t>
      </w:r>
      <w:r>
        <w:rPr>
          <w:rFonts w:cs="Calibri"/>
        </w:rPr>
        <w:t xml:space="preserve">en la convocatoria ordinaria </w:t>
      </w:r>
      <w:r w:rsidRPr="004417A4">
        <w:rPr>
          <w:rFonts w:cs="Calibri"/>
        </w:rPr>
        <w:t xml:space="preserve">consistirá en la media aritmética de las calificaciones obtenidas en las </w:t>
      </w:r>
      <w:r>
        <w:rPr>
          <w:rFonts w:cs="Calibri"/>
        </w:rPr>
        <w:t>tres</w:t>
      </w:r>
      <w:r w:rsidRPr="004417A4">
        <w:rPr>
          <w:rFonts w:cs="Calibri"/>
        </w:rPr>
        <w:t xml:space="preserve"> evaluaciones</w:t>
      </w:r>
      <w:r>
        <w:rPr>
          <w:rFonts w:cs="Calibri"/>
        </w:rPr>
        <w:t xml:space="preserve"> parciales</w:t>
      </w:r>
      <w:r w:rsidRPr="004417A4">
        <w:rPr>
          <w:rFonts w:cs="Calibri"/>
        </w:rPr>
        <w:t xml:space="preserve">, siempre que estén </w:t>
      </w:r>
      <w:r>
        <w:rPr>
          <w:rFonts w:cs="Calibri"/>
        </w:rPr>
        <w:t>todas</w:t>
      </w:r>
      <w:r w:rsidRPr="004417A4">
        <w:rPr>
          <w:rFonts w:cs="Calibri"/>
        </w:rPr>
        <w:t xml:space="preserve"> aprobadas</w:t>
      </w:r>
      <w:r w:rsidRPr="00582E0D">
        <w:rPr>
          <w:rFonts w:cs="Calibri"/>
        </w:rPr>
        <w:t>; en caso contrario tendrá como valor máximo 4</w:t>
      </w:r>
      <w:r w:rsidRPr="004417A4">
        <w:rPr>
          <w:rFonts w:cs="Calibri"/>
        </w:rPr>
        <w:t>.</w:t>
      </w:r>
      <w:r w:rsidRPr="0075196B">
        <w:rPr>
          <w:rFonts w:cs="Calibri"/>
        </w:rPr>
        <w:t xml:space="preserve"> </w:t>
      </w:r>
    </w:p>
    <w:p w14:paraId="721DCB83" w14:textId="77777777" w:rsidR="00C20556" w:rsidRPr="00FD27D7" w:rsidRDefault="00C20556" w:rsidP="00C20556">
      <w:pPr>
        <w:rPr>
          <w:b/>
          <w:sz w:val="28"/>
          <w:szCs w:val="28"/>
        </w:rPr>
      </w:pPr>
      <w:r w:rsidRPr="00FD27D7">
        <w:rPr>
          <w:b/>
          <w:sz w:val="28"/>
          <w:szCs w:val="28"/>
        </w:rPr>
        <w:t>Convocatoria extraordinaria</w:t>
      </w:r>
    </w:p>
    <w:p w14:paraId="7C1564AF" w14:textId="77777777" w:rsidR="00DA48C9" w:rsidRDefault="00DA48C9" w:rsidP="00DA48C9">
      <w:r>
        <w:t xml:space="preserve">Los alumnos que acudan a </w:t>
      </w:r>
      <w:r w:rsidRPr="00E34431">
        <w:t>convocatoria extraordinaria</w:t>
      </w:r>
      <w:r>
        <w:t xml:space="preserve"> realizarán un examen. Es de aplicación el art. 25.3 de la Orden 2694/2009, que, sobre este asunto dice que </w:t>
      </w:r>
      <w:r>
        <w:rPr>
          <w:rFonts w:cs="Calibri"/>
        </w:rPr>
        <w:t>«</w:t>
      </w:r>
      <w:r w:rsidRPr="000F1844">
        <w:rPr>
          <w:i/>
        </w:rPr>
        <w:t>se llevarán a cabo actividades de recuperación; cuando ello no sea posible se programará una prueba que se convocará antes de que se celebre la sesión de evaluación extraordinaria. Dicha prueba tendrá como referentes los criterios de evaluación mínimos incluidos en las programaciones didácticas y el informe previsto en el apartado 1.c de este artículo</w:t>
      </w:r>
      <w:r>
        <w:rPr>
          <w:rFonts w:cs="Calibri"/>
        </w:rPr>
        <w:t>»</w:t>
      </w:r>
      <w:r>
        <w:t xml:space="preserve"> (nótese que este informe es el que se entrega a cada alumno que tiene módulos pendientes tras la evaluación final ordinaria).</w:t>
      </w:r>
    </w:p>
    <w:p w14:paraId="5BC496C4" w14:textId="77777777" w:rsidR="00C20556" w:rsidRDefault="00C20556" w:rsidP="00C20556">
      <w:r>
        <w:t xml:space="preserve">El examen será calificado con un valor numérico comprendido entre 0 y 10, y se considerará aprobado si este valor es mayor o igual a 5. </w:t>
      </w:r>
    </w:p>
    <w:p w14:paraId="1FD8CD86" w14:textId="77777777" w:rsidR="00C20556" w:rsidRDefault="00C20556" w:rsidP="00C20556">
      <w:r>
        <w:t>Se aplicarán los mismos criterios ortográficos y de redondeo establecidos anteriormente.</w:t>
      </w:r>
    </w:p>
    <w:p w14:paraId="5B514BDE" w14:textId="77777777" w:rsidR="008A05C4" w:rsidRPr="0039287F" w:rsidRDefault="00537D1F" w:rsidP="00E859DC">
      <w:pPr>
        <w:pStyle w:val="Ttulo1"/>
      </w:pPr>
      <w:bookmarkStart w:id="16" w:name="_Toc53860477"/>
      <w:r w:rsidRPr="0039287F">
        <w:lastRenderedPageBreak/>
        <w:t>R</w:t>
      </w:r>
      <w:r w:rsidR="008A05C4" w:rsidRPr="0039287F">
        <w:t>ecursos didácticos</w:t>
      </w:r>
      <w:bookmarkEnd w:id="16"/>
    </w:p>
    <w:p w14:paraId="58D87AB5" w14:textId="77777777" w:rsidR="00A271BA" w:rsidRPr="0039287F" w:rsidRDefault="00A271BA" w:rsidP="00A271BA">
      <w:pPr>
        <w:rPr>
          <w:rFonts w:asciiTheme="minorHAnsi" w:hAnsiTheme="minorHAnsi" w:cs="Calibri"/>
        </w:rPr>
      </w:pPr>
      <w:r w:rsidRPr="0039287F">
        <w:rPr>
          <w:rFonts w:asciiTheme="minorHAnsi" w:hAnsiTheme="minorHAnsi" w:cs="Calibri"/>
        </w:rPr>
        <w:t>No se usará libro de texto, aportando el profesor parte de los apuntes y recomendando el uso de algunos libros de los citados a continuación, así como de los propios manuales de Oracle, y determinadas páginas de Internet.</w:t>
      </w:r>
    </w:p>
    <w:p w14:paraId="03E863A6" w14:textId="77777777" w:rsidR="00A271BA" w:rsidRPr="0039287F" w:rsidRDefault="00A271BA" w:rsidP="00A271BA">
      <w:pPr>
        <w:rPr>
          <w:rFonts w:asciiTheme="minorHAnsi" w:hAnsiTheme="minorHAnsi" w:cs="Calibri"/>
        </w:rPr>
      </w:pPr>
      <w:r w:rsidRPr="0039287F">
        <w:rPr>
          <w:rFonts w:asciiTheme="minorHAnsi" w:hAnsiTheme="minorHAnsi" w:cs="Calibri"/>
        </w:rPr>
        <w:t>Bibliografía</w:t>
      </w:r>
    </w:p>
    <w:p w14:paraId="05438E62" w14:textId="77777777" w:rsidR="00A271BA" w:rsidRPr="0039287F" w:rsidRDefault="00A271BA" w:rsidP="00E90F00">
      <w:pPr>
        <w:numPr>
          <w:ilvl w:val="0"/>
          <w:numId w:val="25"/>
        </w:numPr>
        <w:rPr>
          <w:rFonts w:asciiTheme="minorHAnsi" w:hAnsiTheme="minorHAnsi" w:cs="Calibri"/>
        </w:rPr>
      </w:pPr>
      <w:r w:rsidRPr="0039287F">
        <w:rPr>
          <w:rFonts w:asciiTheme="minorHAnsi" w:hAnsiTheme="minorHAnsi" w:cs="Calibri"/>
        </w:rPr>
        <w:t>RIVERO, E.; MARTÍNEZ, L.; y otros (2002). “</w:t>
      </w:r>
      <w:r w:rsidRPr="0039287F">
        <w:rPr>
          <w:rFonts w:asciiTheme="minorHAnsi" w:hAnsiTheme="minorHAnsi" w:cs="Calibri"/>
          <w:i/>
        </w:rPr>
        <w:t>Introducción al SQL para usuarios y programadores (2ª Ed.)</w:t>
      </w:r>
      <w:r w:rsidR="00432970" w:rsidRPr="0039287F">
        <w:rPr>
          <w:rFonts w:asciiTheme="minorHAnsi" w:hAnsiTheme="minorHAnsi" w:cs="Calibri"/>
        </w:rPr>
        <w:t>”. Madrid, Thomson.</w:t>
      </w:r>
    </w:p>
    <w:p w14:paraId="0BB9E620" w14:textId="77777777" w:rsidR="00A271BA" w:rsidRPr="0039287F" w:rsidRDefault="00A271BA" w:rsidP="00E90F00">
      <w:pPr>
        <w:numPr>
          <w:ilvl w:val="0"/>
          <w:numId w:val="25"/>
        </w:numPr>
        <w:rPr>
          <w:rFonts w:asciiTheme="minorHAnsi" w:hAnsiTheme="minorHAnsi" w:cs="Calibri"/>
        </w:rPr>
      </w:pPr>
      <w:r w:rsidRPr="0039287F">
        <w:rPr>
          <w:rFonts w:asciiTheme="minorHAnsi" w:hAnsiTheme="minorHAnsi" w:cs="Calibri"/>
        </w:rPr>
        <w:t>LUQUE, I.; GÓMEZ-NIETO, M. A.; y otros (2001). “</w:t>
      </w:r>
      <w:r w:rsidRPr="0039287F">
        <w:rPr>
          <w:rFonts w:asciiTheme="minorHAnsi" w:hAnsiTheme="minorHAnsi" w:cs="Calibri"/>
          <w:i/>
        </w:rPr>
        <w:t>Bases de Datos. Desde Chen hasta Codd con Oracle</w:t>
      </w:r>
      <w:r w:rsidRPr="0039287F">
        <w:rPr>
          <w:rFonts w:asciiTheme="minorHAnsi" w:hAnsiTheme="minorHAnsi" w:cs="Calibri"/>
        </w:rPr>
        <w:t>”. Madrid, Ra-Ma</w:t>
      </w:r>
      <w:r w:rsidR="00432970" w:rsidRPr="0039287F">
        <w:rPr>
          <w:rFonts w:asciiTheme="minorHAnsi" w:hAnsiTheme="minorHAnsi" w:cs="Calibri"/>
        </w:rPr>
        <w:t>.</w:t>
      </w:r>
    </w:p>
    <w:p w14:paraId="75BE06A7" w14:textId="77777777" w:rsidR="00A271BA" w:rsidRPr="0039287F" w:rsidRDefault="00A271BA" w:rsidP="00E90F00">
      <w:pPr>
        <w:numPr>
          <w:ilvl w:val="0"/>
          <w:numId w:val="25"/>
        </w:numPr>
        <w:rPr>
          <w:rFonts w:asciiTheme="minorHAnsi" w:hAnsiTheme="minorHAnsi" w:cs="Calibri"/>
        </w:rPr>
      </w:pPr>
      <w:r w:rsidRPr="0039287F">
        <w:rPr>
          <w:rFonts w:asciiTheme="minorHAnsi" w:hAnsiTheme="minorHAnsi" w:cs="Calibri"/>
        </w:rPr>
        <w:t xml:space="preserve">GONZÁLEZ, ALFONS (2010). </w:t>
      </w:r>
      <w:r w:rsidRPr="0039287F">
        <w:rPr>
          <w:rFonts w:asciiTheme="minorHAnsi" w:hAnsiTheme="minorHAnsi" w:cs="Calibri"/>
          <w:i/>
        </w:rPr>
        <w:t>“Gestión de Bases de Datos”</w:t>
      </w:r>
      <w:r w:rsidRPr="0039287F">
        <w:rPr>
          <w:rFonts w:asciiTheme="minorHAnsi" w:hAnsiTheme="minorHAnsi" w:cs="Calibri"/>
        </w:rPr>
        <w:t>. Madrid, Ra-Ma.</w:t>
      </w:r>
    </w:p>
    <w:p w14:paraId="16123B3E" w14:textId="77777777" w:rsidR="00A271BA" w:rsidRPr="0039287F" w:rsidRDefault="00A271BA" w:rsidP="00E90F00">
      <w:pPr>
        <w:numPr>
          <w:ilvl w:val="0"/>
          <w:numId w:val="25"/>
        </w:numPr>
        <w:rPr>
          <w:rFonts w:asciiTheme="minorHAnsi" w:hAnsiTheme="minorHAnsi" w:cs="Calibri"/>
        </w:rPr>
      </w:pPr>
      <w:r w:rsidRPr="0039287F">
        <w:rPr>
          <w:rFonts w:asciiTheme="minorHAnsi" w:hAnsiTheme="minorHAnsi" w:cs="Calibri"/>
        </w:rPr>
        <w:t>DE MIGUEL, A.; PIATTINI, M. (1999). “</w:t>
      </w:r>
      <w:r w:rsidRPr="0039287F">
        <w:rPr>
          <w:rFonts w:asciiTheme="minorHAnsi" w:hAnsiTheme="minorHAnsi" w:cs="Calibri"/>
          <w:i/>
        </w:rPr>
        <w:t>Fundamentos y Modelos de Bases de Datos (2ª Ed.)</w:t>
      </w:r>
      <w:r w:rsidRPr="0039287F">
        <w:rPr>
          <w:rFonts w:asciiTheme="minorHAnsi" w:hAnsiTheme="minorHAnsi" w:cs="Calibri"/>
        </w:rPr>
        <w:t>”. Madrid, Ra-Ma</w:t>
      </w:r>
      <w:r w:rsidR="00432970" w:rsidRPr="0039287F">
        <w:rPr>
          <w:rFonts w:asciiTheme="minorHAnsi" w:hAnsiTheme="minorHAnsi" w:cs="Calibri"/>
        </w:rPr>
        <w:t>.</w:t>
      </w:r>
    </w:p>
    <w:p w14:paraId="547775B1" w14:textId="77777777" w:rsidR="00A271BA" w:rsidRPr="0039287F" w:rsidRDefault="00A271BA" w:rsidP="00E90F00">
      <w:pPr>
        <w:numPr>
          <w:ilvl w:val="0"/>
          <w:numId w:val="25"/>
        </w:numPr>
        <w:rPr>
          <w:rFonts w:asciiTheme="minorHAnsi" w:hAnsiTheme="minorHAnsi" w:cs="Calibri"/>
        </w:rPr>
      </w:pPr>
      <w:r w:rsidRPr="0039287F">
        <w:rPr>
          <w:rFonts w:asciiTheme="minorHAnsi" w:hAnsiTheme="minorHAnsi" w:cs="Calibri"/>
        </w:rPr>
        <w:t>FERNÁNDEZ, R.; FERNÁNDEZ, J. M. (1999). “</w:t>
      </w:r>
      <w:r w:rsidRPr="0039287F">
        <w:rPr>
          <w:rFonts w:asciiTheme="minorHAnsi" w:hAnsiTheme="minorHAnsi" w:cs="Calibri"/>
          <w:i/>
        </w:rPr>
        <w:t>Desarrollo de aplicaciones en entornos de cuarta generación y con herramientas CASE</w:t>
      </w:r>
      <w:r w:rsidRPr="0039287F">
        <w:rPr>
          <w:rFonts w:asciiTheme="minorHAnsi" w:hAnsiTheme="minorHAnsi" w:cs="Calibri"/>
        </w:rPr>
        <w:t>”. San Sebastián, Editorial Donostiarra</w:t>
      </w:r>
      <w:r w:rsidR="00432970" w:rsidRPr="0039287F">
        <w:rPr>
          <w:rFonts w:asciiTheme="minorHAnsi" w:hAnsiTheme="minorHAnsi" w:cs="Calibri"/>
        </w:rPr>
        <w:t>.</w:t>
      </w:r>
    </w:p>
    <w:p w14:paraId="05EADBAD" w14:textId="77777777" w:rsidR="00A271BA" w:rsidRPr="0039287F" w:rsidRDefault="00A271BA" w:rsidP="00E90F00">
      <w:pPr>
        <w:numPr>
          <w:ilvl w:val="0"/>
          <w:numId w:val="25"/>
        </w:numPr>
        <w:rPr>
          <w:rFonts w:asciiTheme="minorHAnsi" w:hAnsiTheme="minorHAnsi" w:cs="Calibri"/>
        </w:rPr>
      </w:pPr>
      <w:r w:rsidRPr="0039287F">
        <w:rPr>
          <w:rFonts w:asciiTheme="minorHAnsi" w:hAnsiTheme="minorHAnsi" w:cs="Calibri"/>
        </w:rPr>
        <w:t xml:space="preserve">LÓPEZ, I.; </w:t>
      </w:r>
      <w:r w:rsidR="00432970" w:rsidRPr="0039287F">
        <w:rPr>
          <w:rFonts w:asciiTheme="minorHAnsi" w:hAnsiTheme="minorHAnsi" w:cs="Calibri"/>
        </w:rPr>
        <w:t>OSPINO</w:t>
      </w:r>
      <w:r w:rsidRPr="0039287F">
        <w:rPr>
          <w:rFonts w:asciiTheme="minorHAnsi" w:hAnsiTheme="minorHAnsi" w:cs="Calibri"/>
        </w:rPr>
        <w:t xml:space="preserve">, J. </w:t>
      </w:r>
      <w:r w:rsidR="00432970" w:rsidRPr="0039287F">
        <w:rPr>
          <w:rFonts w:asciiTheme="minorHAnsi" w:hAnsiTheme="minorHAnsi" w:cs="Calibri"/>
        </w:rPr>
        <w:t xml:space="preserve">(2014). </w:t>
      </w:r>
      <w:r w:rsidRPr="0039287F">
        <w:rPr>
          <w:rFonts w:asciiTheme="minorHAnsi" w:hAnsiTheme="minorHAnsi" w:cs="Calibri"/>
        </w:rPr>
        <w:t>“</w:t>
      </w:r>
      <w:r w:rsidRPr="0039287F">
        <w:rPr>
          <w:rFonts w:asciiTheme="minorHAnsi" w:hAnsiTheme="minorHAnsi" w:cs="Calibri"/>
          <w:i/>
        </w:rPr>
        <w:t>Bases de Datos</w:t>
      </w:r>
      <w:r w:rsidR="00432970" w:rsidRPr="0039287F">
        <w:rPr>
          <w:rFonts w:asciiTheme="minorHAnsi" w:hAnsiTheme="minorHAnsi" w:cs="Calibri"/>
          <w:i/>
        </w:rPr>
        <w:t xml:space="preserve"> (2ª Edición)</w:t>
      </w:r>
      <w:r w:rsidRPr="0039287F">
        <w:rPr>
          <w:rFonts w:asciiTheme="minorHAnsi" w:hAnsiTheme="minorHAnsi" w:cs="Calibri"/>
        </w:rPr>
        <w:t>”. Garceta.</w:t>
      </w:r>
    </w:p>
    <w:p w14:paraId="1DFA1D31" w14:textId="77777777" w:rsidR="00A271BA" w:rsidRPr="0039287F" w:rsidRDefault="00A271BA" w:rsidP="00A271BA">
      <w:pPr>
        <w:rPr>
          <w:rFonts w:asciiTheme="minorHAnsi" w:hAnsiTheme="minorHAnsi" w:cs="Calibri"/>
        </w:rPr>
      </w:pPr>
      <w:r w:rsidRPr="0039287F">
        <w:rPr>
          <w:rFonts w:asciiTheme="minorHAnsi" w:hAnsiTheme="minorHAnsi" w:cs="Calibri"/>
        </w:rPr>
        <w:t>Direcciones URL</w:t>
      </w:r>
    </w:p>
    <w:p w14:paraId="1F3EB420" w14:textId="77777777" w:rsidR="00A271BA" w:rsidRPr="0039287F" w:rsidRDefault="00A271BA" w:rsidP="00E90F00">
      <w:pPr>
        <w:numPr>
          <w:ilvl w:val="0"/>
          <w:numId w:val="26"/>
        </w:numPr>
        <w:rPr>
          <w:rFonts w:asciiTheme="minorHAnsi" w:hAnsiTheme="minorHAnsi" w:cs="Calibri"/>
        </w:rPr>
      </w:pPr>
      <w:r w:rsidRPr="0039287F">
        <w:rPr>
          <w:rFonts w:asciiTheme="minorHAnsi" w:hAnsiTheme="minorHAnsi" w:cs="Calibri"/>
        </w:rPr>
        <w:t>Sitio web de Oracle:</w:t>
      </w:r>
      <w:r w:rsidRPr="0039287F">
        <w:rPr>
          <w:rFonts w:asciiTheme="minorHAnsi" w:hAnsiTheme="minorHAnsi" w:cs="Calibri"/>
        </w:rPr>
        <w:tab/>
      </w:r>
      <w:r w:rsidRPr="0039287F">
        <w:rPr>
          <w:rFonts w:asciiTheme="minorHAnsi" w:hAnsiTheme="minorHAnsi" w:cs="Calibri"/>
        </w:rPr>
        <w:tab/>
      </w:r>
      <w:r w:rsidRPr="0039287F">
        <w:rPr>
          <w:rFonts w:ascii="Courier New" w:hAnsi="Courier New" w:cs="Courier New"/>
          <w:sz w:val="20"/>
          <w:szCs w:val="20"/>
        </w:rPr>
        <w:t>http://www.oracle.com</w:t>
      </w:r>
    </w:p>
    <w:p w14:paraId="4390E280" w14:textId="77777777" w:rsidR="008D4FD8" w:rsidRPr="0039287F" w:rsidRDefault="00A271BA" w:rsidP="00E90F00">
      <w:pPr>
        <w:numPr>
          <w:ilvl w:val="0"/>
          <w:numId w:val="26"/>
        </w:numPr>
        <w:rPr>
          <w:rFonts w:asciiTheme="minorHAnsi" w:hAnsiTheme="minorHAnsi" w:cs="Calibri"/>
        </w:rPr>
      </w:pPr>
      <w:r w:rsidRPr="0039287F">
        <w:rPr>
          <w:rFonts w:asciiTheme="minorHAnsi" w:hAnsiTheme="minorHAnsi" w:cs="Calibri"/>
        </w:rPr>
        <w:t>Sitio web de Wikipedia:</w:t>
      </w:r>
      <w:r w:rsidRPr="0039287F">
        <w:rPr>
          <w:rFonts w:asciiTheme="minorHAnsi" w:hAnsiTheme="minorHAnsi" w:cs="Calibri"/>
        </w:rPr>
        <w:tab/>
      </w:r>
      <w:r w:rsidRPr="0039287F">
        <w:rPr>
          <w:rFonts w:asciiTheme="minorHAnsi" w:hAnsiTheme="minorHAnsi" w:cs="Calibri"/>
        </w:rPr>
        <w:tab/>
      </w:r>
      <w:r w:rsidR="00432970" w:rsidRPr="0039287F">
        <w:rPr>
          <w:rFonts w:ascii="Courier New" w:hAnsi="Courier New" w:cs="Courier New"/>
          <w:sz w:val="20"/>
          <w:szCs w:val="20"/>
        </w:rPr>
        <w:t>http://es.wikipedia.org</w:t>
      </w:r>
    </w:p>
    <w:p w14:paraId="284E2F27" w14:textId="77777777" w:rsidR="00432970" w:rsidRPr="0039287F" w:rsidRDefault="00432970" w:rsidP="00432970">
      <w:pPr>
        <w:rPr>
          <w:rFonts w:asciiTheme="minorHAnsi" w:hAnsiTheme="minorHAnsi" w:cs="Calibri"/>
        </w:rPr>
      </w:pPr>
      <w:r w:rsidRPr="0039287F">
        <w:rPr>
          <w:rFonts w:asciiTheme="minorHAnsi" w:hAnsiTheme="minorHAnsi" w:cs="Calibri"/>
        </w:rPr>
        <w:t>Además, los alumnos deberán disponer de un cuaderno de teoría y de ejercicios donde irán recogiendo ordenadamente su información de las clases.</w:t>
      </w:r>
    </w:p>
    <w:p w14:paraId="5A73BF29" w14:textId="77777777" w:rsidR="00187D27" w:rsidRPr="0039287F" w:rsidRDefault="00537D1F" w:rsidP="00E859DC">
      <w:pPr>
        <w:pStyle w:val="Ttulo1"/>
      </w:pPr>
      <w:bookmarkStart w:id="17" w:name="_Toc53860478"/>
      <w:r w:rsidRPr="0039287F">
        <w:t>A</w:t>
      </w:r>
      <w:r w:rsidR="008A05C4" w:rsidRPr="0039287F">
        <w:t xml:space="preserve">tención a la diversidad y </w:t>
      </w:r>
      <w:r w:rsidR="00187D27" w:rsidRPr="0039287F">
        <w:t>a</w:t>
      </w:r>
      <w:r w:rsidR="008A05C4" w:rsidRPr="0039287F">
        <w:t>daptaciones curriculares</w:t>
      </w:r>
      <w:bookmarkEnd w:id="17"/>
    </w:p>
    <w:p w14:paraId="2579797D" w14:textId="77777777" w:rsidR="002A7283" w:rsidRPr="0039287F" w:rsidRDefault="002A7283" w:rsidP="002A7283">
      <w:pPr>
        <w:suppressAutoHyphens w:val="0"/>
        <w:autoSpaceDE w:val="0"/>
        <w:autoSpaceDN w:val="0"/>
        <w:adjustRightInd w:val="0"/>
        <w:rPr>
          <w:rFonts w:asciiTheme="minorHAnsi" w:hAnsiTheme="minorHAnsi" w:cs="Calibri"/>
          <w:szCs w:val="22"/>
          <w:lang w:eastAsia="es-ES"/>
        </w:rPr>
      </w:pPr>
      <w:r w:rsidRPr="0039287F">
        <w:rPr>
          <w:rFonts w:asciiTheme="minorHAnsi" w:hAnsiTheme="minorHAnsi" w:cs="Calibri"/>
          <w:szCs w:val="22"/>
          <w:lang w:eastAsia="es-ES"/>
        </w:rPr>
        <w:t>En el caso en que este módulo sea cursado por un alumno con discapacidad, se realizará la</w:t>
      </w:r>
      <w:r w:rsidR="006D1AFD" w:rsidRPr="0039287F">
        <w:rPr>
          <w:rFonts w:asciiTheme="minorHAnsi" w:hAnsiTheme="minorHAnsi" w:cs="Calibri"/>
          <w:szCs w:val="22"/>
          <w:lang w:eastAsia="es-ES"/>
        </w:rPr>
        <w:t xml:space="preserve"> </w:t>
      </w:r>
      <w:r w:rsidRPr="0039287F">
        <w:rPr>
          <w:rFonts w:asciiTheme="minorHAnsi" w:hAnsiTheme="minorHAnsi" w:cs="Calibri"/>
          <w:szCs w:val="22"/>
          <w:lang w:eastAsia="es-ES"/>
        </w:rPr>
        <w:t>adaptación de las actividades de formación, los criterios y los procedimientos de evaluación necesarios, de modo que se garantice su accesibilidad a las pruebas de evaluación; esta adaptación en ningún caso supondrá la supresión de objetivos, o resultados de aprendizaje que afecten a la competencia general del título. La adaptación curricular se archivará en el expediente del alumno.</w:t>
      </w:r>
    </w:p>
    <w:p w14:paraId="403671F9" w14:textId="77777777" w:rsidR="008A05C4" w:rsidRPr="0039287F" w:rsidRDefault="00187D27" w:rsidP="00E859DC">
      <w:pPr>
        <w:pStyle w:val="Ttulo1"/>
      </w:pPr>
      <w:bookmarkStart w:id="18" w:name="_Toc53860479"/>
      <w:r w:rsidRPr="0039287F">
        <w:lastRenderedPageBreak/>
        <w:t>U</w:t>
      </w:r>
      <w:r w:rsidR="008A05C4" w:rsidRPr="0039287F">
        <w:t xml:space="preserve">tilización de las </w:t>
      </w:r>
      <w:r w:rsidR="00537D1F" w:rsidRPr="0039287F">
        <w:t>TIC</w:t>
      </w:r>
      <w:bookmarkEnd w:id="18"/>
    </w:p>
    <w:p w14:paraId="03BF34D4" w14:textId="77777777" w:rsidR="006D1AFD" w:rsidRPr="0039287F" w:rsidRDefault="006D1AFD" w:rsidP="006D1AFD">
      <w:pPr>
        <w:rPr>
          <w:rFonts w:asciiTheme="minorHAnsi" w:hAnsiTheme="minorHAnsi"/>
        </w:rPr>
      </w:pPr>
      <w:r w:rsidRPr="0039287F">
        <w:rPr>
          <w:rFonts w:asciiTheme="minorHAnsi" w:hAnsiTheme="minorHAnsi"/>
        </w:rPr>
        <w:t xml:space="preserve">Al menos habrá un PC en el aula para cada dos alumnos, y otro para el profesor. En cada puesto informático del aula (incluyendo el PC del profesor) </w:t>
      </w:r>
      <w:r w:rsidRPr="0039287F">
        <w:rPr>
          <w:rFonts w:asciiTheme="minorHAnsi" w:hAnsiTheme="minorHAnsi"/>
          <w:bCs/>
        </w:rPr>
        <w:t>se utilizará</w:t>
      </w:r>
      <w:r w:rsidR="0066279F">
        <w:rPr>
          <w:rFonts w:asciiTheme="minorHAnsi" w:hAnsiTheme="minorHAnsi"/>
        </w:rPr>
        <w:t xml:space="preserve"> como</w:t>
      </w:r>
      <w:r w:rsidRPr="0039287F">
        <w:rPr>
          <w:rFonts w:asciiTheme="minorHAnsi" w:hAnsiTheme="minorHAnsi"/>
          <w:bCs/>
        </w:rPr>
        <w:t xml:space="preserve"> sistema</w:t>
      </w:r>
      <w:r w:rsidRPr="0039287F">
        <w:rPr>
          <w:rFonts w:asciiTheme="minorHAnsi" w:hAnsiTheme="minorHAnsi"/>
        </w:rPr>
        <w:t xml:space="preserve"> operativo</w:t>
      </w:r>
      <w:r w:rsidRPr="0039287F">
        <w:rPr>
          <w:rFonts w:asciiTheme="minorHAnsi" w:hAnsiTheme="minorHAnsi"/>
          <w:bCs/>
        </w:rPr>
        <w:t xml:space="preserve"> Windows</w:t>
      </w:r>
      <w:r w:rsidR="00B51AAA">
        <w:rPr>
          <w:rFonts w:asciiTheme="minorHAnsi" w:hAnsiTheme="minorHAnsi"/>
          <w:bCs/>
        </w:rPr>
        <w:t xml:space="preserve"> o Linux</w:t>
      </w:r>
      <w:r w:rsidRPr="0039287F">
        <w:rPr>
          <w:rFonts w:asciiTheme="minorHAnsi" w:hAnsiTheme="minorHAnsi"/>
          <w:bCs/>
        </w:rPr>
        <w:t>, ya sea instalado en la máquina física o en máquinas virtuales</w:t>
      </w:r>
      <w:r w:rsidRPr="0039287F">
        <w:rPr>
          <w:rFonts w:asciiTheme="minorHAnsi" w:hAnsiTheme="minorHAnsi"/>
        </w:rPr>
        <w:t>. Todos estos ordenadores estarán conectados por una red de área local, y tendrán acces</w:t>
      </w:r>
      <w:r w:rsidRPr="0039287F">
        <w:rPr>
          <w:rFonts w:asciiTheme="minorHAnsi" w:hAnsiTheme="minorHAnsi"/>
          <w:bCs/>
        </w:rPr>
        <w:t>o controlado a la red Internet.</w:t>
      </w:r>
    </w:p>
    <w:p w14:paraId="595A548C" w14:textId="279FAA2F" w:rsidR="006D1AFD" w:rsidRPr="0039287F" w:rsidRDefault="006D1AFD" w:rsidP="006D1AFD">
      <w:pPr>
        <w:rPr>
          <w:rFonts w:asciiTheme="minorHAnsi" w:hAnsiTheme="minorHAnsi"/>
          <w:bCs/>
        </w:rPr>
      </w:pPr>
      <w:r w:rsidRPr="0039287F">
        <w:rPr>
          <w:rFonts w:asciiTheme="minorHAnsi" w:hAnsiTheme="minorHAnsi"/>
        </w:rPr>
        <w:t xml:space="preserve">Los alumnos (y el profesor) trabajarán sobre </w:t>
      </w:r>
      <w:r w:rsidRPr="0039287F">
        <w:rPr>
          <w:rFonts w:asciiTheme="minorHAnsi" w:hAnsiTheme="minorHAnsi"/>
          <w:bCs/>
        </w:rPr>
        <w:t>Windows</w:t>
      </w:r>
      <w:r w:rsidR="00B51AAA">
        <w:rPr>
          <w:rFonts w:asciiTheme="minorHAnsi" w:hAnsiTheme="minorHAnsi"/>
          <w:bCs/>
        </w:rPr>
        <w:t xml:space="preserve"> o Linux</w:t>
      </w:r>
      <w:r w:rsidRPr="0039287F">
        <w:rPr>
          <w:rFonts w:asciiTheme="minorHAnsi" w:hAnsiTheme="minorHAnsi"/>
          <w:bCs/>
        </w:rPr>
        <w:t>,</w:t>
      </w:r>
      <w:r w:rsidRPr="0039287F">
        <w:rPr>
          <w:rFonts w:asciiTheme="minorHAnsi" w:hAnsiTheme="minorHAnsi"/>
        </w:rPr>
        <w:t xml:space="preserve"> y </w:t>
      </w:r>
      <w:r w:rsidRPr="0039287F">
        <w:rPr>
          <w:rFonts w:asciiTheme="minorHAnsi" w:hAnsiTheme="minorHAnsi"/>
          <w:bCs/>
        </w:rPr>
        <w:t>utilizarán, en configuración cliente/servidor, el Sistema de Gestión de Bases de Datos Oracle</w:t>
      </w:r>
      <w:r w:rsidR="004863B8">
        <w:rPr>
          <w:rFonts w:asciiTheme="minorHAnsi" w:hAnsiTheme="minorHAnsi"/>
          <w:bCs/>
        </w:rPr>
        <w:t xml:space="preserve"> o MySQL</w:t>
      </w:r>
      <w:r w:rsidRPr="0039287F">
        <w:rPr>
          <w:rFonts w:asciiTheme="minorHAnsi" w:hAnsiTheme="minorHAnsi"/>
          <w:bCs/>
        </w:rPr>
        <w:t>.</w:t>
      </w:r>
    </w:p>
    <w:p w14:paraId="796A6D27" w14:textId="77777777" w:rsidR="00D64E35" w:rsidRPr="0039287F" w:rsidRDefault="006D1AFD" w:rsidP="006D1AFD">
      <w:pPr>
        <w:rPr>
          <w:rFonts w:asciiTheme="minorHAnsi" w:hAnsiTheme="minorHAnsi"/>
          <w:bCs/>
        </w:rPr>
      </w:pPr>
      <w:r w:rsidRPr="0039287F">
        <w:rPr>
          <w:rFonts w:asciiTheme="minorHAnsi" w:hAnsiTheme="minorHAnsi"/>
        </w:rPr>
        <w:t xml:space="preserve">Con </w:t>
      </w:r>
      <w:r w:rsidRPr="0039287F">
        <w:rPr>
          <w:rFonts w:asciiTheme="minorHAnsi" w:hAnsiTheme="minorHAnsi"/>
          <w:bCs/>
        </w:rPr>
        <w:t xml:space="preserve">bastante </w:t>
      </w:r>
      <w:r w:rsidRPr="0039287F">
        <w:rPr>
          <w:rFonts w:asciiTheme="minorHAnsi" w:hAnsiTheme="minorHAnsi"/>
        </w:rPr>
        <w:t>frecuencia para la explicación de los contenidos el profesor se ayudará de un cañón vídeo-proyector.</w:t>
      </w:r>
      <w:r w:rsidRPr="0039287F">
        <w:rPr>
          <w:rFonts w:asciiTheme="minorHAnsi" w:hAnsiTheme="minorHAnsi"/>
          <w:bCs/>
        </w:rPr>
        <w:t xml:space="preserve"> Además, Internet será una fuente fundamental para la obtención de información.</w:t>
      </w:r>
    </w:p>
    <w:p w14:paraId="02EA5966" w14:textId="77777777" w:rsidR="008A05C4" w:rsidRPr="0039287F" w:rsidRDefault="008A05C4" w:rsidP="00E859DC">
      <w:pPr>
        <w:pStyle w:val="Ttulo1"/>
      </w:pPr>
      <w:bookmarkStart w:id="19" w:name="_Toc53860480"/>
      <w:r w:rsidRPr="0039287F">
        <w:t>Actividades de recuperación</w:t>
      </w:r>
      <w:r w:rsidR="00945363" w:rsidRPr="0039287F">
        <w:t xml:space="preserve"> de módulos profesionales pendientes</w:t>
      </w:r>
      <w:bookmarkEnd w:id="19"/>
    </w:p>
    <w:p w14:paraId="737444A4" w14:textId="77777777" w:rsidR="006D1AFD" w:rsidRPr="0039287F" w:rsidRDefault="006D1AFD" w:rsidP="006D1AFD">
      <w:pPr>
        <w:rPr>
          <w:rFonts w:asciiTheme="minorHAnsi" w:hAnsiTheme="minorHAnsi" w:cs="Calibri"/>
        </w:rPr>
      </w:pPr>
      <w:r w:rsidRPr="0039287F">
        <w:rPr>
          <w:rFonts w:asciiTheme="minorHAnsi" w:hAnsiTheme="minorHAnsi" w:cs="Calibri"/>
        </w:rPr>
        <w:t xml:space="preserve">Los alumnos que promocionen al segundo curso con este módulo profesional pendiente realizarán un examen en </w:t>
      </w:r>
      <w:r w:rsidR="00B51AAA">
        <w:rPr>
          <w:rFonts w:asciiTheme="minorHAnsi" w:hAnsiTheme="minorHAnsi" w:cs="Calibri"/>
        </w:rPr>
        <w:t>febrero</w:t>
      </w:r>
      <w:r w:rsidRPr="0039287F">
        <w:rPr>
          <w:rFonts w:asciiTheme="minorHAnsi" w:hAnsiTheme="minorHAnsi" w:cs="Calibri"/>
        </w:rPr>
        <w:t>, correspondiente a la convocatoria ordinaria. S</w:t>
      </w:r>
      <w:r w:rsidR="001F523D" w:rsidRPr="0039287F">
        <w:rPr>
          <w:rFonts w:asciiTheme="minorHAnsi" w:hAnsiTheme="minorHAnsi" w:cs="Calibri"/>
        </w:rPr>
        <w:t xml:space="preserve">i no aprueban en </w:t>
      </w:r>
      <w:r w:rsidR="00B51AAA">
        <w:rPr>
          <w:rFonts w:asciiTheme="minorHAnsi" w:hAnsiTheme="minorHAnsi" w:cs="Calibri"/>
        </w:rPr>
        <w:t>febrero</w:t>
      </w:r>
      <w:r w:rsidR="001F523D" w:rsidRPr="0039287F">
        <w:rPr>
          <w:rFonts w:asciiTheme="minorHAnsi" w:hAnsiTheme="minorHAnsi" w:cs="Calibri"/>
        </w:rPr>
        <w:t xml:space="preserve"> realizará</w:t>
      </w:r>
      <w:r w:rsidRPr="0039287F">
        <w:rPr>
          <w:rFonts w:asciiTheme="minorHAnsi" w:hAnsiTheme="minorHAnsi" w:cs="Calibri"/>
        </w:rPr>
        <w:t>n un examen en junio, correspondiente a la convocatoria extraordinaria.</w:t>
      </w:r>
    </w:p>
    <w:p w14:paraId="4E7A3653" w14:textId="77777777" w:rsidR="006D1AFD" w:rsidRPr="0039287F" w:rsidRDefault="006D1AFD" w:rsidP="006D1AFD">
      <w:pPr>
        <w:rPr>
          <w:rFonts w:asciiTheme="minorHAnsi" w:hAnsiTheme="minorHAnsi" w:cs="Calibri"/>
        </w:rPr>
      </w:pPr>
      <w:r w:rsidRPr="0039287F">
        <w:rPr>
          <w:rFonts w:asciiTheme="minorHAnsi" w:hAnsiTheme="minorHAnsi" w:cs="Calibri"/>
        </w:rPr>
        <w:t>Los alumnos podrán recibir clases de recuperación siempre y cuando la organización del centro lo permita.</w:t>
      </w:r>
    </w:p>
    <w:p w14:paraId="4182EA8A" w14:textId="77777777" w:rsidR="006D1AFD" w:rsidRPr="0039287F" w:rsidRDefault="006D1AFD" w:rsidP="006D1AFD">
      <w:pPr>
        <w:rPr>
          <w:rFonts w:asciiTheme="minorHAnsi" w:hAnsiTheme="minorHAnsi" w:cs="Calibri"/>
        </w:rPr>
      </w:pPr>
      <w:r w:rsidRPr="0039287F">
        <w:rPr>
          <w:rFonts w:asciiTheme="minorHAnsi" w:hAnsiTheme="minorHAnsi" w:cs="Calibri"/>
        </w:rPr>
        <w:t>En ambas convocatorias, el examen abarcará todos los contenidos del módulo profesional, salvo que</w:t>
      </w:r>
      <w:r w:rsidR="00A221DA">
        <w:rPr>
          <w:rFonts w:asciiTheme="minorHAnsi" w:hAnsiTheme="minorHAnsi" w:cs="Calibri"/>
        </w:rPr>
        <w:t xml:space="preserve"> para la convocatoria extraordinaria</w:t>
      </w:r>
      <w:r w:rsidRPr="0039287F">
        <w:rPr>
          <w:rFonts w:asciiTheme="minorHAnsi" w:hAnsiTheme="minorHAnsi" w:cs="Calibri"/>
        </w:rPr>
        <w:t xml:space="preserve"> el alumno no haya recibido clases de recuperación, en cuyo caso es de aplicación el art. 2</w:t>
      </w:r>
      <w:r w:rsidR="002759C2">
        <w:rPr>
          <w:rFonts w:asciiTheme="minorHAnsi" w:hAnsiTheme="minorHAnsi" w:cs="Calibri"/>
        </w:rPr>
        <w:t>5</w:t>
      </w:r>
      <w:r w:rsidRPr="0039287F">
        <w:rPr>
          <w:rFonts w:asciiTheme="minorHAnsi" w:hAnsiTheme="minorHAnsi" w:cs="Calibri"/>
        </w:rPr>
        <w:t xml:space="preserve">.3 de la Orden 2694/2009, que, sobre </w:t>
      </w:r>
      <w:r w:rsidR="00DA48C9">
        <w:rPr>
          <w:rFonts w:asciiTheme="minorHAnsi" w:hAnsiTheme="minorHAnsi" w:cs="Calibri"/>
        </w:rPr>
        <w:t xml:space="preserve">el examen a realizar, dice que </w:t>
      </w:r>
      <w:r w:rsidR="00DA48C9">
        <w:rPr>
          <w:rFonts w:asciiTheme="minorHAnsi" w:hAnsiTheme="minorHAnsi" w:cstheme="minorHAnsi"/>
        </w:rPr>
        <w:t>«</w:t>
      </w:r>
      <w:r w:rsidRPr="00DA48C9">
        <w:rPr>
          <w:rFonts w:asciiTheme="minorHAnsi" w:hAnsiTheme="minorHAnsi" w:cs="Calibri"/>
          <w:i/>
        </w:rPr>
        <w:t>tendrá como referentes los criterios de evaluación mínimos incluidos en las programaciones didácticas</w:t>
      </w:r>
      <w:r w:rsidR="00DA48C9">
        <w:rPr>
          <w:rFonts w:asciiTheme="minorHAnsi" w:hAnsiTheme="minorHAnsi" w:cstheme="minorHAnsi"/>
        </w:rPr>
        <w:t>»</w:t>
      </w:r>
      <w:r w:rsidRPr="0039287F">
        <w:rPr>
          <w:rFonts w:asciiTheme="minorHAnsi" w:hAnsiTheme="minorHAnsi" w:cs="Calibri"/>
        </w:rPr>
        <w:t xml:space="preserve"> (y el informe que, en su caso, se entrega a cada alumno que tiene módulos pendientes tras la evaluación final ordinaria).</w:t>
      </w:r>
    </w:p>
    <w:p w14:paraId="566C888C" w14:textId="77777777" w:rsidR="006D1AFD" w:rsidRPr="0039287F" w:rsidRDefault="006D1AFD" w:rsidP="006D1AFD">
      <w:pPr>
        <w:rPr>
          <w:rFonts w:asciiTheme="minorHAnsi" w:hAnsiTheme="minorHAnsi" w:cs="Calibri"/>
        </w:rPr>
      </w:pPr>
      <w:r w:rsidRPr="0039287F">
        <w:rPr>
          <w:rFonts w:asciiTheme="minorHAnsi" w:hAnsiTheme="minorHAnsi" w:cs="Calibri"/>
        </w:rPr>
        <w:t xml:space="preserve">En ambas convocatorias, el examen será calificado con un valor numérico comprendido entre 0 y 10, y se considerará aprobado si este valor es mayor o igual a 5. </w:t>
      </w:r>
    </w:p>
    <w:p w14:paraId="1CBF4997" w14:textId="77777777" w:rsidR="003A358D" w:rsidRPr="0039287F" w:rsidRDefault="006D1AFD" w:rsidP="006D1AFD">
      <w:pPr>
        <w:rPr>
          <w:rFonts w:asciiTheme="minorHAnsi" w:hAnsiTheme="minorHAnsi" w:cs="Calibri"/>
        </w:rPr>
      </w:pPr>
      <w:r w:rsidRPr="0039287F">
        <w:rPr>
          <w:rFonts w:asciiTheme="minorHAnsi" w:hAnsiTheme="minorHAnsi" w:cs="Calibri"/>
        </w:rPr>
        <w:t>Se aplicarán los mismos criterios ortográficos y de redondeo establecidos anteriormente.</w:t>
      </w:r>
    </w:p>
    <w:p w14:paraId="7176DA74" w14:textId="77777777" w:rsidR="001676A2" w:rsidRDefault="001676A2" w:rsidP="001676A2">
      <w:pPr>
        <w:pStyle w:val="Ttulo1"/>
      </w:pPr>
      <w:bookmarkStart w:id="20" w:name="_Toc53860481"/>
      <w:r>
        <w:t>Procedimiento para que el alumnado y sus familias conozcan los objetivos, los contenidos, los criterios de evaluación, los criterios de calificación, los procedimientos y los instrumentos de evaluación.</w:t>
      </w:r>
      <w:bookmarkEnd w:id="20"/>
      <w:r>
        <w:t xml:space="preserve"> </w:t>
      </w:r>
    </w:p>
    <w:p w14:paraId="77A7819C" w14:textId="77777777" w:rsidR="001676A2" w:rsidRPr="00746D30" w:rsidRDefault="001676A2" w:rsidP="001676A2">
      <w:pPr>
        <w:rPr>
          <w:rFonts w:asciiTheme="minorHAnsi" w:hAnsiTheme="minorHAnsi" w:cstheme="minorHAnsi"/>
        </w:rPr>
      </w:pPr>
      <w:r w:rsidRPr="00746D30">
        <w:rPr>
          <w:rFonts w:asciiTheme="minorHAnsi" w:hAnsiTheme="minorHAnsi" w:cstheme="minorHAnsi"/>
        </w:rPr>
        <w:t>La presente programación se publicará en la página web del centro (www.iesjovellanos.org).</w:t>
      </w:r>
    </w:p>
    <w:p w14:paraId="7024260B" w14:textId="77777777" w:rsidR="008A05C4" w:rsidRPr="0039287F" w:rsidRDefault="00187D27" w:rsidP="001676A2">
      <w:pPr>
        <w:pStyle w:val="Ttulo1"/>
      </w:pPr>
      <w:bookmarkStart w:id="21" w:name="_Toc53860482"/>
      <w:r w:rsidRPr="0039287F">
        <w:t>A</w:t>
      </w:r>
      <w:r w:rsidR="008A05C4" w:rsidRPr="0039287F">
        <w:t>ctividades complementarias y extraescolares</w:t>
      </w:r>
      <w:bookmarkEnd w:id="0"/>
      <w:bookmarkEnd w:id="21"/>
    </w:p>
    <w:p w14:paraId="35D47540" w14:textId="77777777" w:rsidR="006738E6" w:rsidRPr="0039287F" w:rsidRDefault="006D1AFD" w:rsidP="006738E6">
      <w:pPr>
        <w:rPr>
          <w:rFonts w:asciiTheme="minorHAnsi" w:hAnsiTheme="minorHAnsi"/>
        </w:rPr>
      </w:pPr>
      <w:r w:rsidRPr="0039287F">
        <w:rPr>
          <w:rFonts w:asciiTheme="minorHAnsi" w:hAnsiTheme="minorHAnsi"/>
        </w:rPr>
        <w:t>No se prevé realizar ninguna en relación con este módulo profesional.</w:t>
      </w:r>
    </w:p>
    <w:p w14:paraId="32A2D877" w14:textId="77777777" w:rsidR="00143B9F" w:rsidRPr="0039287F" w:rsidRDefault="00143B9F" w:rsidP="00E859DC">
      <w:pPr>
        <w:pStyle w:val="Ttulo1"/>
      </w:pPr>
      <w:bookmarkStart w:id="22" w:name="_Toc53860483"/>
      <w:r w:rsidRPr="0039287F">
        <w:lastRenderedPageBreak/>
        <w:t>Referencias</w:t>
      </w:r>
      <w:bookmarkEnd w:id="22"/>
    </w:p>
    <w:p w14:paraId="2C571A42" w14:textId="77777777" w:rsidR="006D1AFD" w:rsidRPr="0039287F" w:rsidRDefault="00B067AB" w:rsidP="006D1AFD">
      <w:pPr>
        <w:numPr>
          <w:ilvl w:val="0"/>
          <w:numId w:val="5"/>
        </w:numPr>
        <w:ind w:left="714" w:hanging="357"/>
        <w:rPr>
          <w:rFonts w:asciiTheme="minorHAnsi" w:hAnsiTheme="minorHAnsi" w:cs="Calibri"/>
        </w:rPr>
      </w:pPr>
      <w:hyperlink r:id="rId8" w:history="1">
        <w:r w:rsidR="00961BB4" w:rsidRPr="0039287F">
          <w:rPr>
            <w:rStyle w:val="Hipervnculo"/>
            <w:rFonts w:asciiTheme="minorHAnsi" w:hAnsiTheme="minorHAnsi" w:cs="Calibri"/>
            <w:b/>
            <w:iCs/>
            <w:color w:val="auto"/>
            <w:szCs w:val="22"/>
            <w:lang w:eastAsia="es-ES"/>
          </w:rPr>
          <w:t>Decreto</w:t>
        </w:r>
        <w:r w:rsidR="006D1AFD" w:rsidRPr="0039287F">
          <w:rPr>
            <w:rStyle w:val="Hipervnculo"/>
            <w:rFonts w:asciiTheme="minorHAnsi" w:hAnsiTheme="minorHAnsi" w:cs="Calibri"/>
            <w:b/>
            <w:iCs/>
            <w:color w:val="auto"/>
            <w:szCs w:val="22"/>
            <w:lang w:eastAsia="es-ES"/>
          </w:rPr>
          <w:t xml:space="preserve"> 3/2011, de 13 de enero</w:t>
        </w:r>
      </w:hyperlink>
      <w:r w:rsidR="006D1AFD" w:rsidRPr="0039287F">
        <w:rPr>
          <w:rFonts w:asciiTheme="minorHAnsi" w:hAnsiTheme="minorHAnsi" w:cs="Calibri"/>
          <w:iCs/>
          <w:szCs w:val="22"/>
          <w:lang w:eastAsia="es-ES"/>
        </w:rPr>
        <w:t>, del Consejo de Gobierno, por el que se establece</w:t>
      </w:r>
      <w:r w:rsidR="006D1AFD" w:rsidRPr="0039287F">
        <w:rPr>
          <w:rFonts w:asciiTheme="minorHAnsi" w:hAnsiTheme="minorHAnsi" w:cs="Calibri"/>
        </w:rPr>
        <w:t xml:space="preserve"> </w:t>
      </w:r>
      <w:r w:rsidR="006D1AFD" w:rsidRPr="0039287F">
        <w:rPr>
          <w:rFonts w:asciiTheme="minorHAnsi" w:hAnsiTheme="minorHAnsi" w:cs="Calibri"/>
          <w:iCs/>
          <w:szCs w:val="22"/>
          <w:lang w:eastAsia="es-ES"/>
        </w:rPr>
        <w:t>para la Comunidad de Madrid el currículo del ciclo formativo de grado superior</w:t>
      </w:r>
      <w:r w:rsidR="006D1AFD" w:rsidRPr="0039287F">
        <w:rPr>
          <w:rFonts w:asciiTheme="minorHAnsi" w:hAnsiTheme="minorHAnsi" w:cs="Calibri"/>
        </w:rPr>
        <w:t xml:space="preserve"> </w:t>
      </w:r>
      <w:r w:rsidR="006D1AFD" w:rsidRPr="0039287F">
        <w:rPr>
          <w:rFonts w:asciiTheme="minorHAnsi" w:hAnsiTheme="minorHAnsi" w:cs="Calibri"/>
          <w:iCs/>
          <w:szCs w:val="22"/>
          <w:lang w:eastAsia="es-ES"/>
        </w:rPr>
        <w:t>correspondiente al título de Técnico Superior en Desarrollo de Aplicaciones</w:t>
      </w:r>
      <w:r w:rsidR="006D1AFD" w:rsidRPr="0039287F">
        <w:rPr>
          <w:rFonts w:asciiTheme="minorHAnsi" w:hAnsiTheme="minorHAnsi" w:cs="Calibri"/>
        </w:rPr>
        <w:t xml:space="preserve"> </w:t>
      </w:r>
      <w:r w:rsidR="006D1AFD" w:rsidRPr="0039287F">
        <w:rPr>
          <w:rFonts w:asciiTheme="minorHAnsi" w:hAnsiTheme="minorHAnsi" w:cs="Calibri"/>
          <w:iCs/>
          <w:szCs w:val="22"/>
          <w:lang w:eastAsia="es-ES"/>
        </w:rPr>
        <w:t>Multiplataforma</w:t>
      </w:r>
      <w:r w:rsidR="006D1AFD" w:rsidRPr="0039287F">
        <w:rPr>
          <w:rFonts w:asciiTheme="minorHAnsi" w:hAnsiTheme="minorHAnsi" w:cs="Calibri"/>
          <w:i/>
          <w:iCs/>
          <w:szCs w:val="22"/>
          <w:lang w:eastAsia="es-ES"/>
        </w:rPr>
        <w:t>.</w:t>
      </w:r>
      <w:r w:rsidR="006D1AFD" w:rsidRPr="0039287F">
        <w:rPr>
          <w:rFonts w:asciiTheme="minorHAnsi" w:hAnsiTheme="minorHAnsi" w:cs="Calibri"/>
        </w:rPr>
        <w:t xml:space="preserve"> </w:t>
      </w:r>
    </w:p>
    <w:p w14:paraId="24972554" w14:textId="77777777" w:rsidR="00302C7D" w:rsidRPr="0039287F" w:rsidRDefault="00B067AB" w:rsidP="00E90F00">
      <w:pPr>
        <w:numPr>
          <w:ilvl w:val="0"/>
          <w:numId w:val="5"/>
        </w:numPr>
        <w:ind w:left="714" w:hanging="357"/>
        <w:rPr>
          <w:rFonts w:asciiTheme="minorHAnsi" w:hAnsiTheme="minorHAnsi" w:cs="Calibri"/>
          <w:iCs/>
          <w:szCs w:val="22"/>
          <w:lang w:eastAsia="es-ES"/>
        </w:rPr>
      </w:pPr>
      <w:hyperlink r:id="rId9" w:history="1">
        <w:r w:rsidR="00302C7D" w:rsidRPr="0039287F">
          <w:rPr>
            <w:rStyle w:val="Hipervnculo"/>
            <w:rFonts w:asciiTheme="minorHAnsi" w:hAnsiTheme="minorHAnsi"/>
            <w:b/>
            <w:iCs/>
            <w:color w:val="auto"/>
            <w:szCs w:val="22"/>
          </w:rPr>
          <w:t>Real Decreto 450/2010, de 16 de abril</w:t>
        </w:r>
      </w:hyperlink>
      <w:r w:rsidR="00302C7D" w:rsidRPr="0039287F">
        <w:rPr>
          <w:rFonts w:asciiTheme="minorHAnsi" w:hAnsiTheme="minorHAnsi"/>
          <w:iCs/>
          <w:szCs w:val="22"/>
        </w:rPr>
        <w:t>, por el que se establece el título de Técnico Superior en Desarrollo de Aplicaciones Multiplataforma y se fijan sus enseñanzas mínimas.</w:t>
      </w:r>
    </w:p>
    <w:p w14:paraId="557FC8B4" w14:textId="77777777" w:rsidR="006738E6" w:rsidRPr="0039287F" w:rsidRDefault="006738E6" w:rsidP="006D1AFD">
      <w:pPr>
        <w:numPr>
          <w:ilvl w:val="0"/>
          <w:numId w:val="5"/>
        </w:numPr>
        <w:rPr>
          <w:rFonts w:asciiTheme="minorHAnsi" w:hAnsiTheme="minorHAnsi" w:cs="Calibri"/>
        </w:rPr>
      </w:pPr>
      <w:r w:rsidRPr="0039287F">
        <w:rPr>
          <w:rFonts w:asciiTheme="minorHAnsi" w:hAnsiTheme="minorHAnsi" w:cs="Calibri"/>
          <w:b/>
          <w:u w:val="single"/>
        </w:rPr>
        <w:t>Orden 2694/2009, de 9 de junio</w:t>
      </w:r>
      <w:r w:rsidRPr="0039287F">
        <w:rPr>
          <w:rFonts w:asciiTheme="minorHAnsi" w:hAnsiTheme="minorHAnsi" w:cs="Calibri"/>
        </w:rPr>
        <w:t xml:space="preserve">, por la que se regula el acceso, la matriculación, el proceso de evaluación y la acreditación académica de los alumnos que cursen en la Comunidad de Madrid la modalidad presencial de la formación profesional del sistema educativo establecida en </w:t>
      </w:r>
      <w:r w:rsidRPr="0039287F">
        <w:rPr>
          <w:rFonts w:asciiTheme="minorHAnsi" w:hAnsiTheme="minorHAnsi" w:cs="Calibri"/>
          <w:szCs w:val="22"/>
        </w:rPr>
        <w:t xml:space="preserve">la Ley Orgánica </w:t>
      </w:r>
      <w:r w:rsidRPr="0039287F">
        <w:rPr>
          <w:rFonts w:asciiTheme="minorHAnsi" w:hAnsiTheme="minorHAnsi" w:cs="Calibri"/>
          <w:iCs/>
          <w:szCs w:val="22"/>
          <w:lang w:eastAsia="es-ES"/>
        </w:rPr>
        <w:t>2/2006, de 3 de mayo, de Educación. (BOCM lunes 22 de Junio de 2009).</w:t>
      </w:r>
      <w:r w:rsidR="006D1AFD" w:rsidRPr="0039287F">
        <w:rPr>
          <w:rFonts w:asciiTheme="minorHAnsi" w:hAnsiTheme="minorHAnsi" w:cs="Calibri"/>
          <w:iCs/>
          <w:szCs w:val="22"/>
          <w:lang w:eastAsia="es-ES"/>
        </w:rPr>
        <w:t xml:space="preserve"> (Modificada por la Orden 11783/2012, de 11 de diciembre – BOCM de 04/01/2013).</w:t>
      </w:r>
    </w:p>
    <w:p w14:paraId="22437C48" w14:textId="77777777" w:rsidR="00290454" w:rsidRDefault="006738E6" w:rsidP="006738E6">
      <w:pPr>
        <w:numPr>
          <w:ilvl w:val="0"/>
          <w:numId w:val="5"/>
        </w:numPr>
        <w:rPr>
          <w:rFonts w:asciiTheme="minorHAnsi" w:hAnsiTheme="minorHAnsi" w:cs="Calibri"/>
          <w:szCs w:val="22"/>
        </w:rPr>
      </w:pPr>
      <w:r w:rsidRPr="0039287F">
        <w:rPr>
          <w:rFonts w:asciiTheme="minorHAnsi" w:hAnsiTheme="minorHAnsi" w:cs="Calibri"/>
          <w:b/>
          <w:iCs/>
          <w:szCs w:val="22"/>
          <w:u w:val="single"/>
        </w:rPr>
        <w:t>Proyecto Educativo de Centro</w:t>
      </w:r>
      <w:r w:rsidRPr="0039287F">
        <w:rPr>
          <w:rFonts w:asciiTheme="minorHAnsi" w:hAnsiTheme="minorHAnsi" w:cs="Calibri"/>
          <w:iCs/>
          <w:szCs w:val="22"/>
        </w:rPr>
        <w:t>. IES</w:t>
      </w:r>
      <w:r w:rsidRPr="0039287F">
        <w:rPr>
          <w:rFonts w:asciiTheme="minorHAnsi" w:hAnsiTheme="minorHAnsi" w:cs="Calibri"/>
          <w:szCs w:val="22"/>
        </w:rPr>
        <w:t xml:space="preserve"> Gaspar Melchor de Jovellanos, Fuenlabrada.</w:t>
      </w:r>
    </w:p>
    <w:p w14:paraId="663A46E4" w14:textId="77777777" w:rsidR="00746D30" w:rsidRDefault="00746D30" w:rsidP="00746D30">
      <w:pPr>
        <w:pStyle w:val="Ttulo1"/>
        <w:ind w:left="431" w:hanging="431"/>
      </w:pPr>
      <w:bookmarkStart w:id="23" w:name="_Toc20471542"/>
      <w:bookmarkStart w:id="24" w:name="_Toc22072532"/>
      <w:bookmarkStart w:id="25" w:name="_Toc53860484"/>
      <w:r>
        <w:t>Indicadores para la Evaluación de la Práctica Docente</w:t>
      </w:r>
      <w:bookmarkEnd w:id="23"/>
      <w:bookmarkEnd w:id="24"/>
      <w:bookmarkEnd w:id="25"/>
    </w:p>
    <w:p w14:paraId="64BE79B5" w14:textId="77777777" w:rsidR="00746D30" w:rsidRPr="00746D30" w:rsidRDefault="00746D30" w:rsidP="00746D30">
      <w:pPr>
        <w:rPr>
          <w:rFonts w:asciiTheme="minorHAnsi" w:hAnsiTheme="minorHAnsi" w:cstheme="minorHAnsi"/>
        </w:rPr>
      </w:pPr>
      <w:r w:rsidRPr="00746D30">
        <w:rPr>
          <w:rFonts w:asciiTheme="minorHAnsi" w:hAnsiTheme="minorHAnsi" w:cstheme="minorHAnsi"/>
        </w:rPr>
        <w:t>El profesor, al acabar la convocatoria ordinaria, pasará a los alumnos el cuestionario titulado “Encuesta para evaluar al profesor”. A la luz de las respuestas de dicho cuestionario y de la propia reflexión, rellenará su autoevaluación con el formato de la “Autoevaluación de la práctica docente”.</w:t>
      </w:r>
    </w:p>
    <w:p w14:paraId="7A500FA2" w14:textId="77777777" w:rsidR="00746D30" w:rsidRPr="00746D30" w:rsidRDefault="00746D30" w:rsidP="00746D30">
      <w:pPr>
        <w:rPr>
          <w:rFonts w:asciiTheme="minorHAnsi" w:hAnsiTheme="minorHAnsi" w:cstheme="minorHAnsi"/>
        </w:rPr>
      </w:pPr>
      <w:r w:rsidRPr="00746D30">
        <w:rPr>
          <w:rFonts w:asciiTheme="minorHAnsi" w:hAnsiTheme="minorHAnsi" w:cstheme="minorHAnsi"/>
        </w:rPr>
        <w:t>Las preguntas de ambos cuestionarios se contestan con una valoración numérica entre 1 y 4, significando estos valores: Siempre, casi siempre, a veces, nunca.</w:t>
      </w:r>
    </w:p>
    <w:p w14:paraId="6C74B5DB" w14:textId="77777777" w:rsidR="00746D30" w:rsidRPr="00746D30" w:rsidRDefault="00746D30" w:rsidP="00746D30">
      <w:pPr>
        <w:rPr>
          <w:rFonts w:asciiTheme="minorHAnsi" w:hAnsiTheme="minorHAnsi" w:cstheme="minorHAnsi"/>
        </w:rPr>
      </w:pPr>
      <w:r w:rsidRPr="00746D30">
        <w:rPr>
          <w:rFonts w:asciiTheme="minorHAnsi" w:hAnsiTheme="minorHAnsi" w:cstheme="minorHAnsi"/>
        </w:rPr>
        <w:t>Ambos cuestionarios se incluyen a continuación.</w:t>
      </w:r>
    </w:p>
    <w:p w14:paraId="54718413" w14:textId="77777777" w:rsidR="00746D30" w:rsidRDefault="00746D30" w:rsidP="00746D30">
      <w:pPr>
        <w:pStyle w:val="Ttulo2"/>
        <w:rPr>
          <w:rFonts w:ascii="Times New Roman" w:hAnsi="Times New Roman"/>
          <w:sz w:val="24"/>
          <w:lang w:eastAsia="es-ES"/>
        </w:rPr>
      </w:pPr>
      <w:bookmarkStart w:id="26" w:name="_Toc22072533"/>
      <w:bookmarkStart w:id="27" w:name="_Toc53860485"/>
      <w:r>
        <w:rPr>
          <w:lang w:eastAsia="es-ES"/>
        </w:rPr>
        <w:t>Encuesta para evaluar al profesor</w:t>
      </w:r>
      <w:bookmarkEnd w:id="26"/>
      <w:bookmarkEnd w:id="27"/>
    </w:p>
    <w:tbl>
      <w:tblPr>
        <w:tblW w:w="0" w:type="auto"/>
        <w:tblLook w:val="04A0" w:firstRow="1" w:lastRow="0" w:firstColumn="1" w:lastColumn="0" w:noHBand="0" w:noVBand="1"/>
      </w:tblPr>
      <w:tblGrid>
        <w:gridCol w:w="7859"/>
        <w:gridCol w:w="1410"/>
      </w:tblGrid>
      <w:tr w:rsidR="00746D30" w:rsidRPr="00746D30" w14:paraId="399F738F" w14:textId="77777777" w:rsidTr="004863B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E4ADF0" w14:textId="77777777" w:rsidR="00746D30" w:rsidRPr="00746D30" w:rsidRDefault="00746D30" w:rsidP="004863B8">
            <w:pPr>
              <w:tabs>
                <w:tab w:val="left" w:pos="2025"/>
              </w:tabs>
              <w:suppressAutoHyphens w:val="0"/>
              <w:spacing w:after="0" w:line="240" w:lineRule="auto"/>
              <w:jc w:val="left"/>
              <w:rPr>
                <w:rFonts w:asciiTheme="minorHAnsi" w:hAnsiTheme="minorHAnsi" w:cstheme="minorHAnsi"/>
                <w:b/>
                <w:szCs w:val="22"/>
                <w:lang w:eastAsia="es-ES"/>
              </w:rPr>
            </w:pPr>
            <w:r w:rsidRPr="00746D30">
              <w:rPr>
                <w:rFonts w:asciiTheme="minorHAnsi" w:hAnsiTheme="minorHAnsi" w:cstheme="minorHAnsi"/>
                <w:b/>
                <w:color w:val="000000"/>
                <w:szCs w:val="22"/>
                <w:lang w:eastAsia="es-ES"/>
              </w:rPr>
              <w:t>ASPECTO A EVALUAR</w:t>
            </w:r>
            <w:r w:rsidRPr="00746D30">
              <w:rPr>
                <w:rFonts w:asciiTheme="minorHAnsi" w:hAnsiTheme="minorHAnsi" w:cstheme="minorHAnsi"/>
                <w:b/>
                <w:color w:val="000000"/>
                <w:szCs w:val="22"/>
                <w:lang w:eastAsia="es-ES"/>
              </w:rPr>
              <w:tab/>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F18C47" w14:textId="77777777" w:rsidR="00746D30" w:rsidRPr="00746D30" w:rsidRDefault="00746D30" w:rsidP="004863B8">
            <w:pPr>
              <w:suppressAutoHyphens w:val="0"/>
              <w:spacing w:after="0" w:line="240" w:lineRule="auto"/>
              <w:jc w:val="left"/>
              <w:rPr>
                <w:rFonts w:asciiTheme="minorHAnsi" w:hAnsiTheme="minorHAnsi" w:cstheme="minorHAnsi"/>
                <w:b/>
                <w:szCs w:val="22"/>
                <w:lang w:eastAsia="es-ES"/>
              </w:rPr>
            </w:pPr>
            <w:r w:rsidRPr="00746D30">
              <w:rPr>
                <w:rFonts w:asciiTheme="minorHAnsi" w:hAnsiTheme="minorHAnsi" w:cstheme="minorHAnsi"/>
                <w:b/>
                <w:color w:val="000000"/>
                <w:szCs w:val="22"/>
                <w:lang w:eastAsia="es-ES"/>
              </w:rPr>
              <w:t>EVALUACIÓN</w:t>
            </w:r>
          </w:p>
        </w:tc>
      </w:tr>
      <w:tr w:rsidR="00746D30" w14:paraId="61FAF1EB"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100C7" w14:textId="77777777" w:rsidR="00746D30" w:rsidRDefault="00746D30" w:rsidP="00746D30">
            <w:pPr>
              <w:numPr>
                <w:ilvl w:val="0"/>
                <w:numId w:val="46"/>
              </w:numPr>
              <w:suppressAutoHyphens w:val="0"/>
              <w:spacing w:after="0" w:line="240" w:lineRule="auto"/>
              <w:ind w:left="426"/>
              <w:jc w:val="left"/>
              <w:textAlignment w:val="baseline"/>
              <w:rPr>
                <w:rFonts w:cs="Arial"/>
                <w:color w:val="000000"/>
                <w:szCs w:val="22"/>
                <w:lang w:eastAsia="es-ES"/>
              </w:rPr>
            </w:pPr>
            <w:r>
              <w:rPr>
                <w:rFonts w:cs="Arial"/>
                <w:color w:val="000000"/>
                <w:szCs w:val="22"/>
                <w:lang w:eastAsia="es-ES"/>
              </w:rPr>
              <w:t>Demostró actualización en los temas del módulo, tanto en sus aspectos teóricos como prácticos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7A53D" w14:textId="77777777" w:rsidR="00746D30" w:rsidRDefault="00746D30" w:rsidP="004863B8">
            <w:pPr>
              <w:rPr>
                <w:rFonts w:cs="Arial"/>
                <w:color w:val="000000"/>
                <w:szCs w:val="22"/>
                <w:lang w:eastAsia="es-ES"/>
              </w:rPr>
            </w:pPr>
          </w:p>
        </w:tc>
      </w:tr>
      <w:tr w:rsidR="00746D30" w14:paraId="486C1E82"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FBFA0"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2. Promovió espacios para la participación de los estudiantes en su clase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559D" w14:textId="77777777" w:rsidR="00746D30" w:rsidRDefault="00746D30" w:rsidP="004863B8">
            <w:pPr>
              <w:rPr>
                <w:szCs w:val="22"/>
                <w:lang w:eastAsia="es-ES"/>
              </w:rPr>
            </w:pPr>
          </w:p>
        </w:tc>
      </w:tr>
      <w:tr w:rsidR="00746D30" w14:paraId="0AADA559"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B3D16"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3. Promovió el desarrollo de un pensamiento crítico constructivo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3695B" w14:textId="77777777" w:rsidR="00746D30" w:rsidRDefault="00746D30" w:rsidP="004863B8">
            <w:pPr>
              <w:rPr>
                <w:szCs w:val="22"/>
                <w:lang w:eastAsia="es-ES"/>
              </w:rPr>
            </w:pPr>
          </w:p>
        </w:tc>
      </w:tr>
      <w:tr w:rsidR="00746D30" w14:paraId="02557E6C"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0047"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4. Ofreció una orientación clara a las preguntas de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07F6F" w14:textId="77777777" w:rsidR="00746D30" w:rsidRDefault="00746D30" w:rsidP="004863B8">
            <w:pPr>
              <w:rPr>
                <w:szCs w:val="22"/>
                <w:lang w:eastAsia="es-ES"/>
              </w:rPr>
            </w:pPr>
          </w:p>
        </w:tc>
      </w:tr>
      <w:tr w:rsidR="00746D30" w14:paraId="4FFD891A"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FB873"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5. Promovió que los estudiantes asumieran la responsabilidad de su propio aprendizaje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3DBA1" w14:textId="77777777" w:rsidR="00746D30" w:rsidRDefault="00746D30" w:rsidP="004863B8">
            <w:pPr>
              <w:rPr>
                <w:szCs w:val="22"/>
                <w:lang w:eastAsia="es-ES"/>
              </w:rPr>
            </w:pPr>
          </w:p>
        </w:tc>
      </w:tr>
      <w:tr w:rsidR="00746D30" w14:paraId="0FC199A3"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8D93"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 xml:space="preserve">6. El trabajo asignado por el profesor para desarrollar fuera de clase fue pertinente </w:t>
            </w:r>
            <w:r>
              <w:rPr>
                <w:rFonts w:cs="Arial"/>
                <w:color w:val="000000"/>
                <w:szCs w:val="22"/>
                <w:lang w:eastAsia="es-ES"/>
              </w:rPr>
              <w:lastRenderedPageBreak/>
              <w:t>para 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12628" w14:textId="77777777" w:rsidR="00746D30" w:rsidRDefault="00746D30" w:rsidP="004863B8">
            <w:pPr>
              <w:rPr>
                <w:szCs w:val="22"/>
                <w:lang w:eastAsia="es-ES"/>
              </w:rPr>
            </w:pPr>
          </w:p>
        </w:tc>
      </w:tr>
      <w:tr w:rsidR="00746D30" w14:paraId="528F70FC"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FB22C"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lastRenderedPageBreak/>
              <w:t>7. Retroalimentó a los alumnos respecto a su desempeño a lo largo del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2FF0C" w14:textId="77777777" w:rsidR="00746D30" w:rsidRDefault="00746D30" w:rsidP="004863B8">
            <w:pPr>
              <w:rPr>
                <w:szCs w:val="22"/>
                <w:lang w:eastAsia="es-ES"/>
              </w:rPr>
            </w:pPr>
          </w:p>
        </w:tc>
      </w:tr>
      <w:tr w:rsidR="00746D30" w14:paraId="5109B10C"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E56AD"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8. Asistió puntualmente a las sesiones y actividades programadas.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0109A" w14:textId="77777777" w:rsidR="00746D30" w:rsidRDefault="00746D30" w:rsidP="004863B8">
            <w:pPr>
              <w:rPr>
                <w:szCs w:val="22"/>
                <w:lang w:eastAsia="es-ES"/>
              </w:rPr>
            </w:pPr>
          </w:p>
        </w:tc>
      </w:tr>
      <w:tr w:rsidR="00746D30" w14:paraId="2FA0B622"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9EFAC"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9. Cumplió con lo previsto en el plan del módulo profesional.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A346" w14:textId="77777777" w:rsidR="00746D30" w:rsidRDefault="00746D30" w:rsidP="004863B8">
            <w:pPr>
              <w:rPr>
                <w:szCs w:val="22"/>
                <w:lang w:eastAsia="es-ES"/>
              </w:rPr>
            </w:pPr>
          </w:p>
        </w:tc>
      </w:tr>
      <w:tr w:rsidR="00746D30" w14:paraId="7B3200B5"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7FA03"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10. Entregó oportunamente (de acuerdo con las fechas límite establecidas en el calendario académico) las notas, los resultados de la evaluación de los trabajos, los informes y exámenes.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F1FC0" w14:textId="77777777" w:rsidR="00746D30" w:rsidRDefault="00746D30" w:rsidP="004863B8">
            <w:pPr>
              <w:rPr>
                <w:szCs w:val="22"/>
                <w:lang w:eastAsia="es-ES"/>
              </w:rPr>
            </w:pPr>
          </w:p>
        </w:tc>
      </w:tr>
      <w:tr w:rsidR="00746D30" w14:paraId="29C0DBD3"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2189D"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11. Mostró interés en atender las inquietudes de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7186E" w14:textId="77777777" w:rsidR="00746D30" w:rsidRDefault="00746D30" w:rsidP="004863B8">
            <w:pPr>
              <w:rPr>
                <w:szCs w:val="22"/>
                <w:lang w:eastAsia="es-ES"/>
              </w:rPr>
            </w:pPr>
          </w:p>
        </w:tc>
      </w:tr>
      <w:tr w:rsidR="00746D30" w14:paraId="5DDCB15B"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F967"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12. Se mostró respetuoso y tolerante hacia los demás y hacia ideas divergentes.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D6C3" w14:textId="77777777" w:rsidR="00746D30" w:rsidRDefault="00746D30" w:rsidP="004863B8">
            <w:pPr>
              <w:rPr>
                <w:szCs w:val="22"/>
                <w:lang w:eastAsia="es-ES"/>
              </w:rPr>
            </w:pPr>
          </w:p>
        </w:tc>
      </w:tr>
      <w:tr w:rsidR="00746D30" w14:paraId="73544A50"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CEAF0"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13. Empleó una metodología que facilitó el aprendizaje y la comprensión de los temas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DF532" w14:textId="77777777" w:rsidR="00746D30" w:rsidRDefault="00746D30" w:rsidP="004863B8">
            <w:pPr>
              <w:rPr>
                <w:szCs w:val="22"/>
                <w:lang w:eastAsia="es-ES"/>
              </w:rPr>
            </w:pPr>
          </w:p>
        </w:tc>
      </w:tr>
      <w:tr w:rsidR="00746D30" w14:paraId="5DC7189E"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3E663"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14. Favoreció la interacción con los estudiantes a través de las 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A193E" w14:textId="77777777" w:rsidR="00746D30" w:rsidRDefault="00746D30" w:rsidP="004863B8">
            <w:pPr>
              <w:rPr>
                <w:szCs w:val="22"/>
                <w:lang w:eastAsia="es-ES"/>
              </w:rPr>
            </w:pPr>
          </w:p>
        </w:tc>
      </w:tr>
      <w:tr w:rsidR="00746D30" w14:paraId="524419CF"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84EF9"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15. Favoreció la consulta permanente de los recursos educativos.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A7DAC" w14:textId="77777777" w:rsidR="00746D30" w:rsidRDefault="00746D30" w:rsidP="004863B8">
            <w:pPr>
              <w:rPr>
                <w:szCs w:val="22"/>
                <w:lang w:eastAsia="es-ES"/>
              </w:rPr>
            </w:pPr>
          </w:p>
        </w:tc>
      </w:tr>
      <w:tr w:rsidR="00746D30" w14:paraId="700E98B8"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EEA73"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16. Realizó una temporalización adecuada de las 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505DD" w14:textId="77777777" w:rsidR="00746D30" w:rsidRDefault="00746D30" w:rsidP="004863B8">
            <w:pPr>
              <w:rPr>
                <w:szCs w:val="22"/>
                <w:lang w:eastAsia="es-ES"/>
              </w:rPr>
            </w:pPr>
          </w:p>
        </w:tc>
      </w:tr>
      <w:tr w:rsidR="00746D30" w14:paraId="08207267"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5B5D7"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17. Informó a los alumnos sobre los contenidos, secuenciación y criterios de calificación y evaluación, al principio del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DED2C" w14:textId="77777777" w:rsidR="00746D30" w:rsidRDefault="00746D30" w:rsidP="004863B8">
            <w:pPr>
              <w:rPr>
                <w:szCs w:val="22"/>
                <w:lang w:eastAsia="es-ES"/>
              </w:rPr>
            </w:pPr>
          </w:p>
        </w:tc>
      </w:tr>
      <w:tr w:rsidR="00746D30" w14:paraId="07FFA7A0"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17C7C" w14:textId="77777777" w:rsidR="00746D30" w:rsidRDefault="00746D30" w:rsidP="004863B8">
            <w:pPr>
              <w:suppressAutoHyphens w:val="0"/>
              <w:spacing w:after="0" w:line="240" w:lineRule="auto"/>
              <w:ind w:left="360" w:hanging="360"/>
              <w:jc w:val="left"/>
              <w:rPr>
                <w:szCs w:val="22"/>
                <w:lang w:eastAsia="es-ES"/>
              </w:rPr>
            </w:pPr>
            <w:r>
              <w:rPr>
                <w:rFonts w:cs="Arial"/>
                <w:color w:val="000000"/>
                <w:szCs w:val="22"/>
                <w:lang w:eastAsia="es-ES"/>
              </w:rPr>
              <w:t>18. Puso en contexto los contenidos del módulo con respecto a la práctica profesional y a los otros módulos.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17B31" w14:textId="77777777" w:rsidR="00746D30" w:rsidRDefault="00746D30" w:rsidP="004863B8">
            <w:pPr>
              <w:rPr>
                <w:szCs w:val="22"/>
                <w:lang w:eastAsia="es-ES"/>
              </w:rPr>
            </w:pPr>
          </w:p>
        </w:tc>
      </w:tr>
    </w:tbl>
    <w:p w14:paraId="75CE47AB" w14:textId="77777777" w:rsidR="00746D30" w:rsidRDefault="00746D30" w:rsidP="00746D30">
      <w:pPr>
        <w:pStyle w:val="Ttulo2"/>
        <w:rPr>
          <w:sz w:val="24"/>
          <w:lang w:eastAsia="es-ES"/>
        </w:rPr>
      </w:pPr>
      <w:bookmarkStart w:id="28" w:name="_Toc22072534"/>
      <w:bookmarkStart w:id="29" w:name="_Toc53860486"/>
      <w:r>
        <w:rPr>
          <w:lang w:eastAsia="es-ES"/>
        </w:rPr>
        <w:t>Autoevaluación de la práctica docente</w:t>
      </w:r>
      <w:bookmarkEnd w:id="28"/>
      <w:bookmarkEnd w:id="29"/>
    </w:p>
    <w:tbl>
      <w:tblPr>
        <w:tblW w:w="0" w:type="auto"/>
        <w:tblLook w:val="04A0" w:firstRow="1" w:lastRow="0" w:firstColumn="1" w:lastColumn="0" w:noHBand="0" w:noVBand="1"/>
      </w:tblPr>
      <w:tblGrid>
        <w:gridCol w:w="4752"/>
        <w:gridCol w:w="1227"/>
        <w:gridCol w:w="1164"/>
        <w:gridCol w:w="2126"/>
      </w:tblGrid>
      <w:tr w:rsidR="00746D30" w:rsidRPr="00746D30" w14:paraId="02FD9FF4" w14:textId="77777777" w:rsidTr="004863B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A051D8" w14:textId="77777777" w:rsidR="00746D30" w:rsidRPr="00746D30" w:rsidRDefault="00746D30" w:rsidP="004863B8">
            <w:pPr>
              <w:suppressAutoHyphens w:val="0"/>
              <w:spacing w:after="0" w:line="240" w:lineRule="auto"/>
              <w:jc w:val="left"/>
              <w:rPr>
                <w:rFonts w:asciiTheme="minorHAnsi" w:hAnsiTheme="minorHAnsi" w:cstheme="minorHAnsi"/>
                <w:szCs w:val="22"/>
                <w:lang w:eastAsia="es-ES"/>
              </w:rPr>
            </w:pPr>
            <w:r w:rsidRPr="00746D30">
              <w:rPr>
                <w:rFonts w:asciiTheme="minorHAnsi" w:hAnsiTheme="minorHAnsi" w:cstheme="minorHAnsi"/>
                <w:b/>
                <w:bCs/>
                <w:color w:val="000000"/>
                <w:szCs w:val="22"/>
                <w:lang w:eastAsia="es-ES"/>
              </w:rPr>
              <w:t>ASPECTO A EVALUAR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7070DB" w14:textId="77777777" w:rsidR="00746D30" w:rsidRPr="00746D30" w:rsidRDefault="00746D30" w:rsidP="004863B8">
            <w:pPr>
              <w:suppressAutoHyphens w:val="0"/>
              <w:spacing w:after="0" w:line="240" w:lineRule="auto"/>
              <w:jc w:val="center"/>
              <w:rPr>
                <w:rFonts w:asciiTheme="minorHAnsi" w:hAnsiTheme="minorHAnsi" w:cstheme="minorHAnsi"/>
                <w:szCs w:val="22"/>
                <w:lang w:eastAsia="es-ES"/>
              </w:rPr>
            </w:pPr>
            <w:r w:rsidRPr="00746D30">
              <w:rPr>
                <w:rFonts w:asciiTheme="minorHAnsi" w:hAnsiTheme="minorHAnsi" w:cstheme="minorHAnsi"/>
                <w:b/>
                <w:bCs/>
                <w:color w:val="000000"/>
                <w:szCs w:val="22"/>
                <w:lang w:eastAsia="es-ES"/>
              </w:rPr>
              <w:t>A DESTACAR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A673E6" w14:textId="77777777" w:rsidR="00746D30" w:rsidRPr="00746D30" w:rsidRDefault="00746D30" w:rsidP="004863B8">
            <w:pPr>
              <w:suppressAutoHyphens w:val="0"/>
              <w:spacing w:after="0" w:line="240" w:lineRule="auto"/>
              <w:jc w:val="center"/>
              <w:rPr>
                <w:rFonts w:asciiTheme="minorHAnsi" w:hAnsiTheme="minorHAnsi" w:cstheme="minorHAnsi"/>
                <w:szCs w:val="22"/>
                <w:lang w:eastAsia="es-ES"/>
              </w:rPr>
            </w:pPr>
            <w:r w:rsidRPr="00746D30">
              <w:rPr>
                <w:rFonts w:asciiTheme="minorHAnsi" w:hAnsiTheme="minorHAnsi" w:cstheme="minorHAnsi"/>
                <w:b/>
                <w:bCs/>
                <w:color w:val="000000"/>
                <w:szCs w:val="22"/>
                <w:lang w:eastAsia="es-ES"/>
              </w:rPr>
              <w:t>A MEJORAR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B91F97" w14:textId="77777777" w:rsidR="00746D30" w:rsidRPr="00746D30" w:rsidRDefault="00746D30" w:rsidP="004863B8">
            <w:pPr>
              <w:suppressAutoHyphens w:val="0"/>
              <w:spacing w:after="0" w:line="240" w:lineRule="auto"/>
              <w:jc w:val="center"/>
              <w:rPr>
                <w:rFonts w:asciiTheme="minorHAnsi" w:hAnsiTheme="minorHAnsi" w:cstheme="minorHAnsi"/>
                <w:szCs w:val="22"/>
                <w:lang w:eastAsia="es-ES"/>
              </w:rPr>
            </w:pPr>
            <w:r w:rsidRPr="00746D30">
              <w:rPr>
                <w:rFonts w:asciiTheme="minorHAnsi" w:hAnsiTheme="minorHAnsi" w:cstheme="minorHAnsi"/>
                <w:b/>
                <w:bCs/>
                <w:color w:val="000000"/>
                <w:szCs w:val="22"/>
                <w:lang w:eastAsia="es-ES"/>
              </w:rPr>
              <w:t>PROPUESTAS DE MEJORA PERSONAL</w:t>
            </w:r>
          </w:p>
        </w:tc>
      </w:tr>
      <w:tr w:rsidR="00746D30" w14:paraId="126A9C60"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DFAAD"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Temporizo correctamente las unidades didácticas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B10B"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2B695"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45D4" w14:textId="77777777" w:rsidR="00746D30" w:rsidRDefault="00746D30" w:rsidP="004863B8">
            <w:pPr>
              <w:suppressAutoHyphens w:val="0"/>
              <w:spacing w:after="0" w:line="240" w:lineRule="auto"/>
              <w:jc w:val="center"/>
              <w:rPr>
                <w:sz w:val="20"/>
                <w:szCs w:val="20"/>
                <w:lang w:eastAsia="es-ES"/>
              </w:rPr>
            </w:pPr>
          </w:p>
        </w:tc>
      </w:tr>
      <w:tr w:rsidR="00746D30" w14:paraId="5D43A313"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DD7DC"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Desarrollo los objetivos didácticos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EC341"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54E28"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4418D" w14:textId="77777777" w:rsidR="00746D30" w:rsidRDefault="00746D30" w:rsidP="004863B8">
            <w:pPr>
              <w:suppressAutoHyphens w:val="0"/>
              <w:spacing w:after="0" w:line="240" w:lineRule="auto"/>
              <w:jc w:val="center"/>
              <w:rPr>
                <w:sz w:val="20"/>
                <w:szCs w:val="20"/>
                <w:lang w:eastAsia="es-ES"/>
              </w:rPr>
            </w:pPr>
          </w:p>
        </w:tc>
      </w:tr>
      <w:tr w:rsidR="00746D30" w14:paraId="5633E736"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3FC7A"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Manejo los contenidos de la unidad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98F5E"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DC1B7"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D8F01" w14:textId="77777777" w:rsidR="00746D30" w:rsidRDefault="00746D30" w:rsidP="004863B8">
            <w:pPr>
              <w:suppressAutoHyphens w:val="0"/>
              <w:spacing w:after="0" w:line="240" w:lineRule="auto"/>
              <w:jc w:val="center"/>
              <w:rPr>
                <w:sz w:val="20"/>
                <w:szCs w:val="20"/>
                <w:lang w:eastAsia="es-ES"/>
              </w:rPr>
            </w:pPr>
          </w:p>
        </w:tc>
      </w:tr>
      <w:tr w:rsidR="00746D30" w14:paraId="137C7B31"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9F842"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Realizo tareas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5B632"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B7B2C"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12D1D" w14:textId="77777777" w:rsidR="00746D30" w:rsidRDefault="00746D30" w:rsidP="004863B8">
            <w:pPr>
              <w:suppressAutoHyphens w:val="0"/>
              <w:spacing w:after="0" w:line="240" w:lineRule="auto"/>
              <w:jc w:val="center"/>
              <w:rPr>
                <w:sz w:val="20"/>
                <w:szCs w:val="20"/>
                <w:lang w:eastAsia="es-ES"/>
              </w:rPr>
            </w:pPr>
          </w:p>
        </w:tc>
      </w:tr>
      <w:tr w:rsidR="00746D30" w14:paraId="62FB0916"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ECF7C"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Uso estrategias metodológicas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A82DD"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B48AE"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0005F" w14:textId="77777777" w:rsidR="00746D30" w:rsidRDefault="00746D30" w:rsidP="004863B8">
            <w:pPr>
              <w:suppressAutoHyphens w:val="0"/>
              <w:spacing w:after="0" w:line="240" w:lineRule="auto"/>
              <w:jc w:val="center"/>
              <w:rPr>
                <w:sz w:val="20"/>
                <w:szCs w:val="20"/>
                <w:lang w:eastAsia="es-ES"/>
              </w:rPr>
            </w:pPr>
          </w:p>
        </w:tc>
      </w:tr>
      <w:tr w:rsidR="00746D30" w14:paraId="60B17BE2"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88342"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Uso buenos recursos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054E5"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58778"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ADBDD" w14:textId="77777777" w:rsidR="00746D30" w:rsidRDefault="00746D30" w:rsidP="004863B8">
            <w:pPr>
              <w:suppressAutoHyphens w:val="0"/>
              <w:spacing w:after="0" w:line="240" w:lineRule="auto"/>
              <w:jc w:val="center"/>
              <w:rPr>
                <w:sz w:val="20"/>
                <w:szCs w:val="20"/>
                <w:lang w:eastAsia="es-ES"/>
              </w:rPr>
            </w:pPr>
          </w:p>
        </w:tc>
      </w:tr>
      <w:tr w:rsidR="00746D30" w14:paraId="4CC659AA"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A7BB3"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Soy claro en los criterios de 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83967"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EE0CF"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34E7A" w14:textId="77777777" w:rsidR="00746D30" w:rsidRDefault="00746D30" w:rsidP="004863B8">
            <w:pPr>
              <w:suppressAutoHyphens w:val="0"/>
              <w:spacing w:after="0" w:line="240" w:lineRule="auto"/>
              <w:jc w:val="center"/>
              <w:rPr>
                <w:sz w:val="20"/>
                <w:szCs w:val="20"/>
                <w:lang w:eastAsia="es-ES"/>
              </w:rPr>
            </w:pPr>
          </w:p>
        </w:tc>
      </w:tr>
      <w:tr w:rsidR="00746D30" w14:paraId="082DC3D3"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AA333"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Uso diversas herramientas de 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D091"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51A07"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43FBC" w14:textId="77777777" w:rsidR="00746D30" w:rsidRDefault="00746D30" w:rsidP="004863B8">
            <w:pPr>
              <w:suppressAutoHyphens w:val="0"/>
              <w:spacing w:after="0" w:line="240" w:lineRule="auto"/>
              <w:jc w:val="center"/>
              <w:rPr>
                <w:sz w:val="20"/>
                <w:szCs w:val="20"/>
                <w:lang w:eastAsia="es-ES"/>
              </w:rPr>
            </w:pPr>
          </w:p>
        </w:tc>
      </w:tr>
      <w:tr w:rsidR="00746D30" w14:paraId="28EE5700"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E35CA"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Planifico actividades intentando coordinarlas con los contenidos o actividades de otros módulos.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272CE"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1C4E"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C383" w14:textId="77777777" w:rsidR="00746D30" w:rsidRDefault="00746D30" w:rsidP="004863B8">
            <w:pPr>
              <w:suppressAutoHyphens w:val="0"/>
              <w:spacing w:after="0" w:line="240" w:lineRule="auto"/>
              <w:jc w:val="center"/>
              <w:rPr>
                <w:sz w:val="20"/>
                <w:szCs w:val="20"/>
                <w:lang w:eastAsia="es-ES"/>
              </w:rPr>
            </w:pPr>
          </w:p>
        </w:tc>
      </w:tr>
      <w:tr w:rsidR="00746D30" w14:paraId="7BA8FE21"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C6FBE"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lastRenderedPageBreak/>
              <w:t>Utilizo criterios de evaluación de las actividades que los alumnos perciben como claros y uniformes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7B692"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3E41E"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32E03" w14:textId="77777777" w:rsidR="00746D30" w:rsidRDefault="00746D30" w:rsidP="004863B8">
            <w:pPr>
              <w:suppressAutoHyphens w:val="0"/>
              <w:spacing w:after="0" w:line="240" w:lineRule="auto"/>
              <w:jc w:val="center"/>
              <w:rPr>
                <w:sz w:val="20"/>
                <w:szCs w:val="20"/>
                <w:lang w:eastAsia="es-ES"/>
              </w:rPr>
            </w:pPr>
          </w:p>
        </w:tc>
      </w:tr>
      <w:tr w:rsidR="00746D30" w14:paraId="4FCC197A"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3E69"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Los alumnos perciben que he explicado claramente al principio del curso la planificación y los criterios de evaluación.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916E3"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FED04"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47151" w14:textId="77777777" w:rsidR="00746D30" w:rsidRDefault="00746D30" w:rsidP="004863B8">
            <w:pPr>
              <w:suppressAutoHyphens w:val="0"/>
              <w:spacing w:after="0" w:line="240" w:lineRule="auto"/>
              <w:jc w:val="center"/>
              <w:rPr>
                <w:sz w:val="20"/>
                <w:szCs w:val="20"/>
                <w:lang w:eastAsia="es-ES"/>
              </w:rPr>
            </w:pPr>
          </w:p>
        </w:tc>
      </w:tr>
      <w:tr w:rsidR="00746D30" w14:paraId="495C22B4"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A2A45"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Pongo en contexto cada unidad temática con el desarrollo de la actividad profesional.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87D0"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AFBDE"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D7486" w14:textId="77777777" w:rsidR="00746D30" w:rsidRDefault="00746D30" w:rsidP="004863B8">
            <w:pPr>
              <w:suppressAutoHyphens w:val="0"/>
              <w:spacing w:after="0" w:line="240" w:lineRule="auto"/>
              <w:jc w:val="center"/>
              <w:rPr>
                <w:sz w:val="20"/>
                <w:szCs w:val="20"/>
                <w:lang w:eastAsia="es-ES"/>
              </w:rPr>
            </w:pPr>
          </w:p>
        </w:tc>
      </w:tr>
      <w:tr w:rsidR="00746D30" w14:paraId="3A0EE513" w14:textId="77777777" w:rsidTr="004863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2E20" w14:textId="77777777" w:rsidR="00746D30" w:rsidRDefault="00746D30" w:rsidP="004863B8">
            <w:pPr>
              <w:suppressAutoHyphens w:val="0"/>
              <w:spacing w:after="0" w:line="240" w:lineRule="auto"/>
              <w:jc w:val="left"/>
              <w:rPr>
                <w:szCs w:val="22"/>
                <w:lang w:eastAsia="es-ES"/>
              </w:rPr>
            </w:pPr>
            <w:r>
              <w:rPr>
                <w:rFonts w:cs="Arial"/>
                <w:color w:val="000000"/>
                <w:szCs w:val="22"/>
                <w:lang w:eastAsia="es-ES"/>
              </w:rPr>
              <w:t>Pongo en contexto las unidades temáticas con los contenidos de otros módulos u otras unidades temáticas del mismo módulo.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808D" w14:textId="77777777" w:rsidR="00746D30" w:rsidRDefault="00746D30" w:rsidP="004863B8">
            <w:pPr>
              <w:jc w:val="center"/>
              <w:rPr>
                <w:szCs w:val="22"/>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A9609" w14:textId="77777777" w:rsidR="00746D30" w:rsidRDefault="00746D30" w:rsidP="004863B8">
            <w:pPr>
              <w:suppressAutoHyphens w:val="0"/>
              <w:spacing w:after="0" w:line="240" w:lineRule="auto"/>
              <w:jc w:val="center"/>
              <w:rPr>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AB7EE" w14:textId="77777777" w:rsidR="00746D30" w:rsidRDefault="00746D30" w:rsidP="004863B8">
            <w:pPr>
              <w:suppressAutoHyphens w:val="0"/>
              <w:spacing w:after="0" w:line="240" w:lineRule="auto"/>
              <w:jc w:val="center"/>
              <w:rPr>
                <w:sz w:val="20"/>
                <w:szCs w:val="20"/>
                <w:lang w:eastAsia="es-ES"/>
              </w:rPr>
            </w:pPr>
          </w:p>
        </w:tc>
      </w:tr>
    </w:tbl>
    <w:p w14:paraId="78C98038" w14:textId="4200A995" w:rsidR="00777168" w:rsidRPr="00777168" w:rsidRDefault="00777168" w:rsidP="00777168">
      <w:pPr>
        <w:pStyle w:val="Ttulo1"/>
      </w:pPr>
      <w:bookmarkStart w:id="30" w:name="_Toc53565972"/>
      <w:bookmarkStart w:id="31" w:name="_Toc53860487"/>
      <w:r w:rsidRPr="00777168">
        <w:t>Adaptaciones con motivo del Escenario en Fase II (COVID-19)</w:t>
      </w:r>
      <w:bookmarkEnd w:id="30"/>
      <w:bookmarkEnd w:id="31"/>
    </w:p>
    <w:p w14:paraId="34F6A8C1" w14:textId="77777777" w:rsidR="00777168" w:rsidRDefault="00777168" w:rsidP="00777168">
      <w:pPr>
        <w:pStyle w:val="Prrafodelista"/>
        <w:ind w:left="0"/>
      </w:pPr>
      <w:r>
        <w:rPr>
          <w:rFonts w:ascii="Verdana" w:hAnsi="Verdana" w:cs="Arial"/>
          <w:color w:val="000000"/>
          <w:sz w:val="20"/>
          <w:szCs w:val="20"/>
          <w:lang w:eastAsia="es-ES"/>
        </w:rPr>
        <w:t xml:space="preserve">Teniendo en cuenta las </w:t>
      </w:r>
      <w:r>
        <w:rPr>
          <w:rFonts w:ascii="Verdana" w:hAnsi="Verdana" w:cs="Arial"/>
          <w:b/>
          <w:bCs/>
          <w:i/>
          <w:iCs/>
          <w:color w:val="000000"/>
          <w:sz w:val="20"/>
          <w:szCs w:val="20"/>
          <w:lang w:eastAsia="es-ES"/>
        </w:rPr>
        <w:t>INSTRUCCIONES PARA EL DESARROLLO DEL CURSO 2020-2021 EN LA COMUNIDAD DE MADRID COMO CONSECUENCIA DEL ESCENARIO EN FASE II PROVOCADO POR CORONAVIRUS (COVID-19)</w:t>
      </w:r>
      <w:r>
        <w:rPr>
          <w:rFonts w:ascii="Verdana" w:hAnsi="Verdana" w:cs="Arial"/>
          <w:color w:val="000000"/>
          <w:sz w:val="20"/>
          <w:szCs w:val="20"/>
          <w:lang w:eastAsia="es-ES"/>
        </w:rPr>
        <w:t>, resultamos en realizar las siguientes adaptaciones:</w:t>
      </w:r>
    </w:p>
    <w:p w14:paraId="30D5A347" w14:textId="401F971E" w:rsidR="00777168" w:rsidRDefault="00777168" w:rsidP="00777168">
      <w:pPr>
        <w:pStyle w:val="Prrafodelista"/>
        <w:numPr>
          <w:ilvl w:val="0"/>
          <w:numId w:val="48"/>
        </w:numPr>
      </w:pPr>
      <w:r>
        <w:rPr>
          <w:rFonts w:ascii="Verdana" w:hAnsi="Verdana" w:cs="Arial"/>
          <w:color w:val="000000"/>
          <w:sz w:val="20"/>
          <w:szCs w:val="20"/>
          <w:lang w:eastAsia="es-ES"/>
        </w:rPr>
        <w:t xml:space="preserve">Las sesiones se podrán retransmitir en línea o grabar para su posterior visionado haciendo uso de herramientas de videoconferencia y vídeos como recursos didácticos complementarios al Aula Virtual que ya se utiliza, así </w:t>
      </w:r>
      <w:r>
        <w:rPr>
          <w:rFonts w:ascii="Verdana" w:hAnsi="Verdana"/>
          <w:i/>
          <w:iCs/>
          <w:sz w:val="20"/>
          <w:szCs w:val="20"/>
        </w:rPr>
        <w:t>se avanzará en aspectos del currículo no abordados en el aula de forma presencial, siempre con las adaptaciones para su desarrollo a distancia y en línea, facilitando la participación de todos los alumnos.</w:t>
      </w:r>
    </w:p>
    <w:p w14:paraId="189DF296" w14:textId="16F537F0" w:rsidR="00777168" w:rsidRDefault="00777168" w:rsidP="00777168">
      <w:pPr>
        <w:pStyle w:val="Prrafodelista"/>
        <w:numPr>
          <w:ilvl w:val="0"/>
          <w:numId w:val="48"/>
        </w:numPr>
        <w:rPr>
          <w:rFonts w:ascii="Verdana" w:hAnsi="Verdana"/>
          <w:color w:val="000000"/>
          <w:szCs w:val="20"/>
          <w:lang w:eastAsia="es-ES"/>
        </w:rPr>
      </w:pPr>
      <w:r>
        <w:rPr>
          <w:rFonts w:ascii="Verdana" w:hAnsi="Verdana" w:cs="Arial"/>
          <w:color w:val="000000"/>
          <w:sz w:val="20"/>
          <w:szCs w:val="20"/>
          <w:lang w:eastAsia="es-ES"/>
        </w:rPr>
        <w:t xml:space="preserve">Se intensifica la comunicación con el alumnado, fundamentalmente </w:t>
      </w:r>
      <w:r>
        <w:rPr>
          <w:rFonts w:ascii="Verdana" w:hAnsi="Verdana" w:cs="Arial"/>
          <w:i/>
          <w:iCs/>
          <w:color w:val="000000"/>
          <w:sz w:val="20"/>
          <w:szCs w:val="20"/>
          <w:lang w:eastAsia="es-ES"/>
        </w:rPr>
        <w:t>de las actividades que van a realizar y de los contenidos de la programación que van a ser fundamentales para su progresión y aprovechamiento futuro, así como de las adaptaciones de las programaciones didácticas que los órganos de coordinación docente competentes hayan aprobado, en especial de los criterios de calificación.</w:t>
      </w:r>
    </w:p>
    <w:p w14:paraId="1FC484B1" w14:textId="77777777" w:rsidR="00746D30" w:rsidRPr="0039287F" w:rsidRDefault="00746D30" w:rsidP="00746D30">
      <w:pPr>
        <w:rPr>
          <w:rFonts w:asciiTheme="minorHAnsi" w:hAnsiTheme="minorHAnsi" w:cs="Calibri"/>
          <w:szCs w:val="22"/>
        </w:rPr>
      </w:pPr>
    </w:p>
    <w:sectPr w:rsidR="00746D30" w:rsidRPr="0039287F" w:rsidSect="000514CB">
      <w:headerReference w:type="even" r:id="rId10"/>
      <w:headerReference w:type="default" r:id="rId11"/>
      <w:footerReference w:type="even" r:id="rId12"/>
      <w:footerReference w:type="default" r:id="rId13"/>
      <w:footnotePr>
        <w:pos w:val="beneathText"/>
      </w:footnotePr>
      <w:type w:val="continuous"/>
      <w:pgSz w:w="11905" w:h="16837"/>
      <w:pgMar w:top="1418" w:right="1418" w:bottom="1259" w:left="1418" w:header="709" w:footer="67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B6A7" w14:textId="77777777" w:rsidR="00B067AB" w:rsidRDefault="00B067AB">
      <w:r>
        <w:separator/>
      </w:r>
    </w:p>
    <w:p w14:paraId="5A9AEA0D" w14:textId="77777777" w:rsidR="00B067AB" w:rsidRDefault="00B067AB"/>
    <w:p w14:paraId="0411D635" w14:textId="77777777" w:rsidR="00B067AB" w:rsidRDefault="00B067AB" w:rsidP="00594F19"/>
    <w:p w14:paraId="3B536ECB" w14:textId="77777777" w:rsidR="00B067AB" w:rsidRDefault="00B067AB" w:rsidP="00594F19"/>
  </w:endnote>
  <w:endnote w:type="continuationSeparator" w:id="0">
    <w:p w14:paraId="24FEB919" w14:textId="77777777" w:rsidR="00B067AB" w:rsidRDefault="00B067AB">
      <w:r>
        <w:continuationSeparator/>
      </w:r>
    </w:p>
    <w:p w14:paraId="5B0FB1E6" w14:textId="77777777" w:rsidR="00B067AB" w:rsidRDefault="00B067AB"/>
    <w:p w14:paraId="042898C7" w14:textId="77777777" w:rsidR="00B067AB" w:rsidRDefault="00B067AB" w:rsidP="00594F19"/>
    <w:p w14:paraId="2479C411" w14:textId="77777777" w:rsidR="00B067AB" w:rsidRDefault="00B067AB" w:rsidP="00594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12EFo00">
    <w:altName w:val="Calibri"/>
    <w:panose1 w:val="00000000000000000000"/>
    <w:charset w:val="00"/>
    <w:family w:val="auto"/>
    <w:notTrueType/>
    <w:pitch w:val="default"/>
    <w:sig w:usb0="00000003" w:usb1="00000000" w:usb2="00000000" w:usb3="00000000" w:csb0="00000001" w:csb1="00000000"/>
  </w:font>
  <w:font w:name="TT12E9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2FE0" w14:textId="77777777" w:rsidR="00CA4AB9" w:rsidRDefault="00CA4AB9">
    <w:pPr>
      <w:pStyle w:val="Piedepgina"/>
    </w:pPr>
  </w:p>
  <w:p w14:paraId="268D7D3E" w14:textId="77777777" w:rsidR="00CA4AB9" w:rsidRDefault="00CA4AB9"/>
  <w:p w14:paraId="1D0A7756" w14:textId="77777777" w:rsidR="00CA4AB9" w:rsidRDefault="00CA4AB9" w:rsidP="00594F19"/>
  <w:p w14:paraId="3590E07B" w14:textId="77777777" w:rsidR="00CA4AB9" w:rsidRDefault="00CA4AB9" w:rsidP="00594F1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8ACE" w14:textId="198E5A3F" w:rsidR="00CA4AB9" w:rsidRPr="000514CB" w:rsidRDefault="00CA4AB9" w:rsidP="000514CB">
    <w:pPr>
      <w:pStyle w:val="Piedepgina"/>
      <w:pBdr>
        <w:top w:val="single" w:sz="4" w:space="1" w:color="auto"/>
      </w:pBdr>
      <w:tabs>
        <w:tab w:val="clear" w:pos="8504"/>
        <w:tab w:val="right" w:pos="9000"/>
      </w:tabs>
      <w:rPr>
        <w:rFonts w:ascii="Calibri" w:hAnsi="Calibri"/>
        <w:sz w:val="20"/>
        <w:szCs w:val="20"/>
      </w:rPr>
    </w:pPr>
    <w:r w:rsidRPr="00E00A64">
      <w:rPr>
        <w:rFonts w:ascii="Calibri" w:hAnsi="Calibri"/>
        <w:sz w:val="20"/>
        <w:szCs w:val="20"/>
      </w:rPr>
      <w:t>I.E.S. Gaspar Melchor de Jovellanos / Dpto. de Informática / 20</w:t>
    </w:r>
    <w:r>
      <w:rPr>
        <w:rFonts w:ascii="Calibri" w:hAnsi="Calibri"/>
        <w:sz w:val="20"/>
        <w:szCs w:val="20"/>
      </w:rPr>
      <w:t>20-2021</w:t>
    </w:r>
    <w:r w:rsidRPr="00E00A64">
      <w:rPr>
        <w:rFonts w:ascii="Calibri" w:hAnsi="Calibri"/>
        <w:sz w:val="20"/>
        <w:szCs w:val="20"/>
      </w:rPr>
      <w:tab/>
      <w:t xml:space="preserve">Pág. </w:t>
    </w:r>
    <w:r w:rsidRPr="00E00A64">
      <w:rPr>
        <w:rStyle w:val="Nmerodepgina"/>
        <w:rFonts w:ascii="Calibri" w:hAnsi="Calibri"/>
        <w:sz w:val="20"/>
        <w:szCs w:val="20"/>
      </w:rPr>
      <w:fldChar w:fldCharType="begin"/>
    </w:r>
    <w:r w:rsidRPr="00E00A64">
      <w:rPr>
        <w:rStyle w:val="Nmerodepgina"/>
        <w:rFonts w:ascii="Calibri" w:hAnsi="Calibri"/>
        <w:sz w:val="20"/>
        <w:szCs w:val="20"/>
      </w:rPr>
      <w:instrText xml:space="preserve"> PAGE </w:instrText>
    </w:r>
    <w:r w:rsidRPr="00E00A64">
      <w:rPr>
        <w:rStyle w:val="Nmerodepgina"/>
        <w:rFonts w:ascii="Calibri" w:hAnsi="Calibri"/>
        <w:sz w:val="20"/>
        <w:szCs w:val="20"/>
      </w:rPr>
      <w:fldChar w:fldCharType="separate"/>
    </w:r>
    <w:r w:rsidR="00FF0EEE">
      <w:rPr>
        <w:rStyle w:val="Nmerodepgina"/>
        <w:rFonts w:ascii="Calibri" w:hAnsi="Calibri"/>
        <w:noProof/>
        <w:sz w:val="20"/>
        <w:szCs w:val="20"/>
      </w:rPr>
      <w:t>10</w:t>
    </w:r>
    <w:r w:rsidRPr="00E00A64">
      <w:rPr>
        <w:rStyle w:val="Nmerodepgina"/>
        <w:rFonts w:ascii="Calibri" w:hAnsi="Calibri"/>
        <w:sz w:val="20"/>
        <w:szCs w:val="20"/>
      </w:rPr>
      <w:fldChar w:fldCharType="end"/>
    </w:r>
    <w:r w:rsidRPr="00E00A64">
      <w:rPr>
        <w:rStyle w:val="Nmerodepgina"/>
        <w:rFonts w:ascii="Calibri" w:hAnsi="Calibri"/>
        <w:sz w:val="20"/>
        <w:szCs w:val="20"/>
      </w:rPr>
      <w:t xml:space="preserve"> de </w:t>
    </w:r>
    <w:r w:rsidRPr="00E00A64">
      <w:rPr>
        <w:rStyle w:val="Nmerodepgina"/>
        <w:rFonts w:ascii="Calibri" w:hAnsi="Calibri"/>
        <w:sz w:val="20"/>
        <w:szCs w:val="20"/>
      </w:rPr>
      <w:fldChar w:fldCharType="begin"/>
    </w:r>
    <w:r w:rsidRPr="00E00A64">
      <w:rPr>
        <w:rStyle w:val="Nmerodepgina"/>
        <w:rFonts w:ascii="Calibri" w:hAnsi="Calibri"/>
        <w:sz w:val="20"/>
        <w:szCs w:val="20"/>
      </w:rPr>
      <w:instrText xml:space="preserve"> NUMPAGES </w:instrText>
    </w:r>
    <w:r w:rsidRPr="00E00A64">
      <w:rPr>
        <w:rStyle w:val="Nmerodepgina"/>
        <w:rFonts w:ascii="Calibri" w:hAnsi="Calibri"/>
        <w:sz w:val="20"/>
        <w:szCs w:val="20"/>
      </w:rPr>
      <w:fldChar w:fldCharType="separate"/>
    </w:r>
    <w:r w:rsidR="00FF0EEE">
      <w:rPr>
        <w:rStyle w:val="Nmerodepgina"/>
        <w:rFonts w:ascii="Calibri" w:hAnsi="Calibri"/>
        <w:noProof/>
        <w:sz w:val="20"/>
        <w:szCs w:val="20"/>
      </w:rPr>
      <w:t>17</w:t>
    </w:r>
    <w:r w:rsidRPr="00E00A64">
      <w:rPr>
        <w:rStyle w:val="Nmerodepgina"/>
        <w:rFonts w:ascii="Calibri" w:hAnsi="Calibri"/>
        <w:sz w:val="20"/>
        <w:szCs w:val="20"/>
      </w:rPr>
      <w:fldChar w:fldCharType="end"/>
    </w:r>
  </w:p>
  <w:p w14:paraId="0A3ACC24" w14:textId="77777777" w:rsidR="00CA4AB9" w:rsidRDefault="00CA4AB9" w:rsidP="00594F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EBA0" w14:textId="77777777" w:rsidR="00B067AB" w:rsidRDefault="00B067AB">
      <w:r>
        <w:separator/>
      </w:r>
    </w:p>
    <w:p w14:paraId="5B5432F6" w14:textId="77777777" w:rsidR="00B067AB" w:rsidRDefault="00B067AB"/>
    <w:p w14:paraId="4833FF67" w14:textId="77777777" w:rsidR="00B067AB" w:rsidRDefault="00B067AB" w:rsidP="00594F19"/>
    <w:p w14:paraId="0DD9EBD0" w14:textId="77777777" w:rsidR="00B067AB" w:rsidRDefault="00B067AB" w:rsidP="00594F19"/>
  </w:footnote>
  <w:footnote w:type="continuationSeparator" w:id="0">
    <w:p w14:paraId="12F34B5A" w14:textId="77777777" w:rsidR="00B067AB" w:rsidRDefault="00B067AB">
      <w:r>
        <w:continuationSeparator/>
      </w:r>
    </w:p>
    <w:p w14:paraId="1A9E87C0" w14:textId="77777777" w:rsidR="00B067AB" w:rsidRDefault="00B067AB"/>
    <w:p w14:paraId="4ECA923D" w14:textId="77777777" w:rsidR="00B067AB" w:rsidRDefault="00B067AB" w:rsidP="00594F19"/>
    <w:p w14:paraId="4C58FE8F" w14:textId="77777777" w:rsidR="00B067AB" w:rsidRDefault="00B067AB" w:rsidP="00594F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1781" w14:textId="77777777" w:rsidR="00CA4AB9" w:rsidRDefault="00CA4AB9">
    <w:pPr>
      <w:pStyle w:val="Encabezado"/>
    </w:pPr>
  </w:p>
  <w:p w14:paraId="6B378820" w14:textId="77777777" w:rsidR="00CA4AB9" w:rsidRDefault="00CA4AB9"/>
  <w:p w14:paraId="4C6E32C7" w14:textId="77777777" w:rsidR="00CA4AB9" w:rsidRDefault="00CA4AB9" w:rsidP="00594F19"/>
  <w:p w14:paraId="3A9EDF93" w14:textId="77777777" w:rsidR="00CA4AB9" w:rsidRDefault="00CA4AB9" w:rsidP="00594F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E5CB" w14:textId="77777777" w:rsidR="00CA4AB9" w:rsidRDefault="00CA4AB9" w:rsidP="00D70D46">
    <w:pPr>
      <w:pStyle w:val="Encabezado"/>
      <w:jc w:val="center"/>
      <w:rPr>
        <w:rFonts w:ascii="Calibri" w:hAnsi="Calibri"/>
        <w:sz w:val="20"/>
        <w:szCs w:val="20"/>
      </w:rPr>
    </w:pPr>
    <w:r w:rsidRPr="00E00A64">
      <w:rPr>
        <w:rFonts w:ascii="Calibri" w:hAnsi="Calibri"/>
        <w:sz w:val="20"/>
        <w:szCs w:val="20"/>
      </w:rPr>
      <w:t>Programación del Módulo Profesional de</w:t>
    </w:r>
    <w:r>
      <w:rPr>
        <w:rFonts w:ascii="Calibri" w:hAnsi="Calibri"/>
        <w:sz w:val="20"/>
        <w:szCs w:val="20"/>
      </w:rPr>
      <w:t xml:space="preserve"> Bases de datos</w:t>
    </w:r>
  </w:p>
  <w:p w14:paraId="482773E3" w14:textId="77777777" w:rsidR="00CA4AB9" w:rsidRPr="00E00A64" w:rsidRDefault="00CA4AB9" w:rsidP="006F5394">
    <w:pPr>
      <w:pStyle w:val="Encabezado"/>
      <w:pBdr>
        <w:bottom w:val="single" w:sz="4" w:space="3" w:color="auto"/>
      </w:pBdr>
      <w:jc w:val="center"/>
      <w:rPr>
        <w:rFonts w:ascii="Calibri" w:hAnsi="Calibri"/>
        <w:sz w:val="20"/>
        <w:szCs w:val="20"/>
      </w:rPr>
    </w:pPr>
    <w:r w:rsidRPr="00E00A64">
      <w:rPr>
        <w:rFonts w:ascii="Calibri" w:hAnsi="Calibri"/>
        <w:sz w:val="20"/>
        <w:szCs w:val="20"/>
      </w:rPr>
      <w:t>Ciclo</w:t>
    </w:r>
    <w:r>
      <w:rPr>
        <w:rFonts w:ascii="Calibri" w:hAnsi="Calibri"/>
        <w:sz w:val="20"/>
        <w:szCs w:val="20"/>
      </w:rPr>
      <w:t xml:space="preserve"> Formativo de Grado Superior de Desarrollo de Aplicaciones Multiplataforma</w:t>
    </w:r>
  </w:p>
  <w:p w14:paraId="2C95AED2" w14:textId="77777777" w:rsidR="00CA4AB9" w:rsidRDefault="00CA4AB9" w:rsidP="00E00A64">
    <w:pPr>
      <w:pStyle w:val="Encabezado"/>
    </w:pPr>
  </w:p>
  <w:p w14:paraId="05608296" w14:textId="77777777" w:rsidR="00CA4AB9" w:rsidRPr="00E00A64" w:rsidRDefault="00CA4AB9" w:rsidP="00E00A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57A080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6"/>
      <w:numFmt w:val="lowerLetter"/>
      <w:lvlText w:val="%1)"/>
      <w:lvlJc w:val="left"/>
      <w:pPr>
        <w:tabs>
          <w:tab w:val="num" w:pos="615"/>
        </w:tabs>
        <w:ind w:left="615"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multilevel"/>
    <w:tmpl w:val="0000000A"/>
    <w:name w:val="WW8Num10"/>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o"/>
      <w:lvlJc w:val="left"/>
      <w:pPr>
        <w:tabs>
          <w:tab w:val="num" w:pos="2520"/>
        </w:tabs>
        <w:ind w:left="2520" w:hanging="360"/>
      </w:pPr>
      <w:rPr>
        <w:rFonts w:ascii="Courier New" w:hAnsi="Courier New"/>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singleLevel"/>
    <w:tmpl w:val="00000014"/>
    <w:name w:val="WW8Num20"/>
    <w:lvl w:ilvl="0">
      <w:numFmt w:val="bullet"/>
      <w:lvlText w:val="−"/>
      <w:lvlJc w:val="left"/>
      <w:pPr>
        <w:tabs>
          <w:tab w:val="num" w:pos="700"/>
        </w:tabs>
        <w:ind w:left="700" w:hanging="360"/>
      </w:pPr>
      <w:rPr>
        <w:rFonts w:ascii="Times New Roman" w:hAnsi="Times New Roman"/>
      </w:rPr>
    </w:lvl>
  </w:abstractNum>
  <w:abstractNum w:abstractNumId="19"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C"/>
    <w:multiLevelType w:val="singleLevel"/>
    <w:tmpl w:val="0000001C"/>
    <w:name w:val="WW8Num28"/>
    <w:lvl w:ilvl="0">
      <w:start w:val="1"/>
      <w:numFmt w:val="decimal"/>
      <w:lvlText w:val="OE%1."/>
      <w:lvlJc w:val="left"/>
      <w:pPr>
        <w:tabs>
          <w:tab w:val="num" w:pos="1300"/>
        </w:tabs>
        <w:ind w:left="1300" w:hanging="600"/>
      </w:pPr>
    </w:lvl>
  </w:abstractNum>
  <w:abstractNum w:abstractNumId="25"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F"/>
    <w:multiLevelType w:val="singleLevel"/>
    <w:tmpl w:val="0000001F"/>
    <w:name w:val="WW8Num31"/>
    <w:lvl w:ilvl="0">
      <w:numFmt w:val="bullet"/>
      <w:lvlText w:val=""/>
      <w:lvlJc w:val="left"/>
      <w:pPr>
        <w:tabs>
          <w:tab w:val="num" w:pos="720"/>
        </w:tabs>
        <w:ind w:left="720" w:hanging="360"/>
      </w:pPr>
      <w:rPr>
        <w:rFonts w:ascii="Symbol" w:hAnsi="Symbol"/>
      </w:rPr>
    </w:lvl>
  </w:abstractNum>
  <w:abstractNum w:abstractNumId="28" w15:restartNumberingAfterBreak="0">
    <w:nsid w:val="00000020"/>
    <w:multiLevelType w:val="multilevel"/>
    <w:tmpl w:val="00000020"/>
    <w:name w:val="WW8Num3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2"/>
    <w:multiLevelType w:val="singleLevel"/>
    <w:tmpl w:val="00000022"/>
    <w:name w:val="WW8Num52"/>
    <w:lvl w:ilvl="0">
      <w:start w:val="1"/>
      <w:numFmt w:val="bullet"/>
      <w:lvlText w:val="o"/>
      <w:lvlJc w:val="left"/>
      <w:pPr>
        <w:tabs>
          <w:tab w:val="num" w:pos="1077"/>
        </w:tabs>
        <w:ind w:left="1077" w:hanging="360"/>
      </w:pPr>
      <w:rPr>
        <w:rFonts w:ascii="Courier New" w:hAnsi="Courier New"/>
      </w:rPr>
    </w:lvl>
  </w:abstractNum>
  <w:abstractNum w:abstractNumId="31" w15:restartNumberingAfterBreak="0">
    <w:nsid w:val="00000023"/>
    <w:multiLevelType w:val="singleLevel"/>
    <w:tmpl w:val="00000023"/>
    <w:name w:val="WW8Num48"/>
    <w:lvl w:ilvl="0">
      <w:start w:val="1"/>
      <w:numFmt w:val="bullet"/>
      <w:lvlText w:val="o"/>
      <w:lvlJc w:val="left"/>
      <w:pPr>
        <w:tabs>
          <w:tab w:val="num" w:pos="1077"/>
        </w:tabs>
        <w:ind w:left="1077" w:hanging="360"/>
      </w:pPr>
      <w:rPr>
        <w:rFonts w:ascii="Courier New" w:hAnsi="Courier New"/>
      </w:rPr>
    </w:lvl>
  </w:abstractNum>
  <w:abstractNum w:abstractNumId="32" w15:restartNumberingAfterBreak="0">
    <w:nsid w:val="01850253"/>
    <w:multiLevelType w:val="hybridMultilevel"/>
    <w:tmpl w:val="C5C6C5CA"/>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08375CA8"/>
    <w:multiLevelType w:val="hybridMultilevel"/>
    <w:tmpl w:val="DEC0FE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0AE0544E"/>
    <w:multiLevelType w:val="hybridMultilevel"/>
    <w:tmpl w:val="27CC0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0D547F89"/>
    <w:multiLevelType w:val="hybridMultilevel"/>
    <w:tmpl w:val="0150A8EE"/>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36" w15:restartNumberingAfterBreak="0">
    <w:nsid w:val="0E243F53"/>
    <w:multiLevelType w:val="hybridMultilevel"/>
    <w:tmpl w:val="32C29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0C87D8F"/>
    <w:multiLevelType w:val="hybridMultilevel"/>
    <w:tmpl w:val="5CD487EC"/>
    <w:lvl w:ilvl="0" w:tplc="60761DDC">
      <w:numFmt w:val="bullet"/>
      <w:lvlText w:val="-"/>
      <w:lvlJc w:val="left"/>
      <w:pPr>
        <w:ind w:left="360" w:hanging="360"/>
      </w:pPr>
      <w:rPr>
        <w:rFonts w:ascii="TT12EFo00" w:eastAsia="Times New Roman" w:hAnsi="TT12EFo00" w:cs="TT12EFo00"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11BD381F"/>
    <w:multiLevelType w:val="hybridMultilevel"/>
    <w:tmpl w:val="93B638C4"/>
    <w:lvl w:ilvl="0" w:tplc="60761DDC">
      <w:numFmt w:val="bullet"/>
      <w:lvlText w:val="-"/>
      <w:lvlJc w:val="left"/>
      <w:pPr>
        <w:ind w:left="360" w:hanging="360"/>
      </w:pPr>
      <w:rPr>
        <w:rFonts w:ascii="TT12EFo00" w:eastAsia="Times New Roman" w:hAnsi="TT12EFo00" w:cs="TT12EFo00"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1226681B"/>
    <w:multiLevelType w:val="hybridMultilevel"/>
    <w:tmpl w:val="E5B85384"/>
    <w:lvl w:ilvl="0" w:tplc="0C0A0001">
      <w:start w:val="1"/>
      <w:numFmt w:val="bullet"/>
      <w:lvlText w:val=""/>
      <w:lvlJc w:val="left"/>
      <w:pPr>
        <w:ind w:left="717" w:hanging="360"/>
      </w:pPr>
      <w:rPr>
        <w:rFonts w:ascii="Symbol" w:hAnsi="Symbol" w:hint="default"/>
      </w:rPr>
    </w:lvl>
    <w:lvl w:ilvl="1" w:tplc="0C0A0001">
      <w:start w:val="1"/>
      <w:numFmt w:val="bullet"/>
      <w:lvlText w:val=""/>
      <w:lvlJc w:val="left"/>
      <w:pPr>
        <w:ind w:left="1437" w:hanging="360"/>
      </w:pPr>
      <w:rPr>
        <w:rFonts w:ascii="Symbol" w:hAnsi="Symbol"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40" w15:restartNumberingAfterBreak="0">
    <w:nsid w:val="15185B46"/>
    <w:multiLevelType w:val="hybridMultilevel"/>
    <w:tmpl w:val="867E05A8"/>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152E45F4"/>
    <w:multiLevelType w:val="hybridMultilevel"/>
    <w:tmpl w:val="DF4C18E6"/>
    <w:lvl w:ilvl="0" w:tplc="0C0A0001">
      <w:start w:val="1"/>
      <w:numFmt w:val="bullet"/>
      <w:lvlText w:val=""/>
      <w:lvlJc w:val="left"/>
      <w:pPr>
        <w:ind w:left="720" w:hanging="360"/>
      </w:pPr>
      <w:rPr>
        <w:rFonts w:ascii="Symbol" w:hAnsi="Symbol" w:hint="default"/>
      </w:rPr>
    </w:lvl>
    <w:lvl w:ilvl="1" w:tplc="60761DDC">
      <w:numFmt w:val="bullet"/>
      <w:lvlText w:val="-"/>
      <w:lvlJc w:val="left"/>
      <w:pPr>
        <w:ind w:left="1440" w:hanging="360"/>
      </w:pPr>
      <w:rPr>
        <w:rFonts w:ascii="TT12EFo00" w:eastAsia="Times New Roman" w:hAnsi="TT12EFo00" w:cs="TT12EFo00"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16CD5E0C"/>
    <w:multiLevelType w:val="hybridMultilevel"/>
    <w:tmpl w:val="87985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90E6F9B"/>
    <w:multiLevelType w:val="hybridMultilevel"/>
    <w:tmpl w:val="B4B2BAC0"/>
    <w:lvl w:ilvl="0" w:tplc="0C0A0001">
      <w:start w:val="1"/>
      <w:numFmt w:val="bullet"/>
      <w:lvlText w:val=""/>
      <w:lvlJc w:val="left"/>
      <w:pPr>
        <w:ind w:left="717" w:hanging="360"/>
      </w:pPr>
      <w:rPr>
        <w:rFonts w:ascii="Symbol" w:hAnsi="Symbol" w:hint="default"/>
      </w:rPr>
    </w:lvl>
    <w:lvl w:ilvl="1" w:tplc="0C0A0001">
      <w:start w:val="1"/>
      <w:numFmt w:val="bullet"/>
      <w:lvlText w:val=""/>
      <w:lvlJc w:val="left"/>
      <w:pPr>
        <w:ind w:left="1437" w:hanging="360"/>
      </w:pPr>
      <w:rPr>
        <w:rFonts w:ascii="Symbol" w:hAnsi="Symbol"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44" w15:restartNumberingAfterBreak="0">
    <w:nsid w:val="1CB62863"/>
    <w:multiLevelType w:val="hybridMultilevel"/>
    <w:tmpl w:val="490261A6"/>
    <w:lvl w:ilvl="0" w:tplc="0C0A0005">
      <w:start w:val="1"/>
      <w:numFmt w:val="bullet"/>
      <w:lvlText w:val=""/>
      <w:lvlJc w:val="left"/>
      <w:pPr>
        <w:ind w:left="791" w:hanging="360"/>
      </w:pPr>
      <w:rPr>
        <w:rFonts w:ascii="Wingdings" w:hAnsi="Wingdings"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45" w15:restartNumberingAfterBreak="0">
    <w:nsid w:val="1EB41046"/>
    <w:multiLevelType w:val="hybridMultilevel"/>
    <w:tmpl w:val="5FC80484"/>
    <w:lvl w:ilvl="0" w:tplc="0C0A000F">
      <w:start w:val="1"/>
      <w:numFmt w:val="decimal"/>
      <w:lvlText w:val="%1."/>
      <w:lvlJc w:val="left"/>
      <w:pPr>
        <w:ind w:left="720" w:hanging="360"/>
      </w:pPr>
      <w:rPr>
        <w:rFonts w:hint="default"/>
      </w:rPr>
    </w:lvl>
    <w:lvl w:ilvl="1" w:tplc="AA2CD3C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1FA3776E"/>
    <w:multiLevelType w:val="hybridMultilevel"/>
    <w:tmpl w:val="28ACD346"/>
    <w:lvl w:ilvl="0" w:tplc="60761DDC">
      <w:numFmt w:val="bullet"/>
      <w:lvlText w:val="-"/>
      <w:lvlJc w:val="left"/>
      <w:pPr>
        <w:ind w:left="360" w:hanging="360"/>
      </w:pPr>
      <w:rPr>
        <w:rFonts w:ascii="TT12EFo00" w:eastAsia="Times New Roman" w:hAnsi="TT12EFo00" w:cs="TT12EFo00"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21F7451D"/>
    <w:multiLevelType w:val="multilevel"/>
    <w:tmpl w:val="70A8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42C6B52"/>
    <w:multiLevelType w:val="hybridMultilevel"/>
    <w:tmpl w:val="FD64770E"/>
    <w:lvl w:ilvl="0" w:tplc="60761DDC">
      <w:numFmt w:val="bullet"/>
      <w:lvlText w:val="-"/>
      <w:lvlJc w:val="left"/>
      <w:pPr>
        <w:ind w:left="720" w:hanging="360"/>
      </w:pPr>
      <w:rPr>
        <w:rFonts w:ascii="TT12EFo00" w:eastAsia="Times New Roman" w:hAnsi="TT12EFo00" w:cs="TT12EFo00"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257A6432"/>
    <w:multiLevelType w:val="hybridMultilevel"/>
    <w:tmpl w:val="373666EA"/>
    <w:lvl w:ilvl="0" w:tplc="60761DDC">
      <w:numFmt w:val="bullet"/>
      <w:lvlText w:val="-"/>
      <w:lvlJc w:val="left"/>
      <w:pPr>
        <w:ind w:left="360" w:hanging="360"/>
      </w:pPr>
      <w:rPr>
        <w:rFonts w:ascii="TT12EFo00" w:eastAsia="Times New Roman" w:hAnsi="TT12EFo00" w:cs="TT12EFo00"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0" w15:restartNumberingAfterBreak="0">
    <w:nsid w:val="25E327F5"/>
    <w:multiLevelType w:val="hybridMultilevel"/>
    <w:tmpl w:val="3940CEA4"/>
    <w:lvl w:ilvl="0" w:tplc="50B816F6">
      <w:start w:val="1"/>
      <w:numFmt w:val="bullet"/>
      <w:lvlText w:val=""/>
      <w:lvlJc w:val="left"/>
      <w:pPr>
        <w:ind w:left="720" w:hanging="360"/>
      </w:pPr>
      <w:rPr>
        <w:rFonts w:ascii="Wingdings" w:hAnsi="Wingdings"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72326B5"/>
    <w:multiLevelType w:val="hybridMultilevel"/>
    <w:tmpl w:val="6DF48EB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28712C83"/>
    <w:multiLevelType w:val="hybridMultilevel"/>
    <w:tmpl w:val="C1764D22"/>
    <w:lvl w:ilvl="0" w:tplc="0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292B7E53"/>
    <w:multiLevelType w:val="hybridMultilevel"/>
    <w:tmpl w:val="301046C6"/>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4" w15:restartNumberingAfterBreak="0">
    <w:nsid w:val="375B5445"/>
    <w:multiLevelType w:val="hybridMultilevel"/>
    <w:tmpl w:val="5ED6AC50"/>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5" w15:restartNumberingAfterBreak="0">
    <w:nsid w:val="3F735903"/>
    <w:multiLevelType w:val="hybridMultilevel"/>
    <w:tmpl w:val="3FC00342"/>
    <w:lvl w:ilvl="0" w:tplc="0C0A0001">
      <w:start w:val="1"/>
      <w:numFmt w:val="bullet"/>
      <w:lvlText w:val=""/>
      <w:lvlJc w:val="left"/>
      <w:pPr>
        <w:ind w:left="717" w:hanging="360"/>
      </w:pPr>
      <w:rPr>
        <w:rFonts w:ascii="Symbol" w:hAnsi="Symbol" w:hint="default"/>
      </w:rPr>
    </w:lvl>
    <w:lvl w:ilvl="1" w:tplc="0C0A0001">
      <w:start w:val="1"/>
      <w:numFmt w:val="bullet"/>
      <w:lvlText w:val=""/>
      <w:lvlJc w:val="left"/>
      <w:pPr>
        <w:ind w:left="1437" w:hanging="360"/>
      </w:pPr>
      <w:rPr>
        <w:rFonts w:ascii="Symbol" w:hAnsi="Symbol"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56" w15:restartNumberingAfterBreak="0">
    <w:nsid w:val="401113E4"/>
    <w:multiLevelType w:val="hybridMultilevel"/>
    <w:tmpl w:val="8780C9FE"/>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43542134"/>
    <w:multiLevelType w:val="hybridMultilevel"/>
    <w:tmpl w:val="04685B08"/>
    <w:lvl w:ilvl="0" w:tplc="0C0A0017">
      <w:start w:val="1"/>
      <w:numFmt w:val="lowerLetter"/>
      <w:lvlText w:val="%1)"/>
      <w:lvlJc w:val="left"/>
      <w:pPr>
        <w:ind w:left="1069" w:hanging="360"/>
      </w:pPr>
    </w:lvl>
    <w:lvl w:ilvl="1" w:tplc="0C0A0017">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8" w15:restartNumberingAfterBreak="0">
    <w:nsid w:val="474E43EA"/>
    <w:multiLevelType w:val="hybridMultilevel"/>
    <w:tmpl w:val="53F674DE"/>
    <w:lvl w:ilvl="0" w:tplc="60761DDC">
      <w:numFmt w:val="bullet"/>
      <w:lvlText w:val="-"/>
      <w:lvlJc w:val="left"/>
      <w:pPr>
        <w:ind w:left="360" w:hanging="360"/>
      </w:pPr>
      <w:rPr>
        <w:rFonts w:ascii="TT12EFo00" w:eastAsia="Times New Roman" w:hAnsi="TT12EFo00" w:cs="TT12EFo00"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9" w15:restartNumberingAfterBreak="0">
    <w:nsid w:val="492F6708"/>
    <w:multiLevelType w:val="hybridMultilevel"/>
    <w:tmpl w:val="97B8E5F8"/>
    <w:lvl w:ilvl="0" w:tplc="60761DDC">
      <w:numFmt w:val="bullet"/>
      <w:lvlText w:val="-"/>
      <w:lvlJc w:val="left"/>
      <w:pPr>
        <w:ind w:left="360" w:hanging="360"/>
      </w:pPr>
      <w:rPr>
        <w:rFonts w:ascii="TT12EFo00" w:eastAsia="Times New Roman" w:hAnsi="TT12EFo00" w:cs="TT12EFo00" w:hint="default"/>
      </w:rPr>
    </w:lvl>
    <w:lvl w:ilvl="1" w:tplc="60761DDC">
      <w:numFmt w:val="bullet"/>
      <w:lvlText w:val="-"/>
      <w:lvlJc w:val="left"/>
      <w:pPr>
        <w:ind w:left="1080" w:hanging="360"/>
      </w:pPr>
      <w:rPr>
        <w:rFonts w:ascii="TT12EFo00" w:eastAsia="Times New Roman" w:hAnsi="TT12EFo00" w:cs="TT12EFo00"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0" w15:restartNumberingAfterBreak="0">
    <w:nsid w:val="4A4A4FA0"/>
    <w:multiLevelType w:val="hybridMultilevel"/>
    <w:tmpl w:val="C0AA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B8B5F9E"/>
    <w:multiLevelType w:val="hybridMultilevel"/>
    <w:tmpl w:val="F68E5FD8"/>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2" w15:restartNumberingAfterBreak="0">
    <w:nsid w:val="4CAC1B19"/>
    <w:multiLevelType w:val="hybridMultilevel"/>
    <w:tmpl w:val="F01C2516"/>
    <w:lvl w:ilvl="0" w:tplc="60761DDC">
      <w:numFmt w:val="bullet"/>
      <w:lvlText w:val="-"/>
      <w:lvlJc w:val="left"/>
      <w:pPr>
        <w:ind w:left="360" w:hanging="360"/>
      </w:pPr>
      <w:rPr>
        <w:rFonts w:ascii="TT12EFo00" w:eastAsia="Times New Roman" w:hAnsi="TT12EFo00" w:cs="TT12EFo00" w:hint="default"/>
      </w:rPr>
    </w:lvl>
    <w:lvl w:ilvl="1" w:tplc="3F54CA46">
      <w:numFmt w:val="bullet"/>
      <w:lvlText w:val="•"/>
      <w:lvlJc w:val="left"/>
      <w:pPr>
        <w:ind w:left="1080" w:hanging="360"/>
      </w:pPr>
      <w:rPr>
        <w:rFonts w:ascii="TT12E9o00" w:eastAsia="Times New Roman" w:hAnsi="TT12E9o00" w:cs="TT12E9o00" w:hint="default"/>
        <w:sz w:val="16"/>
      </w:rPr>
    </w:lvl>
    <w:lvl w:ilvl="2" w:tplc="18302B6A">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510D189F"/>
    <w:multiLevelType w:val="hybridMultilevel"/>
    <w:tmpl w:val="82846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40E68DA"/>
    <w:multiLevelType w:val="hybridMultilevel"/>
    <w:tmpl w:val="90A6B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5670832"/>
    <w:multiLevelType w:val="hybridMultilevel"/>
    <w:tmpl w:val="26BC3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FFB7AEC"/>
    <w:multiLevelType w:val="hybridMultilevel"/>
    <w:tmpl w:val="25CC7208"/>
    <w:lvl w:ilvl="0" w:tplc="0C0A0017">
      <w:start w:val="1"/>
      <w:numFmt w:val="lowerLetter"/>
      <w:lvlText w:val="%1)"/>
      <w:lvlJc w:val="left"/>
      <w:pPr>
        <w:ind w:left="1069"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7" w15:restartNumberingAfterBreak="0">
    <w:nsid w:val="64BA0FF8"/>
    <w:multiLevelType w:val="hybridMultilevel"/>
    <w:tmpl w:val="8CCAA7BA"/>
    <w:lvl w:ilvl="0" w:tplc="0C0A0001">
      <w:start w:val="1"/>
      <w:numFmt w:val="bullet"/>
      <w:lvlText w:val=""/>
      <w:lvlJc w:val="left"/>
      <w:pPr>
        <w:ind w:left="717" w:hanging="360"/>
      </w:pPr>
      <w:rPr>
        <w:rFonts w:ascii="Symbol" w:hAnsi="Symbol" w:hint="default"/>
      </w:rPr>
    </w:lvl>
    <w:lvl w:ilvl="1" w:tplc="0C0A0001">
      <w:start w:val="1"/>
      <w:numFmt w:val="bullet"/>
      <w:lvlText w:val=""/>
      <w:lvlJc w:val="left"/>
      <w:pPr>
        <w:ind w:left="1437" w:hanging="360"/>
      </w:pPr>
      <w:rPr>
        <w:rFonts w:ascii="Symbol" w:hAnsi="Symbol"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68" w15:restartNumberingAfterBreak="0">
    <w:nsid w:val="65275C2B"/>
    <w:multiLevelType w:val="hybridMultilevel"/>
    <w:tmpl w:val="53401922"/>
    <w:lvl w:ilvl="0" w:tplc="60761DDC">
      <w:numFmt w:val="bullet"/>
      <w:lvlText w:val="-"/>
      <w:lvlJc w:val="left"/>
      <w:pPr>
        <w:ind w:left="717" w:hanging="360"/>
      </w:pPr>
      <w:rPr>
        <w:rFonts w:ascii="TT12EFo00" w:eastAsia="Times New Roman" w:hAnsi="TT12EFo00" w:cs="TT12EFo00" w:hint="default"/>
      </w:rPr>
    </w:lvl>
    <w:lvl w:ilvl="1" w:tplc="0C0A0001">
      <w:start w:val="1"/>
      <w:numFmt w:val="bullet"/>
      <w:lvlText w:val=""/>
      <w:lvlJc w:val="left"/>
      <w:pPr>
        <w:ind w:left="1437" w:hanging="360"/>
      </w:pPr>
      <w:rPr>
        <w:rFonts w:ascii="Symbol" w:hAnsi="Symbol"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69" w15:restartNumberingAfterBreak="0">
    <w:nsid w:val="670214E8"/>
    <w:multiLevelType w:val="hybridMultilevel"/>
    <w:tmpl w:val="8774F24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C25130F"/>
    <w:multiLevelType w:val="hybridMultilevel"/>
    <w:tmpl w:val="D0DC2C3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1" w15:restartNumberingAfterBreak="0">
    <w:nsid w:val="6CDB61F6"/>
    <w:multiLevelType w:val="hybridMultilevel"/>
    <w:tmpl w:val="A7E69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00705BE"/>
    <w:multiLevelType w:val="hybridMultilevel"/>
    <w:tmpl w:val="087CD88A"/>
    <w:lvl w:ilvl="0" w:tplc="0C0A0001">
      <w:start w:val="1"/>
      <w:numFmt w:val="bullet"/>
      <w:lvlText w:val=""/>
      <w:lvlJc w:val="left"/>
      <w:pPr>
        <w:ind w:left="717" w:hanging="360"/>
      </w:pPr>
      <w:rPr>
        <w:rFonts w:ascii="Symbol" w:hAnsi="Symbol" w:hint="default"/>
      </w:rPr>
    </w:lvl>
    <w:lvl w:ilvl="1" w:tplc="0C0A0001">
      <w:start w:val="1"/>
      <w:numFmt w:val="bullet"/>
      <w:lvlText w:val=""/>
      <w:lvlJc w:val="left"/>
      <w:pPr>
        <w:ind w:left="1437" w:hanging="360"/>
      </w:pPr>
      <w:rPr>
        <w:rFonts w:ascii="Symbol" w:hAnsi="Symbol"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73" w15:restartNumberingAfterBreak="0">
    <w:nsid w:val="740062D6"/>
    <w:multiLevelType w:val="hybridMultilevel"/>
    <w:tmpl w:val="EBB65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602729B"/>
    <w:multiLevelType w:val="hybridMultilevel"/>
    <w:tmpl w:val="03A4FB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15:restartNumberingAfterBreak="0">
    <w:nsid w:val="779032EC"/>
    <w:multiLevelType w:val="hybridMultilevel"/>
    <w:tmpl w:val="64663764"/>
    <w:lvl w:ilvl="0" w:tplc="0C0A0001">
      <w:start w:val="1"/>
      <w:numFmt w:val="bullet"/>
      <w:lvlText w:val=""/>
      <w:lvlJc w:val="left"/>
      <w:pPr>
        <w:ind w:left="717" w:hanging="360"/>
      </w:pPr>
      <w:rPr>
        <w:rFonts w:ascii="Symbol" w:hAnsi="Symbol" w:hint="default"/>
      </w:rPr>
    </w:lvl>
    <w:lvl w:ilvl="1" w:tplc="60761DDC">
      <w:numFmt w:val="bullet"/>
      <w:lvlText w:val="-"/>
      <w:lvlJc w:val="left"/>
      <w:pPr>
        <w:ind w:left="1437" w:hanging="360"/>
      </w:pPr>
      <w:rPr>
        <w:rFonts w:ascii="TT12EFo00" w:eastAsia="Times New Roman" w:hAnsi="TT12EFo00" w:cs="TT12EFo00"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76" w15:restartNumberingAfterBreak="0">
    <w:nsid w:val="78B92ED2"/>
    <w:multiLevelType w:val="hybridMultilevel"/>
    <w:tmpl w:val="AF18CC5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798128F2"/>
    <w:multiLevelType w:val="hybridMultilevel"/>
    <w:tmpl w:val="2E28FEE2"/>
    <w:lvl w:ilvl="0" w:tplc="3F54CA46">
      <w:numFmt w:val="bullet"/>
      <w:lvlText w:val="•"/>
      <w:lvlJc w:val="left"/>
      <w:pPr>
        <w:ind w:left="720" w:hanging="360"/>
      </w:pPr>
      <w:rPr>
        <w:rFonts w:ascii="TT12E9o00" w:eastAsia="Times New Roman" w:hAnsi="TT12E9o00" w:cs="TT12E9o00" w:hint="default"/>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15:restartNumberingAfterBreak="0">
    <w:nsid w:val="7B9B46B5"/>
    <w:multiLevelType w:val="hybridMultilevel"/>
    <w:tmpl w:val="80AA919A"/>
    <w:lvl w:ilvl="0" w:tplc="0C0A0001">
      <w:start w:val="1"/>
      <w:numFmt w:val="bullet"/>
      <w:lvlText w:val=""/>
      <w:lvlJc w:val="left"/>
      <w:pPr>
        <w:ind w:left="717" w:hanging="360"/>
      </w:pPr>
      <w:rPr>
        <w:rFonts w:ascii="Symbol" w:hAnsi="Symbol" w:hint="default"/>
      </w:rPr>
    </w:lvl>
    <w:lvl w:ilvl="1" w:tplc="60761DDC">
      <w:numFmt w:val="bullet"/>
      <w:lvlText w:val="-"/>
      <w:lvlJc w:val="left"/>
      <w:pPr>
        <w:ind w:left="1437" w:hanging="360"/>
      </w:pPr>
      <w:rPr>
        <w:rFonts w:ascii="TT12EFo00" w:eastAsia="Times New Roman" w:hAnsi="TT12EFo00" w:cs="TT12EFo00"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num w:numId="1">
    <w:abstractNumId w:val="0"/>
  </w:num>
  <w:num w:numId="2">
    <w:abstractNumId w:val="48"/>
  </w:num>
  <w:num w:numId="3">
    <w:abstractNumId w:val="34"/>
  </w:num>
  <w:num w:numId="4">
    <w:abstractNumId w:val="77"/>
  </w:num>
  <w:num w:numId="5">
    <w:abstractNumId w:val="50"/>
  </w:num>
  <w:num w:numId="6">
    <w:abstractNumId w:val="49"/>
  </w:num>
  <w:num w:numId="7">
    <w:abstractNumId w:val="38"/>
  </w:num>
  <w:num w:numId="8">
    <w:abstractNumId w:val="58"/>
  </w:num>
  <w:num w:numId="9">
    <w:abstractNumId w:val="59"/>
  </w:num>
  <w:num w:numId="10">
    <w:abstractNumId w:val="46"/>
  </w:num>
  <w:num w:numId="11">
    <w:abstractNumId w:val="37"/>
  </w:num>
  <w:num w:numId="12">
    <w:abstractNumId w:val="44"/>
  </w:num>
  <w:num w:numId="13">
    <w:abstractNumId w:val="42"/>
  </w:num>
  <w:num w:numId="14">
    <w:abstractNumId w:val="60"/>
  </w:num>
  <w:num w:numId="15">
    <w:abstractNumId w:val="52"/>
  </w:num>
  <w:num w:numId="16">
    <w:abstractNumId w:val="73"/>
  </w:num>
  <w:num w:numId="17">
    <w:abstractNumId w:val="43"/>
  </w:num>
  <w:num w:numId="18">
    <w:abstractNumId w:val="55"/>
  </w:num>
  <w:num w:numId="19">
    <w:abstractNumId w:val="35"/>
  </w:num>
  <w:num w:numId="20">
    <w:abstractNumId w:val="78"/>
  </w:num>
  <w:num w:numId="21">
    <w:abstractNumId w:val="54"/>
  </w:num>
  <w:num w:numId="22">
    <w:abstractNumId w:val="39"/>
  </w:num>
  <w:num w:numId="23">
    <w:abstractNumId w:val="72"/>
  </w:num>
  <w:num w:numId="24">
    <w:abstractNumId w:val="45"/>
  </w:num>
  <w:num w:numId="25">
    <w:abstractNumId w:val="65"/>
  </w:num>
  <w:num w:numId="26">
    <w:abstractNumId w:val="36"/>
  </w:num>
  <w:num w:numId="27">
    <w:abstractNumId w:val="71"/>
  </w:num>
  <w:num w:numId="28">
    <w:abstractNumId w:val="64"/>
  </w:num>
  <w:num w:numId="29">
    <w:abstractNumId w:val="41"/>
  </w:num>
  <w:num w:numId="30">
    <w:abstractNumId w:val="70"/>
  </w:num>
  <w:num w:numId="31">
    <w:abstractNumId w:val="33"/>
  </w:num>
  <w:num w:numId="32">
    <w:abstractNumId w:val="51"/>
  </w:num>
  <w:num w:numId="33">
    <w:abstractNumId w:val="56"/>
  </w:num>
  <w:num w:numId="34">
    <w:abstractNumId w:val="53"/>
  </w:num>
  <w:num w:numId="35">
    <w:abstractNumId w:val="76"/>
  </w:num>
  <w:num w:numId="36">
    <w:abstractNumId w:val="57"/>
  </w:num>
  <w:num w:numId="37">
    <w:abstractNumId w:val="40"/>
  </w:num>
  <w:num w:numId="38">
    <w:abstractNumId w:val="66"/>
  </w:num>
  <w:num w:numId="39">
    <w:abstractNumId w:val="61"/>
  </w:num>
  <w:num w:numId="40">
    <w:abstractNumId w:val="32"/>
  </w:num>
  <w:num w:numId="41">
    <w:abstractNumId w:val="68"/>
  </w:num>
  <w:num w:numId="42">
    <w:abstractNumId w:val="67"/>
  </w:num>
  <w:num w:numId="43">
    <w:abstractNumId w:val="62"/>
  </w:num>
  <w:num w:numId="44">
    <w:abstractNumId w:val="75"/>
  </w:num>
  <w:num w:numId="45">
    <w:abstractNumId w:val="74"/>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num>
  <w:num w:numId="48">
    <w:abstractNumId w:val="6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CB"/>
    <w:rsid w:val="00006FED"/>
    <w:rsid w:val="00011D00"/>
    <w:rsid w:val="000173CB"/>
    <w:rsid w:val="000405DC"/>
    <w:rsid w:val="0004421D"/>
    <w:rsid w:val="0004673C"/>
    <w:rsid w:val="000514CB"/>
    <w:rsid w:val="000536FC"/>
    <w:rsid w:val="0005701E"/>
    <w:rsid w:val="00062095"/>
    <w:rsid w:val="000B2DE8"/>
    <w:rsid w:val="000B3ECD"/>
    <w:rsid w:val="000B6F2C"/>
    <w:rsid w:val="000C597F"/>
    <w:rsid w:val="000D64E1"/>
    <w:rsid w:val="0011344C"/>
    <w:rsid w:val="00120EE9"/>
    <w:rsid w:val="00126845"/>
    <w:rsid w:val="0013550B"/>
    <w:rsid w:val="00143B9F"/>
    <w:rsid w:val="00156F5C"/>
    <w:rsid w:val="00162D12"/>
    <w:rsid w:val="001630A7"/>
    <w:rsid w:val="001676A2"/>
    <w:rsid w:val="00173476"/>
    <w:rsid w:val="001737FC"/>
    <w:rsid w:val="00184A2D"/>
    <w:rsid w:val="00187D27"/>
    <w:rsid w:val="00190C71"/>
    <w:rsid w:val="0019203D"/>
    <w:rsid w:val="00194A20"/>
    <w:rsid w:val="001A567A"/>
    <w:rsid w:val="001A7B0F"/>
    <w:rsid w:val="001B57AE"/>
    <w:rsid w:val="001D3B4B"/>
    <w:rsid w:val="001E4F9C"/>
    <w:rsid w:val="001F151D"/>
    <w:rsid w:val="001F418C"/>
    <w:rsid w:val="001F523D"/>
    <w:rsid w:val="001F704A"/>
    <w:rsid w:val="001F7189"/>
    <w:rsid w:val="00214085"/>
    <w:rsid w:val="00214291"/>
    <w:rsid w:val="00220341"/>
    <w:rsid w:val="00220D9E"/>
    <w:rsid w:val="00225AB5"/>
    <w:rsid w:val="002271F6"/>
    <w:rsid w:val="00230E70"/>
    <w:rsid w:val="00261C42"/>
    <w:rsid w:val="00263FA7"/>
    <w:rsid w:val="00273C44"/>
    <w:rsid w:val="002759C2"/>
    <w:rsid w:val="00290454"/>
    <w:rsid w:val="002A7283"/>
    <w:rsid w:val="002B6DC2"/>
    <w:rsid w:val="002C196C"/>
    <w:rsid w:val="002C2C95"/>
    <w:rsid w:val="002C4A75"/>
    <w:rsid w:val="002D206E"/>
    <w:rsid w:val="002D628D"/>
    <w:rsid w:val="002D7249"/>
    <w:rsid w:val="002F08E5"/>
    <w:rsid w:val="002F3758"/>
    <w:rsid w:val="00302C7D"/>
    <w:rsid w:val="00303458"/>
    <w:rsid w:val="00303B26"/>
    <w:rsid w:val="0030415D"/>
    <w:rsid w:val="00312485"/>
    <w:rsid w:val="00315D2F"/>
    <w:rsid w:val="003327E1"/>
    <w:rsid w:val="00341BF8"/>
    <w:rsid w:val="003436CF"/>
    <w:rsid w:val="00353E23"/>
    <w:rsid w:val="00357435"/>
    <w:rsid w:val="00373BED"/>
    <w:rsid w:val="0037682E"/>
    <w:rsid w:val="00383C63"/>
    <w:rsid w:val="0039287F"/>
    <w:rsid w:val="003A358D"/>
    <w:rsid w:val="003A6015"/>
    <w:rsid w:val="003C0849"/>
    <w:rsid w:val="003C46AF"/>
    <w:rsid w:val="003D3C42"/>
    <w:rsid w:val="003F1B0D"/>
    <w:rsid w:val="004052E0"/>
    <w:rsid w:val="00406C4A"/>
    <w:rsid w:val="004162A0"/>
    <w:rsid w:val="004172CB"/>
    <w:rsid w:val="004204BF"/>
    <w:rsid w:val="004213CC"/>
    <w:rsid w:val="00425304"/>
    <w:rsid w:val="00432970"/>
    <w:rsid w:val="0044435D"/>
    <w:rsid w:val="004528B8"/>
    <w:rsid w:val="004552E3"/>
    <w:rsid w:val="00471D2C"/>
    <w:rsid w:val="00477A95"/>
    <w:rsid w:val="004863B8"/>
    <w:rsid w:val="00490DB8"/>
    <w:rsid w:val="0049165A"/>
    <w:rsid w:val="004920FA"/>
    <w:rsid w:val="004A29A4"/>
    <w:rsid w:val="004C5C09"/>
    <w:rsid w:val="004C64B0"/>
    <w:rsid w:val="004D6039"/>
    <w:rsid w:val="004F5F1D"/>
    <w:rsid w:val="004F63BC"/>
    <w:rsid w:val="005040A8"/>
    <w:rsid w:val="0050433B"/>
    <w:rsid w:val="00505E93"/>
    <w:rsid w:val="00511088"/>
    <w:rsid w:val="0051274C"/>
    <w:rsid w:val="00513C96"/>
    <w:rsid w:val="005231B8"/>
    <w:rsid w:val="005262A6"/>
    <w:rsid w:val="00527EC8"/>
    <w:rsid w:val="005305EC"/>
    <w:rsid w:val="00534C5A"/>
    <w:rsid w:val="00536E7D"/>
    <w:rsid w:val="00537D1F"/>
    <w:rsid w:val="00543375"/>
    <w:rsid w:val="00553CD6"/>
    <w:rsid w:val="0055640E"/>
    <w:rsid w:val="00560935"/>
    <w:rsid w:val="00563D12"/>
    <w:rsid w:val="00566955"/>
    <w:rsid w:val="0058103D"/>
    <w:rsid w:val="0058334A"/>
    <w:rsid w:val="00583CE9"/>
    <w:rsid w:val="00583EB6"/>
    <w:rsid w:val="00594D40"/>
    <w:rsid w:val="00594F19"/>
    <w:rsid w:val="0059614A"/>
    <w:rsid w:val="005A584B"/>
    <w:rsid w:val="005B599A"/>
    <w:rsid w:val="005D11DD"/>
    <w:rsid w:val="005F4587"/>
    <w:rsid w:val="005F56A1"/>
    <w:rsid w:val="00603350"/>
    <w:rsid w:val="00610505"/>
    <w:rsid w:val="00623B7D"/>
    <w:rsid w:val="006367B4"/>
    <w:rsid w:val="0066279F"/>
    <w:rsid w:val="006701AE"/>
    <w:rsid w:val="0067256A"/>
    <w:rsid w:val="006738E6"/>
    <w:rsid w:val="00674FD6"/>
    <w:rsid w:val="00681B3C"/>
    <w:rsid w:val="00686E08"/>
    <w:rsid w:val="006A44E7"/>
    <w:rsid w:val="006C6484"/>
    <w:rsid w:val="006D1AFD"/>
    <w:rsid w:val="006D5E22"/>
    <w:rsid w:val="006E17A8"/>
    <w:rsid w:val="006E7F97"/>
    <w:rsid w:val="006F2C82"/>
    <w:rsid w:val="006F5394"/>
    <w:rsid w:val="00700CFC"/>
    <w:rsid w:val="00705BCF"/>
    <w:rsid w:val="0071347F"/>
    <w:rsid w:val="007221BB"/>
    <w:rsid w:val="00727E12"/>
    <w:rsid w:val="0073594B"/>
    <w:rsid w:val="00743A06"/>
    <w:rsid w:val="00746D30"/>
    <w:rsid w:val="00772CD0"/>
    <w:rsid w:val="00774678"/>
    <w:rsid w:val="00777168"/>
    <w:rsid w:val="0078771B"/>
    <w:rsid w:val="007956EB"/>
    <w:rsid w:val="007A0EBF"/>
    <w:rsid w:val="007A74FF"/>
    <w:rsid w:val="007B30C7"/>
    <w:rsid w:val="007B692A"/>
    <w:rsid w:val="007C047E"/>
    <w:rsid w:val="007C1236"/>
    <w:rsid w:val="007C6A24"/>
    <w:rsid w:val="007D5128"/>
    <w:rsid w:val="007D63AC"/>
    <w:rsid w:val="007E1DED"/>
    <w:rsid w:val="007F077F"/>
    <w:rsid w:val="007F1234"/>
    <w:rsid w:val="007F2DE6"/>
    <w:rsid w:val="007F2F11"/>
    <w:rsid w:val="007F5432"/>
    <w:rsid w:val="007F75DA"/>
    <w:rsid w:val="00810643"/>
    <w:rsid w:val="00820E8D"/>
    <w:rsid w:val="008219C7"/>
    <w:rsid w:val="0082694A"/>
    <w:rsid w:val="00857261"/>
    <w:rsid w:val="00875DB3"/>
    <w:rsid w:val="00886B7F"/>
    <w:rsid w:val="008A0023"/>
    <w:rsid w:val="008A05C4"/>
    <w:rsid w:val="008A57D2"/>
    <w:rsid w:val="008C229D"/>
    <w:rsid w:val="008C2795"/>
    <w:rsid w:val="008C7D7E"/>
    <w:rsid w:val="008D4FD8"/>
    <w:rsid w:val="008D7334"/>
    <w:rsid w:val="008E01BD"/>
    <w:rsid w:val="008E0D85"/>
    <w:rsid w:val="008F6606"/>
    <w:rsid w:val="008F6869"/>
    <w:rsid w:val="00902E41"/>
    <w:rsid w:val="0090522A"/>
    <w:rsid w:val="0091344D"/>
    <w:rsid w:val="0092107E"/>
    <w:rsid w:val="0092227F"/>
    <w:rsid w:val="009348AB"/>
    <w:rsid w:val="00940343"/>
    <w:rsid w:val="0094064E"/>
    <w:rsid w:val="00941646"/>
    <w:rsid w:val="00941673"/>
    <w:rsid w:val="009448C4"/>
    <w:rsid w:val="00945363"/>
    <w:rsid w:val="00947C01"/>
    <w:rsid w:val="00957C1D"/>
    <w:rsid w:val="00961BB4"/>
    <w:rsid w:val="00965AEE"/>
    <w:rsid w:val="0097155E"/>
    <w:rsid w:val="0097175F"/>
    <w:rsid w:val="00985DC6"/>
    <w:rsid w:val="00987AA9"/>
    <w:rsid w:val="00992909"/>
    <w:rsid w:val="009A25DA"/>
    <w:rsid w:val="009B4054"/>
    <w:rsid w:val="009B5106"/>
    <w:rsid w:val="009C08BB"/>
    <w:rsid w:val="009C24C2"/>
    <w:rsid w:val="009D7E23"/>
    <w:rsid w:val="009E3B12"/>
    <w:rsid w:val="009E47E0"/>
    <w:rsid w:val="009E543B"/>
    <w:rsid w:val="009F17C8"/>
    <w:rsid w:val="009F587C"/>
    <w:rsid w:val="009F6A44"/>
    <w:rsid w:val="00A05324"/>
    <w:rsid w:val="00A07546"/>
    <w:rsid w:val="00A12607"/>
    <w:rsid w:val="00A2145D"/>
    <w:rsid w:val="00A221DA"/>
    <w:rsid w:val="00A22366"/>
    <w:rsid w:val="00A271BA"/>
    <w:rsid w:val="00A326FF"/>
    <w:rsid w:val="00A4511A"/>
    <w:rsid w:val="00A52264"/>
    <w:rsid w:val="00A66A9C"/>
    <w:rsid w:val="00A67A0E"/>
    <w:rsid w:val="00A71B05"/>
    <w:rsid w:val="00A93F0A"/>
    <w:rsid w:val="00A94473"/>
    <w:rsid w:val="00AA09FE"/>
    <w:rsid w:val="00AA1874"/>
    <w:rsid w:val="00AA3E16"/>
    <w:rsid w:val="00AA60C9"/>
    <w:rsid w:val="00AB4CE5"/>
    <w:rsid w:val="00AD2EC3"/>
    <w:rsid w:val="00AD4EC0"/>
    <w:rsid w:val="00AE17CA"/>
    <w:rsid w:val="00AE2985"/>
    <w:rsid w:val="00AE51FF"/>
    <w:rsid w:val="00AF247B"/>
    <w:rsid w:val="00AF5DF4"/>
    <w:rsid w:val="00B03C0C"/>
    <w:rsid w:val="00B060F1"/>
    <w:rsid w:val="00B0643F"/>
    <w:rsid w:val="00B067AB"/>
    <w:rsid w:val="00B06B37"/>
    <w:rsid w:val="00B07731"/>
    <w:rsid w:val="00B16816"/>
    <w:rsid w:val="00B223C5"/>
    <w:rsid w:val="00B22C73"/>
    <w:rsid w:val="00B36CFE"/>
    <w:rsid w:val="00B51AAA"/>
    <w:rsid w:val="00B535B5"/>
    <w:rsid w:val="00B53F86"/>
    <w:rsid w:val="00B61224"/>
    <w:rsid w:val="00B664D7"/>
    <w:rsid w:val="00B70100"/>
    <w:rsid w:val="00B73512"/>
    <w:rsid w:val="00B76EC1"/>
    <w:rsid w:val="00B77091"/>
    <w:rsid w:val="00B805D1"/>
    <w:rsid w:val="00B85F8E"/>
    <w:rsid w:val="00B9087B"/>
    <w:rsid w:val="00B90AE2"/>
    <w:rsid w:val="00B96D08"/>
    <w:rsid w:val="00BA25A1"/>
    <w:rsid w:val="00BB0070"/>
    <w:rsid w:val="00BB3F6E"/>
    <w:rsid w:val="00BC1733"/>
    <w:rsid w:val="00BD136D"/>
    <w:rsid w:val="00BE7300"/>
    <w:rsid w:val="00BE7E97"/>
    <w:rsid w:val="00C02EA8"/>
    <w:rsid w:val="00C03ED5"/>
    <w:rsid w:val="00C20556"/>
    <w:rsid w:val="00C24B5B"/>
    <w:rsid w:val="00C51D67"/>
    <w:rsid w:val="00C61A23"/>
    <w:rsid w:val="00C67609"/>
    <w:rsid w:val="00C73B6E"/>
    <w:rsid w:val="00C80D77"/>
    <w:rsid w:val="00C821BD"/>
    <w:rsid w:val="00C84BDF"/>
    <w:rsid w:val="00C85317"/>
    <w:rsid w:val="00C95EC3"/>
    <w:rsid w:val="00CA0851"/>
    <w:rsid w:val="00CA2C22"/>
    <w:rsid w:val="00CA4AB9"/>
    <w:rsid w:val="00CA7D39"/>
    <w:rsid w:val="00CB44B5"/>
    <w:rsid w:val="00CC4319"/>
    <w:rsid w:val="00CC7B8F"/>
    <w:rsid w:val="00CC7BE1"/>
    <w:rsid w:val="00CD0DC5"/>
    <w:rsid w:val="00CD2E81"/>
    <w:rsid w:val="00CD5CC0"/>
    <w:rsid w:val="00CE0117"/>
    <w:rsid w:val="00CE3BF0"/>
    <w:rsid w:val="00CE3DFF"/>
    <w:rsid w:val="00CF6D73"/>
    <w:rsid w:val="00D202F8"/>
    <w:rsid w:val="00D20D23"/>
    <w:rsid w:val="00D401C3"/>
    <w:rsid w:val="00D447B9"/>
    <w:rsid w:val="00D4610B"/>
    <w:rsid w:val="00D60219"/>
    <w:rsid w:val="00D614DC"/>
    <w:rsid w:val="00D64E35"/>
    <w:rsid w:val="00D70D46"/>
    <w:rsid w:val="00D72596"/>
    <w:rsid w:val="00D80635"/>
    <w:rsid w:val="00D854F9"/>
    <w:rsid w:val="00D86D02"/>
    <w:rsid w:val="00D86F63"/>
    <w:rsid w:val="00D96DEC"/>
    <w:rsid w:val="00DA099F"/>
    <w:rsid w:val="00DA48C9"/>
    <w:rsid w:val="00DB0B2F"/>
    <w:rsid w:val="00DB1EA6"/>
    <w:rsid w:val="00DB5EB3"/>
    <w:rsid w:val="00DB69EF"/>
    <w:rsid w:val="00DE75E6"/>
    <w:rsid w:val="00E00A64"/>
    <w:rsid w:val="00E12075"/>
    <w:rsid w:val="00E21C38"/>
    <w:rsid w:val="00E31285"/>
    <w:rsid w:val="00E54D3B"/>
    <w:rsid w:val="00E65364"/>
    <w:rsid w:val="00E81CAE"/>
    <w:rsid w:val="00E859DC"/>
    <w:rsid w:val="00E90E00"/>
    <w:rsid w:val="00E90F00"/>
    <w:rsid w:val="00E97A47"/>
    <w:rsid w:val="00EA226E"/>
    <w:rsid w:val="00EA40D5"/>
    <w:rsid w:val="00EB2037"/>
    <w:rsid w:val="00EB4CE3"/>
    <w:rsid w:val="00EB57A6"/>
    <w:rsid w:val="00EC0817"/>
    <w:rsid w:val="00ED086C"/>
    <w:rsid w:val="00ED5750"/>
    <w:rsid w:val="00EE1ACA"/>
    <w:rsid w:val="00EF79CA"/>
    <w:rsid w:val="00F1207C"/>
    <w:rsid w:val="00F12CEC"/>
    <w:rsid w:val="00F267DB"/>
    <w:rsid w:val="00F436C9"/>
    <w:rsid w:val="00F4535B"/>
    <w:rsid w:val="00F76BDE"/>
    <w:rsid w:val="00F835E0"/>
    <w:rsid w:val="00F83BE9"/>
    <w:rsid w:val="00FA68A3"/>
    <w:rsid w:val="00FA717A"/>
    <w:rsid w:val="00FB5272"/>
    <w:rsid w:val="00FB7A28"/>
    <w:rsid w:val="00FD16EC"/>
    <w:rsid w:val="00FD6D79"/>
    <w:rsid w:val="00FE09D6"/>
    <w:rsid w:val="00FE3289"/>
    <w:rsid w:val="00FF05D5"/>
    <w:rsid w:val="00FF07BD"/>
    <w:rsid w:val="00FF0EEE"/>
    <w:rsid w:val="00FF150B"/>
    <w:rsid w:val="00FF4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993B5B"/>
  <w15:docId w15:val="{CCF5A149-C421-41A6-A9E4-1425D004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BD"/>
    <w:pPr>
      <w:suppressAutoHyphens/>
      <w:spacing w:after="120" w:line="360" w:lineRule="auto"/>
      <w:jc w:val="both"/>
    </w:pPr>
    <w:rPr>
      <w:sz w:val="22"/>
      <w:szCs w:val="24"/>
      <w:lang w:eastAsia="ar-SA"/>
    </w:rPr>
  </w:style>
  <w:style w:type="paragraph" w:styleId="Ttulo1">
    <w:name w:val="heading 1"/>
    <w:basedOn w:val="Normal"/>
    <w:next w:val="Normal"/>
    <w:qFormat/>
    <w:rsid w:val="00E859DC"/>
    <w:pPr>
      <w:keepNext/>
      <w:numPr>
        <w:numId w:val="1"/>
      </w:numPr>
      <w:spacing w:before="240" w:after="60" w:line="240" w:lineRule="auto"/>
      <w:outlineLvl w:val="0"/>
    </w:pPr>
    <w:rPr>
      <w:rFonts w:ascii="Calibri" w:hAnsi="Calibri" w:cs="Calibri"/>
      <w:b/>
      <w:bCs/>
      <w:kern w:val="1"/>
      <w:sz w:val="28"/>
      <w:szCs w:val="32"/>
    </w:rPr>
  </w:style>
  <w:style w:type="paragraph" w:styleId="Ttulo2">
    <w:name w:val="heading 2"/>
    <w:basedOn w:val="Normal"/>
    <w:next w:val="Normal"/>
    <w:qFormat/>
    <w:rsid w:val="00746D30"/>
    <w:pPr>
      <w:keepNext/>
      <w:numPr>
        <w:ilvl w:val="1"/>
        <w:numId w:val="1"/>
      </w:numPr>
      <w:spacing w:before="240" w:after="60"/>
      <w:outlineLvl w:val="1"/>
    </w:pPr>
    <w:rPr>
      <w:rFonts w:asciiTheme="minorHAnsi" w:hAnsiTheme="minorHAnsi"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Cs w:val="22"/>
    </w:rPr>
  </w:style>
  <w:style w:type="paragraph" w:styleId="Ttulo7">
    <w:name w:val="heading 7"/>
    <w:basedOn w:val="Normal"/>
    <w:next w:val="Normal"/>
    <w:qFormat/>
    <w:pPr>
      <w:numPr>
        <w:ilvl w:val="6"/>
        <w:numId w:val="1"/>
      </w:numPr>
      <w:spacing w:before="240" w:after="60"/>
      <w:outlineLvl w:val="6"/>
    </w:pPr>
    <w:rPr>
      <w:sz w:val="24"/>
    </w:rPr>
  </w:style>
  <w:style w:type="paragraph" w:styleId="Ttulo8">
    <w:name w:val="heading 8"/>
    <w:basedOn w:val="Normal"/>
    <w:next w:val="Normal"/>
    <w:qFormat/>
    <w:pPr>
      <w:numPr>
        <w:ilvl w:val="7"/>
        <w:numId w:val="1"/>
      </w:numPr>
      <w:spacing w:before="240" w:after="60"/>
      <w:outlineLvl w:val="7"/>
    </w:pPr>
    <w:rPr>
      <w:i/>
      <w:iCs/>
      <w:sz w:val="24"/>
    </w:rPr>
  </w:style>
  <w:style w:type="paragraph" w:styleId="Ttulo9">
    <w:name w:val="heading 9"/>
    <w:basedOn w:val="Normal"/>
    <w:next w:val="Normal"/>
    <w:qFormat/>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7z0">
    <w:name w:val="WW8Num7z0"/>
    <w:rPr>
      <w:rFonts w:ascii="Courier New" w:hAnsi="Courier New"/>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rFonts w:ascii="Courier New" w:hAnsi="Courier New"/>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Arial"/>
    </w:rPr>
  </w:style>
  <w:style w:type="character" w:customStyle="1" w:styleId="WW8Num2z2">
    <w:name w:val="WW8Num2z2"/>
    <w:rPr>
      <w:rFonts w:ascii="Wingdings" w:hAnsi="Wingdings"/>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Symbol" w:hAnsi="Symbol"/>
    </w:rPr>
  </w:style>
  <w:style w:type="character" w:customStyle="1" w:styleId="WW8Num7z2">
    <w:name w:val="WW8Num7z2"/>
    <w:rPr>
      <w:rFonts w:ascii="Wingdings" w:hAnsi="Wingdings"/>
    </w:rPr>
  </w:style>
  <w:style w:type="character" w:customStyle="1" w:styleId="WW8Num8z1">
    <w:name w:val="WW8Num8z1"/>
    <w:rPr>
      <w:rFonts w:ascii="Courier New" w:hAnsi="Courier New" w:cs="Wingdings"/>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cs="Arial"/>
    </w:rPr>
  </w:style>
  <w:style w:type="character" w:customStyle="1" w:styleId="WW8Num25z2">
    <w:name w:val="WW8Num25z2"/>
    <w:rPr>
      <w:rFonts w:ascii="Wingdings" w:hAnsi="Wingdings"/>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1">
    <w:name w:val="WW8Num34z1"/>
    <w:rPr>
      <w:rFonts w:ascii="Courier New" w:hAnsi="Courier New" w:cs="Arial"/>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Verdana" w:hAnsi="Verdana"/>
      <w:b w:val="0"/>
      <w:i/>
      <w:color w:val="FF6600"/>
      <w:sz w:val="16"/>
      <w:u w:val="none"/>
    </w:rPr>
  </w:style>
  <w:style w:type="character" w:customStyle="1" w:styleId="WW8Num37z0">
    <w:name w:val="WW8Num37z0"/>
    <w:rPr>
      <w:rFonts w:ascii="Symbol" w:hAnsi="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uiPriority w:val="99"/>
    <w:rPr>
      <w:color w:val="0000FF"/>
      <w:u w:val="single"/>
    </w:rPr>
  </w:style>
  <w:style w:type="character" w:customStyle="1" w:styleId="Carcterdenumeracin">
    <w:name w:val="Carácter de numeración"/>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52z0">
    <w:name w:val="WW8Num52z0"/>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48z0">
    <w:name w:val="WW8Num48z0"/>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paragraph" w:customStyle="1" w:styleId="Encabezado1">
    <w:name w:val="Encabezado1"/>
    <w:basedOn w:val="Normal"/>
    <w:next w:val="Textoindependiente"/>
    <w:pPr>
      <w:keepNext/>
      <w:spacing w:before="240"/>
    </w:pPr>
    <w:rPr>
      <w:rFonts w:ascii="Arial" w:eastAsia="Lucida Sans Unicode" w:hAnsi="Arial" w:cs="Tahoma"/>
      <w:sz w:val="28"/>
      <w:szCs w:val="28"/>
    </w:rPr>
  </w:style>
  <w:style w:type="paragraph" w:styleId="Textoindependiente">
    <w:name w:val="Body Text"/>
    <w:basedOn w:val="Normal"/>
    <w:pPr>
      <w:spacing w:before="120" w:after="0"/>
      <w:jc w:val="center"/>
    </w:pPr>
  </w:style>
  <w:style w:type="paragraph" w:styleId="Lista">
    <w:name w:val="List"/>
    <w:basedOn w:val="Normal"/>
    <w:pPr>
      <w:ind w:left="283" w:hanging="283"/>
    </w:pPr>
  </w:style>
  <w:style w:type="paragraph" w:customStyle="1" w:styleId="Etiqueta">
    <w:name w:val="Etiqueta"/>
    <w:basedOn w:val="Normal"/>
    <w:pPr>
      <w:suppressLineNumbers/>
      <w:spacing w:before="120"/>
    </w:pPr>
    <w:rPr>
      <w:rFonts w:cs="Tahoma"/>
      <w:i/>
      <w:iCs/>
      <w:sz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1416"/>
    </w:pPr>
  </w:style>
  <w:style w:type="paragraph" w:styleId="Encabezado">
    <w:name w:val="header"/>
    <w:basedOn w:val="Normal"/>
    <w:link w:val="EncabezadoCar"/>
    <w:uiPriority w:val="99"/>
    <w:pPr>
      <w:tabs>
        <w:tab w:val="center" w:pos="4252"/>
        <w:tab w:val="right" w:pos="8504"/>
      </w:tabs>
      <w:spacing w:after="0" w:line="240" w:lineRule="auto"/>
      <w:jc w:val="left"/>
    </w:pPr>
    <w:rPr>
      <w:sz w:val="24"/>
    </w:rPr>
  </w:style>
  <w:style w:type="paragraph" w:styleId="Piedepgina">
    <w:name w:val="footer"/>
    <w:basedOn w:val="Normal"/>
    <w:link w:val="PiedepginaCar"/>
    <w:pPr>
      <w:tabs>
        <w:tab w:val="center" w:pos="4252"/>
        <w:tab w:val="right" w:pos="8504"/>
      </w:tabs>
    </w:pPr>
  </w:style>
  <w:style w:type="paragraph" w:customStyle="1" w:styleId="Sangra2detindependiente1">
    <w:name w:val="Sangría 2 de t. independiente1"/>
    <w:basedOn w:val="Normal"/>
    <w:pPr>
      <w:spacing w:after="0" w:line="240" w:lineRule="auto"/>
      <w:ind w:firstLine="708"/>
    </w:pPr>
    <w:rPr>
      <w:sz w:val="24"/>
    </w:rPr>
  </w:style>
  <w:style w:type="paragraph" w:customStyle="1" w:styleId="Textosinformato1">
    <w:name w:val="Texto sin formato1"/>
    <w:basedOn w:val="Normal"/>
    <w:pPr>
      <w:spacing w:after="0" w:line="240" w:lineRule="auto"/>
      <w:jc w:val="left"/>
    </w:pPr>
    <w:rPr>
      <w:rFonts w:ascii="Courier New" w:hAnsi="Courier New" w:cs="Courier New"/>
      <w:sz w:val="20"/>
      <w:szCs w:val="20"/>
    </w:rPr>
  </w:style>
  <w:style w:type="paragraph" w:customStyle="1" w:styleId="Sangra3detindependiente1">
    <w:name w:val="Sangría 3 de t. independiente1"/>
    <w:basedOn w:val="Normal"/>
    <w:pPr>
      <w:ind w:left="360"/>
    </w:pPr>
  </w:style>
  <w:style w:type="paragraph" w:customStyle="1" w:styleId="Textoindependiente21">
    <w:name w:val="Texto independiente 21"/>
    <w:basedOn w:val="Normal"/>
    <w:rPr>
      <w:i/>
      <w:iCs/>
    </w:rPr>
  </w:style>
  <w:style w:type="paragraph" w:styleId="TDC1">
    <w:name w:val="toc 1"/>
    <w:basedOn w:val="Normal"/>
    <w:next w:val="Normal"/>
    <w:uiPriority w:val="39"/>
    <w:pPr>
      <w:spacing w:before="120"/>
      <w:jc w:val="left"/>
    </w:pPr>
    <w:rPr>
      <w:b/>
      <w:bCs/>
      <w:caps/>
    </w:rPr>
  </w:style>
  <w:style w:type="paragraph" w:styleId="TDC2">
    <w:name w:val="toc 2"/>
    <w:basedOn w:val="Normal"/>
    <w:next w:val="Normal"/>
    <w:uiPriority w:val="39"/>
    <w:pPr>
      <w:spacing w:after="0"/>
      <w:ind w:left="220"/>
      <w:jc w:val="left"/>
    </w:pPr>
    <w:rPr>
      <w:smallCaps/>
    </w:rPr>
  </w:style>
  <w:style w:type="paragraph" w:styleId="TDC3">
    <w:name w:val="toc 3"/>
    <w:basedOn w:val="Normal"/>
    <w:next w:val="Normal"/>
    <w:uiPriority w:val="39"/>
    <w:pPr>
      <w:spacing w:after="0"/>
      <w:ind w:left="440"/>
      <w:jc w:val="left"/>
    </w:pPr>
    <w:rPr>
      <w:i/>
      <w:iCs/>
    </w:rPr>
  </w:style>
  <w:style w:type="paragraph" w:styleId="TDC4">
    <w:name w:val="toc 4"/>
    <w:basedOn w:val="Normal"/>
    <w:next w:val="Normal"/>
    <w:uiPriority w:val="39"/>
    <w:pPr>
      <w:spacing w:after="0"/>
      <w:ind w:left="660"/>
      <w:jc w:val="left"/>
    </w:pPr>
    <w:rPr>
      <w:szCs w:val="21"/>
    </w:rPr>
  </w:style>
  <w:style w:type="paragraph" w:styleId="TDC5">
    <w:name w:val="toc 5"/>
    <w:basedOn w:val="Normal"/>
    <w:next w:val="Normal"/>
    <w:semiHidden/>
    <w:pPr>
      <w:spacing w:after="0"/>
      <w:ind w:left="880"/>
      <w:jc w:val="left"/>
    </w:pPr>
    <w:rPr>
      <w:szCs w:val="21"/>
    </w:rPr>
  </w:style>
  <w:style w:type="paragraph" w:styleId="TDC6">
    <w:name w:val="toc 6"/>
    <w:basedOn w:val="Normal"/>
    <w:next w:val="Normal"/>
    <w:semiHidden/>
    <w:pPr>
      <w:spacing w:after="0"/>
      <w:ind w:left="1100"/>
      <w:jc w:val="left"/>
    </w:pPr>
    <w:rPr>
      <w:szCs w:val="21"/>
    </w:rPr>
  </w:style>
  <w:style w:type="paragraph" w:styleId="TDC7">
    <w:name w:val="toc 7"/>
    <w:basedOn w:val="Normal"/>
    <w:next w:val="Normal"/>
    <w:semiHidden/>
    <w:pPr>
      <w:spacing w:after="0"/>
      <w:ind w:left="1320"/>
      <w:jc w:val="left"/>
    </w:pPr>
    <w:rPr>
      <w:szCs w:val="21"/>
    </w:rPr>
  </w:style>
  <w:style w:type="paragraph" w:styleId="TDC8">
    <w:name w:val="toc 8"/>
    <w:basedOn w:val="Normal"/>
    <w:next w:val="Normal"/>
    <w:semiHidden/>
    <w:pPr>
      <w:spacing w:after="0"/>
      <w:ind w:left="1540"/>
      <w:jc w:val="left"/>
    </w:pPr>
    <w:rPr>
      <w:szCs w:val="21"/>
    </w:rPr>
  </w:style>
  <w:style w:type="paragraph" w:styleId="TDC9">
    <w:name w:val="toc 9"/>
    <w:basedOn w:val="Normal"/>
    <w:next w:val="Normal"/>
    <w:semiHidden/>
    <w:pPr>
      <w:spacing w:after="0"/>
      <w:ind w:left="1760"/>
      <w:jc w:val="left"/>
    </w:pPr>
    <w:rPr>
      <w:szCs w:val="21"/>
    </w:rPr>
  </w:style>
  <w:style w:type="paragraph" w:customStyle="1" w:styleId="Figura">
    <w:name w:val="Figura"/>
    <w:basedOn w:val="Textoindependiente"/>
    <w:pPr>
      <w:spacing w:before="0" w:after="120" w:line="240" w:lineRule="auto"/>
    </w:pPr>
    <w:rPr>
      <w:rFonts w:ascii="Verdana" w:hAnsi="Verdana"/>
      <w:i/>
      <w:iCs/>
      <w:color w:val="FF6600"/>
      <w:sz w:val="16"/>
      <w:szCs w:val="18"/>
      <w:lang w:val="es-ES_tradnl"/>
    </w:rPr>
  </w:style>
  <w:style w:type="paragraph" w:customStyle="1" w:styleId="TituloNivel1">
    <w:name w:val="TituloNivel1"/>
    <w:basedOn w:val="Textoindependiente"/>
    <w:pPr>
      <w:pBdr>
        <w:bottom w:val="single" w:sz="4" w:space="1" w:color="000000"/>
      </w:pBdr>
      <w:spacing w:before="240" w:after="120" w:line="240" w:lineRule="auto"/>
      <w:jc w:val="both"/>
    </w:pPr>
    <w:rPr>
      <w:rFonts w:ascii="Verdana" w:hAnsi="Verdana"/>
      <w:b/>
      <w:bCs/>
      <w:sz w:val="16"/>
      <w:lang w:val="es-ES_tradnl"/>
    </w:rPr>
  </w:style>
  <w:style w:type="paragraph" w:customStyle="1" w:styleId="TituloNivel2">
    <w:name w:val="TituloNivel2"/>
    <w:basedOn w:val="Textoindependiente"/>
    <w:pPr>
      <w:spacing w:before="240" w:after="120" w:line="240" w:lineRule="auto"/>
      <w:ind w:left="-3"/>
      <w:jc w:val="both"/>
    </w:pPr>
    <w:rPr>
      <w:rFonts w:ascii="Verdana" w:hAnsi="Verdana"/>
      <w:b/>
      <w:bCs/>
      <w:sz w:val="16"/>
      <w:lang w:val="es-ES_tradnl"/>
    </w:rPr>
  </w:style>
  <w:style w:type="paragraph" w:customStyle="1" w:styleId="TituloNivel3">
    <w:name w:val="TituloNivel3"/>
    <w:basedOn w:val="Textoindependiente"/>
    <w:pPr>
      <w:spacing w:before="240" w:after="120" w:line="240" w:lineRule="auto"/>
      <w:jc w:val="both"/>
    </w:pPr>
    <w:rPr>
      <w:rFonts w:ascii="Verdana" w:hAnsi="Verdana"/>
      <w:b/>
      <w:bCs/>
      <w:sz w:val="16"/>
      <w:lang w:val="es-ES_tradnl"/>
    </w:rPr>
  </w:style>
  <w:style w:type="paragraph" w:customStyle="1" w:styleId="TituloNivel4">
    <w:name w:val="TituloNivel4"/>
    <w:basedOn w:val="Textoindependiente"/>
    <w:pPr>
      <w:spacing w:before="240" w:after="120" w:line="240" w:lineRule="auto"/>
      <w:ind w:left="-3"/>
      <w:jc w:val="both"/>
    </w:pPr>
    <w:rPr>
      <w:rFonts w:ascii="Verdana" w:hAnsi="Verdana"/>
      <w:b/>
      <w:bCs/>
      <w:sz w:val="16"/>
      <w:lang w:val="es-ES_tradnl"/>
    </w:rPr>
  </w:style>
  <w:style w:type="paragraph" w:customStyle="1" w:styleId="Lista21">
    <w:name w:val="Lista 21"/>
    <w:basedOn w:val="Lista"/>
    <w:pPr>
      <w:spacing w:after="220" w:line="220" w:lineRule="atLeast"/>
      <w:ind w:left="1800" w:hanging="360"/>
      <w:jc w:val="left"/>
    </w:pPr>
    <w:rPr>
      <w:sz w:val="20"/>
      <w:szCs w:val="20"/>
      <w:lang w:val="es-ES_tradnl"/>
    </w:rPr>
  </w:style>
  <w:style w:type="paragraph" w:styleId="ndice3">
    <w:name w:val="index 3"/>
    <w:basedOn w:val="Normal"/>
    <w:semiHidden/>
    <w:pPr>
      <w:spacing w:after="0" w:line="240" w:lineRule="auto"/>
      <w:jc w:val="left"/>
    </w:pPr>
    <w:rPr>
      <w:b/>
      <w:bCs/>
      <w:sz w:val="20"/>
      <w:szCs w:val="20"/>
      <w:lang w:val="es-ES_tradnl"/>
    </w:rPr>
  </w:style>
  <w:style w:type="paragraph" w:customStyle="1" w:styleId="Notaalpie-base">
    <w:name w:val="Nota al pie - base"/>
    <w:basedOn w:val="Normal"/>
    <w:pPr>
      <w:keepLines/>
      <w:spacing w:after="0" w:line="220" w:lineRule="atLeast"/>
      <w:ind w:left="1080"/>
      <w:jc w:val="left"/>
    </w:pPr>
    <w:rPr>
      <w:sz w:val="18"/>
      <w:szCs w:val="20"/>
      <w:lang w:val="es-ES_tradnl"/>
    </w:rPr>
  </w:style>
  <w:style w:type="paragraph" w:customStyle="1" w:styleId="Tindependientemantenido">
    <w:name w:val="T. independiente mantenido"/>
    <w:basedOn w:val="Textoindependiente"/>
    <w:pPr>
      <w:keepNext/>
      <w:spacing w:before="0" w:after="220" w:line="220" w:lineRule="atLeast"/>
      <w:ind w:left="1080"/>
      <w:jc w:val="left"/>
    </w:pPr>
    <w:rPr>
      <w:sz w:val="20"/>
      <w:szCs w:val="20"/>
      <w:lang w:val="es-ES_tradnl"/>
    </w:rPr>
  </w:style>
  <w:style w:type="paragraph" w:customStyle="1" w:styleId="WW-ndice4">
    <w:name w:val="WW-Índice 4"/>
    <w:basedOn w:val="Normal"/>
    <w:next w:val="Normal"/>
    <w:pPr>
      <w:tabs>
        <w:tab w:val="left" w:pos="720"/>
      </w:tabs>
      <w:spacing w:after="0" w:line="240" w:lineRule="auto"/>
      <w:ind w:left="360"/>
      <w:jc w:val="left"/>
    </w:pPr>
  </w:style>
  <w:style w:type="paragraph" w:styleId="ndice1">
    <w:name w:val="index 1"/>
    <w:basedOn w:val="Normal"/>
    <w:next w:val="Normal"/>
    <w:semiHidden/>
    <w:pPr>
      <w:ind w:left="220" w:hanging="220"/>
    </w:pPr>
  </w:style>
  <w:style w:type="paragraph" w:customStyle="1" w:styleId="Ttulodeldocumento">
    <w:name w:val="Título del documento"/>
    <w:basedOn w:val="Normal"/>
    <w:next w:val="Textoindependiente"/>
    <w:pPr>
      <w:keepNext/>
      <w:keepLines/>
      <w:spacing w:before="160" w:after="0" w:line="220" w:lineRule="atLeast"/>
      <w:ind w:left="1080"/>
      <w:jc w:val="left"/>
    </w:pPr>
    <w:rPr>
      <w:spacing w:val="-30"/>
      <w:kern w:val="1"/>
      <w:sz w:val="60"/>
      <w:szCs w:val="20"/>
      <w:lang w:val="es-ES_tradnl"/>
    </w:rPr>
  </w:style>
  <w:style w:type="paragraph" w:customStyle="1" w:styleId="Textoindependiente31">
    <w:name w:val="Texto independiente 31"/>
    <w:basedOn w:val="Normal"/>
    <w:pPr>
      <w:spacing w:after="0" w:line="240" w:lineRule="auto"/>
      <w:jc w:val="left"/>
    </w:pPr>
  </w:style>
  <w:style w:type="paragraph" w:customStyle="1" w:styleId="Textodenotaalfinal">
    <w:name w:val="Texto de nota al final"/>
    <w:basedOn w:val="Normal"/>
    <w:pPr>
      <w:widowControl w:val="0"/>
      <w:autoSpaceDE w:val="0"/>
      <w:spacing w:after="0" w:line="240" w:lineRule="auto"/>
      <w:jc w:val="left"/>
    </w:pPr>
    <w:rPr>
      <w:rFonts w:ascii="Courier New" w:hAnsi="Courier New"/>
      <w:sz w:val="24"/>
    </w:rPr>
  </w:style>
  <w:style w:type="paragraph" w:customStyle="1" w:styleId="NormalI">
    <w:name w:val="Normal+I"/>
    <w:basedOn w:val="Sangra3detindependiente1"/>
    <w:pPr>
      <w:widowControl w:val="0"/>
      <w:tabs>
        <w:tab w:val="left" w:pos="-720"/>
      </w:tabs>
      <w:autoSpaceDE w:val="0"/>
      <w:spacing w:after="0" w:line="408" w:lineRule="atLeast"/>
      <w:ind w:left="0"/>
    </w:pPr>
    <w:rPr>
      <w:szCs w:val="22"/>
    </w:rPr>
  </w:style>
  <w:style w:type="paragraph" w:customStyle="1" w:styleId="Textodenotaalpie">
    <w:name w:val="Texto de nota al pie"/>
    <w:basedOn w:val="Normal"/>
    <w:pPr>
      <w:widowControl w:val="0"/>
      <w:autoSpaceDE w:val="0"/>
      <w:spacing w:after="0" w:line="240" w:lineRule="auto"/>
      <w:jc w:val="left"/>
    </w:pPr>
    <w:rPr>
      <w:rFonts w:ascii="Courier New" w:hAnsi="Courier New"/>
      <w:sz w:val="24"/>
    </w:rPr>
  </w:style>
  <w:style w:type="paragraph" w:customStyle="1" w:styleId="PrrafotablaUT">
    <w:name w:val="Párrafo tabla UT"/>
    <w:basedOn w:val="Normal"/>
    <w:pPr>
      <w:spacing w:before="120" w:after="60" w:line="240" w:lineRule="auto"/>
      <w:jc w:val="left"/>
    </w:pPr>
    <w:rPr>
      <w:spacing w:val="-3"/>
      <w:sz w:val="20"/>
      <w:szCs w:val="20"/>
      <w:lang w:val="es-ES_tradnl"/>
    </w:rPr>
  </w:style>
  <w:style w:type="paragraph" w:styleId="NormalWeb">
    <w:name w:val="Normal (Web)"/>
    <w:basedOn w:val="Normal"/>
    <w:pPr>
      <w:spacing w:before="280" w:after="280" w:line="240" w:lineRule="auto"/>
      <w:jc w:val="left"/>
    </w:pPr>
    <w:rPr>
      <w:sz w:val="24"/>
    </w:rPr>
  </w:style>
  <w:style w:type="paragraph" w:customStyle="1" w:styleId="Pa6">
    <w:name w:val="Pa6"/>
    <w:basedOn w:val="Normal"/>
    <w:next w:val="Normal"/>
    <w:uiPriority w:val="99"/>
    <w:pPr>
      <w:autoSpaceDE w:val="0"/>
      <w:spacing w:after="0" w:line="201" w:lineRule="atLeast"/>
      <w:jc w:val="left"/>
    </w:pPr>
    <w:rPr>
      <w:rFonts w:ascii="Arial" w:hAnsi="Arial"/>
      <w:sz w:val="24"/>
    </w:rPr>
  </w:style>
  <w:style w:type="paragraph" w:customStyle="1" w:styleId="Pa12">
    <w:name w:val="Pa12"/>
    <w:basedOn w:val="Normal"/>
    <w:next w:val="Normal"/>
    <w:uiPriority w:val="99"/>
    <w:pPr>
      <w:autoSpaceDE w:val="0"/>
      <w:spacing w:before="160" w:after="0" w:line="201" w:lineRule="atLeast"/>
      <w:jc w:val="left"/>
    </w:pPr>
    <w:rPr>
      <w:rFonts w:ascii="Arial" w:hAnsi="Arial"/>
      <w:sz w:val="24"/>
    </w:rPr>
  </w:style>
  <w:style w:type="paragraph" w:customStyle="1" w:styleId="Pa13">
    <w:name w:val="Pa13"/>
    <w:basedOn w:val="Normal"/>
    <w:next w:val="Normal"/>
    <w:uiPriority w:val="99"/>
    <w:pPr>
      <w:autoSpaceDE w:val="0"/>
      <w:spacing w:before="160" w:after="160" w:line="201" w:lineRule="atLeast"/>
      <w:jc w:val="left"/>
    </w:pPr>
    <w:rPr>
      <w:rFonts w:ascii="Arial" w:hAnsi="Arial"/>
      <w:sz w:val="24"/>
    </w:rPr>
  </w:style>
  <w:style w:type="paragraph" w:customStyle="1" w:styleId="Pa19">
    <w:name w:val="Pa19"/>
    <w:basedOn w:val="Normal"/>
    <w:next w:val="Normal"/>
    <w:uiPriority w:val="99"/>
    <w:pPr>
      <w:autoSpaceDE w:val="0"/>
      <w:spacing w:before="100" w:after="0" w:line="201" w:lineRule="atLeast"/>
      <w:jc w:val="left"/>
    </w:pPr>
    <w:rPr>
      <w:rFonts w:ascii="Arial" w:hAnsi="Arial"/>
      <w:sz w:val="24"/>
    </w:rPr>
  </w:style>
  <w:style w:type="paragraph" w:customStyle="1" w:styleId="ndicel10">
    <w:name w:val="Índicel 10"/>
    <w:basedOn w:val="ndice"/>
    <w:pPr>
      <w:tabs>
        <w:tab w:val="right" w:leader="dot" w:pos="9637"/>
      </w:tabs>
      <w:ind w:left="2547"/>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a23">
    <w:name w:val="Pa23"/>
    <w:basedOn w:val="Normal"/>
    <w:next w:val="Normal"/>
    <w:uiPriority w:val="99"/>
    <w:rsid w:val="009F425F"/>
    <w:pPr>
      <w:suppressAutoHyphens w:val="0"/>
      <w:autoSpaceDE w:val="0"/>
      <w:autoSpaceDN w:val="0"/>
      <w:adjustRightInd w:val="0"/>
      <w:spacing w:after="0" w:line="201" w:lineRule="atLeast"/>
      <w:jc w:val="left"/>
    </w:pPr>
    <w:rPr>
      <w:rFonts w:ascii="Arial" w:eastAsia="Calibri" w:hAnsi="Arial" w:cs="Arial"/>
      <w:sz w:val="24"/>
      <w:lang w:eastAsia="es-ES"/>
    </w:rPr>
  </w:style>
  <w:style w:type="paragraph" w:customStyle="1" w:styleId="Default">
    <w:name w:val="Default"/>
    <w:rsid w:val="009F425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rsid w:val="0088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2">
    <w:name w:val="Table Classic 2"/>
    <w:basedOn w:val="Tablanormal"/>
    <w:rsid w:val="00CE0117"/>
    <w:pPr>
      <w:suppressAutoHyphens/>
      <w:spacing w:after="12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ecxmsonormal">
    <w:name w:val="ecxmsonormal"/>
    <w:basedOn w:val="Normal"/>
    <w:rsid w:val="008A05C4"/>
    <w:pPr>
      <w:suppressAutoHyphens w:val="0"/>
      <w:spacing w:before="100" w:beforeAutospacing="1" w:after="100" w:afterAutospacing="1" w:line="240" w:lineRule="auto"/>
      <w:jc w:val="left"/>
    </w:pPr>
    <w:rPr>
      <w:sz w:val="24"/>
      <w:lang w:eastAsia="es-ES"/>
    </w:rPr>
  </w:style>
  <w:style w:type="paragraph" w:styleId="Ttulo">
    <w:name w:val="Title"/>
    <w:basedOn w:val="Normal"/>
    <w:next w:val="Normal"/>
    <w:link w:val="TtuloCar"/>
    <w:qFormat/>
    <w:rsid w:val="008A05C4"/>
    <w:pPr>
      <w:spacing w:before="240" w:after="60"/>
      <w:jc w:val="center"/>
      <w:outlineLvl w:val="0"/>
    </w:pPr>
    <w:rPr>
      <w:rFonts w:ascii="Cambria" w:hAnsi="Cambria"/>
      <w:b/>
      <w:bCs/>
      <w:kern w:val="28"/>
      <w:sz w:val="32"/>
      <w:szCs w:val="32"/>
      <w:lang w:val="x-none"/>
    </w:rPr>
  </w:style>
  <w:style w:type="character" w:customStyle="1" w:styleId="TtuloCar">
    <w:name w:val="Título Car"/>
    <w:link w:val="Ttulo"/>
    <w:rsid w:val="008A05C4"/>
    <w:rPr>
      <w:rFonts w:ascii="Cambria" w:eastAsia="Times New Roman" w:hAnsi="Cambria" w:cs="Times New Roman"/>
      <w:b/>
      <w:bCs/>
      <w:kern w:val="28"/>
      <w:sz w:val="32"/>
      <w:szCs w:val="32"/>
      <w:lang w:eastAsia="ar-SA"/>
    </w:rPr>
  </w:style>
  <w:style w:type="paragraph" w:styleId="TtuloTDC">
    <w:name w:val="TOC Heading"/>
    <w:basedOn w:val="Ttulo1"/>
    <w:next w:val="Normal"/>
    <w:uiPriority w:val="39"/>
    <w:qFormat/>
    <w:rsid w:val="008A05C4"/>
    <w:pPr>
      <w:keepLines/>
      <w:numPr>
        <w:numId w:val="0"/>
      </w:numPr>
      <w:suppressAutoHyphens w:val="0"/>
      <w:spacing w:before="480" w:after="0" w:line="276" w:lineRule="auto"/>
      <w:jc w:val="left"/>
      <w:outlineLvl w:val="9"/>
    </w:pPr>
    <w:rPr>
      <w:rFonts w:ascii="Cambria" w:hAnsi="Cambria" w:cs="Times New Roman"/>
      <w:color w:val="365F91"/>
      <w:kern w:val="0"/>
      <w:szCs w:val="28"/>
      <w:lang w:eastAsia="es-ES"/>
    </w:rPr>
  </w:style>
  <w:style w:type="paragraph" w:styleId="Textoindependiente2">
    <w:name w:val="Body Text 2"/>
    <w:basedOn w:val="Normal"/>
    <w:link w:val="Textoindependiente2Car"/>
    <w:rsid w:val="003327E1"/>
    <w:pPr>
      <w:spacing w:line="480" w:lineRule="auto"/>
    </w:pPr>
    <w:rPr>
      <w:lang w:val="x-none"/>
    </w:rPr>
  </w:style>
  <w:style w:type="character" w:customStyle="1" w:styleId="Textoindependiente2Car">
    <w:name w:val="Texto independiente 2 Car"/>
    <w:link w:val="Textoindependiente2"/>
    <w:rsid w:val="003327E1"/>
    <w:rPr>
      <w:sz w:val="22"/>
      <w:szCs w:val="24"/>
      <w:lang w:eastAsia="ar-SA"/>
    </w:rPr>
  </w:style>
  <w:style w:type="paragraph" w:styleId="Textodeglobo">
    <w:name w:val="Balloon Text"/>
    <w:basedOn w:val="Normal"/>
    <w:link w:val="TextodegloboCar"/>
    <w:rsid w:val="00E00A64"/>
    <w:pPr>
      <w:spacing w:after="0" w:line="240" w:lineRule="auto"/>
    </w:pPr>
    <w:rPr>
      <w:rFonts w:ascii="Tahoma" w:hAnsi="Tahoma"/>
      <w:sz w:val="16"/>
      <w:szCs w:val="16"/>
    </w:rPr>
  </w:style>
  <w:style w:type="character" w:customStyle="1" w:styleId="TextodegloboCar">
    <w:name w:val="Texto de globo Car"/>
    <w:link w:val="Textodeglobo"/>
    <w:rsid w:val="00E00A64"/>
    <w:rPr>
      <w:rFonts w:ascii="Tahoma" w:hAnsi="Tahoma" w:cs="Tahoma"/>
      <w:sz w:val="16"/>
      <w:szCs w:val="16"/>
      <w:lang w:val="es-ES" w:eastAsia="ar-SA"/>
    </w:rPr>
  </w:style>
  <w:style w:type="character" w:customStyle="1" w:styleId="EncabezadoCar">
    <w:name w:val="Encabezado Car"/>
    <w:link w:val="Encabezado"/>
    <w:uiPriority w:val="99"/>
    <w:rsid w:val="00E00A64"/>
    <w:rPr>
      <w:sz w:val="24"/>
      <w:szCs w:val="24"/>
      <w:lang w:val="es-ES" w:eastAsia="ar-SA"/>
    </w:rPr>
  </w:style>
  <w:style w:type="character" w:styleId="Hipervnculovisitado">
    <w:name w:val="FollowedHyperlink"/>
    <w:rsid w:val="00774678"/>
    <w:rPr>
      <w:color w:val="800080"/>
      <w:u w:val="single"/>
    </w:rPr>
  </w:style>
  <w:style w:type="paragraph" w:styleId="Prrafodelista">
    <w:name w:val="List Paragraph"/>
    <w:basedOn w:val="Normal"/>
    <w:qFormat/>
    <w:rsid w:val="00902E41"/>
    <w:pPr>
      <w:ind w:left="708"/>
    </w:pPr>
  </w:style>
  <w:style w:type="character" w:customStyle="1" w:styleId="A1">
    <w:name w:val="A1"/>
    <w:uiPriority w:val="99"/>
    <w:rsid w:val="00B664D7"/>
    <w:rPr>
      <w:color w:val="000000"/>
      <w:sz w:val="20"/>
      <w:szCs w:val="20"/>
    </w:rPr>
  </w:style>
  <w:style w:type="paragraph" w:customStyle="1" w:styleId="Pa21">
    <w:name w:val="Pa21"/>
    <w:basedOn w:val="Default"/>
    <w:next w:val="Default"/>
    <w:uiPriority w:val="99"/>
    <w:rsid w:val="00B664D7"/>
    <w:pPr>
      <w:spacing w:line="201" w:lineRule="atLeast"/>
    </w:pPr>
    <w:rPr>
      <w:rFonts w:eastAsia="Times New Roman"/>
      <w:color w:val="auto"/>
      <w:lang w:val="es-ES_tradnl" w:eastAsia="es-ES_tradnl"/>
    </w:rPr>
  </w:style>
  <w:style w:type="paragraph" w:customStyle="1" w:styleId="Pa18">
    <w:name w:val="Pa18"/>
    <w:basedOn w:val="Default"/>
    <w:next w:val="Default"/>
    <w:uiPriority w:val="99"/>
    <w:rsid w:val="00B664D7"/>
    <w:pPr>
      <w:spacing w:line="201" w:lineRule="atLeast"/>
    </w:pPr>
    <w:rPr>
      <w:rFonts w:eastAsia="Times New Roman"/>
      <w:color w:val="auto"/>
      <w:lang w:val="es-ES_tradnl" w:eastAsia="es-ES_tradnl"/>
    </w:rPr>
  </w:style>
  <w:style w:type="paragraph" w:customStyle="1" w:styleId="Pa26">
    <w:name w:val="Pa26"/>
    <w:basedOn w:val="Default"/>
    <w:next w:val="Default"/>
    <w:uiPriority w:val="99"/>
    <w:rsid w:val="00B664D7"/>
    <w:pPr>
      <w:spacing w:line="201" w:lineRule="atLeast"/>
    </w:pPr>
    <w:rPr>
      <w:rFonts w:eastAsia="Times New Roman"/>
      <w:color w:val="auto"/>
      <w:lang w:val="es-ES_tradnl" w:eastAsia="es-ES_tradnl"/>
    </w:rPr>
  </w:style>
  <w:style w:type="character" w:styleId="nfasis">
    <w:name w:val="Emphasis"/>
    <w:uiPriority w:val="20"/>
    <w:qFormat/>
    <w:rsid w:val="00743A06"/>
    <w:rPr>
      <w:i/>
      <w:iCs/>
    </w:rPr>
  </w:style>
  <w:style w:type="character" w:styleId="CitaHTML">
    <w:name w:val="HTML Cite"/>
    <w:uiPriority w:val="99"/>
    <w:unhideWhenUsed/>
    <w:rsid w:val="005F56A1"/>
    <w:rPr>
      <w:i/>
      <w:iCs/>
    </w:rPr>
  </w:style>
  <w:style w:type="character" w:customStyle="1" w:styleId="PiedepginaCar">
    <w:name w:val="Pie de página Car"/>
    <w:link w:val="Piedepgina"/>
    <w:rsid w:val="00CE3BF0"/>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97982">
      <w:bodyDiv w:val="1"/>
      <w:marLeft w:val="0"/>
      <w:marRight w:val="0"/>
      <w:marTop w:val="0"/>
      <w:marBottom w:val="0"/>
      <w:divBdr>
        <w:top w:val="none" w:sz="0" w:space="0" w:color="auto"/>
        <w:left w:val="none" w:sz="0" w:space="0" w:color="auto"/>
        <w:bottom w:val="none" w:sz="0" w:space="0" w:color="auto"/>
        <w:right w:val="none" w:sz="0" w:space="0" w:color="auto"/>
      </w:divBdr>
    </w:div>
    <w:div w:id="1136800036">
      <w:bodyDiv w:val="1"/>
      <w:marLeft w:val="75"/>
      <w:marRight w:val="75"/>
      <w:marTop w:val="75"/>
      <w:marBottom w:val="75"/>
      <w:divBdr>
        <w:top w:val="none" w:sz="0" w:space="0" w:color="auto"/>
        <w:left w:val="none" w:sz="0" w:space="0" w:color="auto"/>
        <w:bottom w:val="none" w:sz="0" w:space="0" w:color="auto"/>
        <w:right w:val="none" w:sz="0" w:space="0" w:color="auto"/>
      </w:divBdr>
      <w:divsChild>
        <w:div w:id="1071076426">
          <w:marLeft w:val="0"/>
          <w:marRight w:val="0"/>
          <w:marTop w:val="0"/>
          <w:marBottom w:val="0"/>
          <w:divBdr>
            <w:top w:val="none" w:sz="0" w:space="0" w:color="auto"/>
            <w:left w:val="none" w:sz="0" w:space="0" w:color="auto"/>
            <w:bottom w:val="none" w:sz="0" w:space="0" w:color="auto"/>
            <w:right w:val="none" w:sz="0" w:space="0" w:color="auto"/>
          </w:divBdr>
          <w:divsChild>
            <w:div w:id="1400060700">
              <w:marLeft w:val="0"/>
              <w:marRight w:val="0"/>
              <w:marTop w:val="0"/>
              <w:marBottom w:val="0"/>
              <w:divBdr>
                <w:top w:val="none" w:sz="0" w:space="0" w:color="auto"/>
                <w:left w:val="none" w:sz="0" w:space="0" w:color="auto"/>
                <w:bottom w:val="none" w:sz="0" w:space="0" w:color="auto"/>
                <w:right w:val="none" w:sz="0" w:space="0" w:color="auto"/>
              </w:divBdr>
              <w:divsChild>
                <w:div w:id="406344495">
                  <w:marLeft w:val="0"/>
                  <w:marRight w:val="0"/>
                  <w:marTop w:val="0"/>
                  <w:marBottom w:val="0"/>
                  <w:divBdr>
                    <w:top w:val="none" w:sz="0" w:space="0" w:color="auto"/>
                    <w:left w:val="none" w:sz="0" w:space="0" w:color="auto"/>
                    <w:bottom w:val="none" w:sz="0" w:space="0" w:color="auto"/>
                    <w:right w:val="none" w:sz="0" w:space="0" w:color="auto"/>
                  </w:divBdr>
                  <w:divsChild>
                    <w:div w:id="581331255">
                      <w:marLeft w:val="0"/>
                      <w:marRight w:val="0"/>
                      <w:marTop w:val="0"/>
                      <w:marBottom w:val="0"/>
                      <w:divBdr>
                        <w:top w:val="none" w:sz="0" w:space="0" w:color="auto"/>
                        <w:left w:val="none" w:sz="0" w:space="0" w:color="auto"/>
                        <w:bottom w:val="none" w:sz="0" w:space="0" w:color="auto"/>
                        <w:right w:val="none" w:sz="0" w:space="0" w:color="auto"/>
                      </w:divBdr>
                      <w:divsChild>
                        <w:div w:id="1469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4634">
      <w:bodyDiv w:val="1"/>
      <w:marLeft w:val="75"/>
      <w:marRight w:val="75"/>
      <w:marTop w:val="75"/>
      <w:marBottom w:val="75"/>
      <w:divBdr>
        <w:top w:val="none" w:sz="0" w:space="0" w:color="auto"/>
        <w:left w:val="none" w:sz="0" w:space="0" w:color="auto"/>
        <w:bottom w:val="none" w:sz="0" w:space="0" w:color="auto"/>
        <w:right w:val="none" w:sz="0" w:space="0" w:color="auto"/>
      </w:divBdr>
      <w:divsChild>
        <w:div w:id="581185421">
          <w:marLeft w:val="0"/>
          <w:marRight w:val="0"/>
          <w:marTop w:val="0"/>
          <w:marBottom w:val="0"/>
          <w:divBdr>
            <w:top w:val="none" w:sz="0" w:space="0" w:color="auto"/>
            <w:left w:val="none" w:sz="0" w:space="0" w:color="auto"/>
            <w:bottom w:val="none" w:sz="0" w:space="0" w:color="auto"/>
            <w:right w:val="none" w:sz="0" w:space="0" w:color="auto"/>
          </w:divBdr>
          <w:divsChild>
            <w:div w:id="599223434">
              <w:marLeft w:val="0"/>
              <w:marRight w:val="0"/>
              <w:marTop w:val="0"/>
              <w:marBottom w:val="0"/>
              <w:divBdr>
                <w:top w:val="none" w:sz="0" w:space="0" w:color="auto"/>
                <w:left w:val="none" w:sz="0" w:space="0" w:color="auto"/>
                <w:bottom w:val="none" w:sz="0" w:space="0" w:color="auto"/>
                <w:right w:val="none" w:sz="0" w:space="0" w:color="auto"/>
              </w:divBdr>
              <w:divsChild>
                <w:div w:id="128517818">
                  <w:marLeft w:val="0"/>
                  <w:marRight w:val="0"/>
                  <w:marTop w:val="0"/>
                  <w:marBottom w:val="0"/>
                  <w:divBdr>
                    <w:top w:val="none" w:sz="0" w:space="0" w:color="auto"/>
                    <w:left w:val="none" w:sz="0" w:space="0" w:color="auto"/>
                    <w:bottom w:val="none" w:sz="0" w:space="0" w:color="auto"/>
                    <w:right w:val="none" w:sz="0" w:space="0" w:color="auto"/>
                  </w:divBdr>
                  <w:divsChild>
                    <w:div w:id="1729063640">
                      <w:marLeft w:val="0"/>
                      <w:marRight w:val="0"/>
                      <w:marTop w:val="0"/>
                      <w:marBottom w:val="0"/>
                      <w:divBdr>
                        <w:top w:val="none" w:sz="0" w:space="0" w:color="auto"/>
                        <w:left w:val="none" w:sz="0" w:space="0" w:color="auto"/>
                        <w:bottom w:val="none" w:sz="0" w:space="0" w:color="auto"/>
                        <w:right w:val="none" w:sz="0" w:space="0" w:color="auto"/>
                      </w:divBdr>
                      <w:divsChild>
                        <w:div w:id="12875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IFCS02/curriculo/D20110003_TS_Desarrollo_Aplicaciones_Multiplataform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oe/dias/2010/05/20/pdfs/BOE-A-2010-8067.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DC03-6E4D-4E37-B09A-D0D386E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17</Pages>
  <Words>4757</Words>
  <Characters>26167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1</vt:lpstr>
    </vt:vector>
  </TitlesOfParts>
  <Company>GP</Company>
  <LinksUpToDate>false</LinksUpToDate>
  <CharactersWithSpaces>30863</CharactersWithSpaces>
  <SharedDoc>false</SharedDoc>
  <HLinks>
    <vt:vector size="96" baseType="variant">
      <vt:variant>
        <vt:i4>2424934</vt:i4>
      </vt:variant>
      <vt:variant>
        <vt:i4>90</vt:i4>
      </vt:variant>
      <vt:variant>
        <vt:i4>0</vt:i4>
      </vt:variant>
      <vt:variant>
        <vt:i4>5</vt:i4>
      </vt:variant>
      <vt:variant>
        <vt:lpwstr>http://www.madrid.org/fp/ense_fp/catalogo_LOE/pdf/IFCS02/curriculo/D20110003_TS_Desarrollo_Aplicaciones_Multiplataforma.pdf</vt:lpwstr>
      </vt:variant>
      <vt:variant>
        <vt:lpwstr/>
      </vt:variant>
      <vt:variant>
        <vt:i4>7733362</vt:i4>
      </vt:variant>
      <vt:variant>
        <vt:i4>87</vt:i4>
      </vt:variant>
      <vt:variant>
        <vt:i4>0</vt:i4>
      </vt:variant>
      <vt:variant>
        <vt:i4>5</vt:i4>
      </vt:variant>
      <vt:variant>
        <vt:lpwstr>http://www.boe.es/boe/dias/2010/05/20/pdfs/BOE-A-2010-8067.pdf</vt:lpwstr>
      </vt:variant>
      <vt:variant>
        <vt:lpwstr/>
      </vt:variant>
      <vt:variant>
        <vt:i4>1572913</vt:i4>
      </vt:variant>
      <vt:variant>
        <vt:i4>80</vt:i4>
      </vt:variant>
      <vt:variant>
        <vt:i4>0</vt:i4>
      </vt:variant>
      <vt:variant>
        <vt:i4>5</vt:i4>
      </vt:variant>
      <vt:variant>
        <vt:lpwstr/>
      </vt:variant>
      <vt:variant>
        <vt:lpwstr>_Toc337154097</vt:lpwstr>
      </vt:variant>
      <vt:variant>
        <vt:i4>1572913</vt:i4>
      </vt:variant>
      <vt:variant>
        <vt:i4>74</vt:i4>
      </vt:variant>
      <vt:variant>
        <vt:i4>0</vt:i4>
      </vt:variant>
      <vt:variant>
        <vt:i4>5</vt:i4>
      </vt:variant>
      <vt:variant>
        <vt:lpwstr/>
      </vt:variant>
      <vt:variant>
        <vt:lpwstr>_Toc337154096</vt:lpwstr>
      </vt:variant>
      <vt:variant>
        <vt:i4>1572913</vt:i4>
      </vt:variant>
      <vt:variant>
        <vt:i4>68</vt:i4>
      </vt:variant>
      <vt:variant>
        <vt:i4>0</vt:i4>
      </vt:variant>
      <vt:variant>
        <vt:i4>5</vt:i4>
      </vt:variant>
      <vt:variant>
        <vt:lpwstr/>
      </vt:variant>
      <vt:variant>
        <vt:lpwstr>_Toc337154095</vt:lpwstr>
      </vt:variant>
      <vt:variant>
        <vt:i4>1572913</vt:i4>
      </vt:variant>
      <vt:variant>
        <vt:i4>62</vt:i4>
      </vt:variant>
      <vt:variant>
        <vt:i4>0</vt:i4>
      </vt:variant>
      <vt:variant>
        <vt:i4>5</vt:i4>
      </vt:variant>
      <vt:variant>
        <vt:lpwstr/>
      </vt:variant>
      <vt:variant>
        <vt:lpwstr>_Toc337154094</vt:lpwstr>
      </vt:variant>
      <vt:variant>
        <vt:i4>1572913</vt:i4>
      </vt:variant>
      <vt:variant>
        <vt:i4>56</vt:i4>
      </vt:variant>
      <vt:variant>
        <vt:i4>0</vt:i4>
      </vt:variant>
      <vt:variant>
        <vt:i4>5</vt:i4>
      </vt:variant>
      <vt:variant>
        <vt:lpwstr/>
      </vt:variant>
      <vt:variant>
        <vt:lpwstr>_Toc337154093</vt:lpwstr>
      </vt:variant>
      <vt:variant>
        <vt:i4>1572913</vt:i4>
      </vt:variant>
      <vt:variant>
        <vt:i4>50</vt:i4>
      </vt:variant>
      <vt:variant>
        <vt:i4>0</vt:i4>
      </vt:variant>
      <vt:variant>
        <vt:i4>5</vt:i4>
      </vt:variant>
      <vt:variant>
        <vt:lpwstr/>
      </vt:variant>
      <vt:variant>
        <vt:lpwstr>_Toc337154092</vt:lpwstr>
      </vt:variant>
      <vt:variant>
        <vt:i4>1572913</vt:i4>
      </vt:variant>
      <vt:variant>
        <vt:i4>44</vt:i4>
      </vt:variant>
      <vt:variant>
        <vt:i4>0</vt:i4>
      </vt:variant>
      <vt:variant>
        <vt:i4>5</vt:i4>
      </vt:variant>
      <vt:variant>
        <vt:lpwstr/>
      </vt:variant>
      <vt:variant>
        <vt:lpwstr>_Toc337154091</vt:lpwstr>
      </vt:variant>
      <vt:variant>
        <vt:i4>1572913</vt:i4>
      </vt:variant>
      <vt:variant>
        <vt:i4>38</vt:i4>
      </vt:variant>
      <vt:variant>
        <vt:i4>0</vt:i4>
      </vt:variant>
      <vt:variant>
        <vt:i4>5</vt:i4>
      </vt:variant>
      <vt:variant>
        <vt:lpwstr/>
      </vt:variant>
      <vt:variant>
        <vt:lpwstr>_Toc337154090</vt:lpwstr>
      </vt:variant>
      <vt:variant>
        <vt:i4>1638449</vt:i4>
      </vt:variant>
      <vt:variant>
        <vt:i4>32</vt:i4>
      </vt:variant>
      <vt:variant>
        <vt:i4>0</vt:i4>
      </vt:variant>
      <vt:variant>
        <vt:i4>5</vt:i4>
      </vt:variant>
      <vt:variant>
        <vt:lpwstr/>
      </vt:variant>
      <vt:variant>
        <vt:lpwstr>_Toc337154089</vt:lpwstr>
      </vt:variant>
      <vt:variant>
        <vt:i4>1638449</vt:i4>
      </vt:variant>
      <vt:variant>
        <vt:i4>26</vt:i4>
      </vt:variant>
      <vt:variant>
        <vt:i4>0</vt:i4>
      </vt:variant>
      <vt:variant>
        <vt:i4>5</vt:i4>
      </vt:variant>
      <vt:variant>
        <vt:lpwstr/>
      </vt:variant>
      <vt:variant>
        <vt:lpwstr>_Toc337154088</vt:lpwstr>
      </vt:variant>
      <vt:variant>
        <vt:i4>1638449</vt:i4>
      </vt:variant>
      <vt:variant>
        <vt:i4>20</vt:i4>
      </vt:variant>
      <vt:variant>
        <vt:i4>0</vt:i4>
      </vt:variant>
      <vt:variant>
        <vt:i4>5</vt:i4>
      </vt:variant>
      <vt:variant>
        <vt:lpwstr/>
      </vt:variant>
      <vt:variant>
        <vt:lpwstr>_Toc337154087</vt:lpwstr>
      </vt:variant>
      <vt:variant>
        <vt:i4>1638449</vt:i4>
      </vt:variant>
      <vt:variant>
        <vt:i4>14</vt:i4>
      </vt:variant>
      <vt:variant>
        <vt:i4>0</vt:i4>
      </vt:variant>
      <vt:variant>
        <vt:i4>5</vt:i4>
      </vt:variant>
      <vt:variant>
        <vt:lpwstr/>
      </vt:variant>
      <vt:variant>
        <vt:lpwstr>_Toc337154086</vt:lpwstr>
      </vt:variant>
      <vt:variant>
        <vt:i4>1638449</vt:i4>
      </vt:variant>
      <vt:variant>
        <vt:i4>8</vt:i4>
      </vt:variant>
      <vt:variant>
        <vt:i4>0</vt:i4>
      </vt:variant>
      <vt:variant>
        <vt:i4>5</vt:i4>
      </vt:variant>
      <vt:variant>
        <vt:lpwstr/>
      </vt:variant>
      <vt:variant>
        <vt:lpwstr>_Toc337154085</vt:lpwstr>
      </vt:variant>
      <vt:variant>
        <vt:i4>1638449</vt:i4>
      </vt:variant>
      <vt:variant>
        <vt:i4>2</vt:i4>
      </vt:variant>
      <vt:variant>
        <vt:i4>0</vt:i4>
      </vt:variant>
      <vt:variant>
        <vt:i4>5</vt:i4>
      </vt:variant>
      <vt:variant>
        <vt:lpwstr/>
      </vt:variant>
      <vt:variant>
        <vt:lpwstr>_Toc337154084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administrador</dc:creator>
  <cp:lastModifiedBy>usuario</cp:lastModifiedBy>
  <cp:revision>19</cp:revision>
  <cp:lastPrinted>2019-05-13T21:30:00Z</cp:lastPrinted>
  <dcterms:created xsi:type="dcterms:W3CDTF">2014-09-29T20:09:00Z</dcterms:created>
  <dcterms:modified xsi:type="dcterms:W3CDTF">2020-10-18T20:30:00Z</dcterms:modified>
</cp:coreProperties>
</file>